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10A67" w14:textId="77777777" w:rsidR="00C56258" w:rsidRDefault="00C56258" w:rsidP="003D03C0">
      <w:pPr>
        <w:jc w:val="center"/>
        <w:rPr>
          <w:b/>
          <w:sz w:val="30"/>
          <w:szCs w:val="30"/>
        </w:rPr>
      </w:pPr>
      <w:r w:rsidRPr="00C56258">
        <w:rPr>
          <w:b/>
          <w:sz w:val="30"/>
          <w:szCs w:val="30"/>
        </w:rPr>
        <w:t>Appendices</w:t>
      </w:r>
      <w:r w:rsidRPr="00C56258">
        <w:rPr>
          <w:b/>
          <w:sz w:val="30"/>
          <w:szCs w:val="30"/>
        </w:rPr>
        <w:t xml:space="preserve"> </w:t>
      </w:r>
    </w:p>
    <w:p w14:paraId="5D5E703D" w14:textId="71BFF403" w:rsidR="00400922" w:rsidRPr="00C56258" w:rsidRDefault="002C4601" w:rsidP="003D03C0">
      <w:pPr>
        <w:jc w:val="center"/>
        <w:rPr>
          <w:b/>
          <w:sz w:val="30"/>
          <w:szCs w:val="30"/>
        </w:rPr>
      </w:pPr>
      <w:r w:rsidRPr="00C56258">
        <w:rPr>
          <w:b/>
          <w:sz w:val="30"/>
          <w:szCs w:val="30"/>
        </w:rPr>
        <w:t>The restructuring of the</w:t>
      </w:r>
      <w:r w:rsidR="003D03C0" w:rsidRPr="00C56258">
        <w:rPr>
          <w:b/>
          <w:sz w:val="30"/>
          <w:szCs w:val="30"/>
        </w:rPr>
        <w:t xml:space="preserve"> Belgian labour market, 1986-2020</w:t>
      </w:r>
      <w:r w:rsidRPr="00C56258">
        <w:rPr>
          <w:b/>
          <w:sz w:val="30"/>
          <w:szCs w:val="30"/>
        </w:rPr>
        <w:t xml:space="preserve">: </w:t>
      </w:r>
      <w:r w:rsidRPr="00C56258">
        <w:rPr>
          <w:b/>
          <w:sz w:val="30"/>
          <w:szCs w:val="30"/>
        </w:rPr>
        <w:br/>
      </w:r>
    </w:p>
    <w:p w14:paraId="42C4BEBE" w14:textId="14A1C593" w:rsidR="003D03C0" w:rsidRDefault="003D03C0" w:rsidP="003D03C0">
      <w:pPr>
        <w:jc w:val="center"/>
        <w:rPr>
          <w:b/>
          <w:szCs w:val="24"/>
        </w:rPr>
      </w:pPr>
      <w:r w:rsidRPr="003D03C0">
        <w:rPr>
          <w:b/>
          <w:szCs w:val="24"/>
        </w:rPr>
        <w:t>Nick Deschacht &amp; Céline Detilleux</w:t>
      </w:r>
    </w:p>
    <w:p w14:paraId="1D2563EF" w14:textId="7234A416" w:rsidR="003D03C0" w:rsidRPr="003D03C0" w:rsidRDefault="003D03C0" w:rsidP="003D03C0">
      <w:pPr>
        <w:jc w:val="center"/>
        <w:rPr>
          <w:b/>
          <w:szCs w:val="24"/>
        </w:rPr>
      </w:pPr>
      <w:r>
        <w:rPr>
          <w:b/>
          <w:szCs w:val="24"/>
        </w:rPr>
        <w:t xml:space="preserve">KU Leuven – Department of Economics </w:t>
      </w:r>
    </w:p>
    <w:p w14:paraId="65CEC303" w14:textId="6887D601" w:rsidR="003D03C0" w:rsidRDefault="003D03C0" w:rsidP="00EA1011">
      <w:pPr>
        <w:rPr>
          <w:szCs w:val="24"/>
        </w:rPr>
      </w:pPr>
    </w:p>
    <w:p w14:paraId="718E2857" w14:textId="7EF9003C" w:rsidR="002E6FD3" w:rsidRPr="001A3780" w:rsidRDefault="002E6FD3" w:rsidP="006812C3">
      <w:pPr>
        <w:contextualSpacing/>
        <w:rPr>
          <w:b/>
        </w:rPr>
      </w:pPr>
      <w:bookmarkStart w:id="0" w:name="_GoBack"/>
      <w:bookmarkEnd w:id="0"/>
      <w:r w:rsidRPr="001A3780">
        <w:rPr>
          <w:b/>
        </w:rPr>
        <w:t>Appendix A – The EAK and EU-LFS data</w:t>
      </w:r>
    </w:p>
    <w:p w14:paraId="75AE9600" w14:textId="77777777" w:rsidR="002E6FD3" w:rsidRDefault="002E6FD3" w:rsidP="006812C3">
      <w:pPr>
        <w:contextualSpacing/>
      </w:pPr>
    </w:p>
    <w:p w14:paraId="5EA57873" w14:textId="1A7C3C2D" w:rsidR="002E6FD3" w:rsidRDefault="002E6FD3" w:rsidP="002E6FD3">
      <w:pPr>
        <w:jc w:val="both"/>
      </w:pPr>
      <w:r>
        <w:t xml:space="preserve">Between 1999 and 2004, Eurostat only publishes data for the second quarter while Statbel publishes the annual data. The distinction in the second period can be explained by the 2017 EAK’s major reform after which the data have been collected using a rotating panel. Indeed, while respondents were only interviewed once until 2016, from 2017 on they were interviewed at 4 different times within a period of a year and an half. </w:t>
      </w:r>
      <w:r w:rsidR="00333583" w:rsidRPr="00AB62D3">
        <w:t>Respondents are interviewed for two consecutive quarters than are left out of the sample during the next two semesters and then are re-interviewed for two consecutive quarters</w:t>
      </w:r>
      <w:r w:rsidR="00333583">
        <w:t xml:space="preserve"> (note that we cannot take advantage of this panel structure since the received data do not allow us to follow individual over time)</w:t>
      </w:r>
      <w:r w:rsidR="00333583" w:rsidRPr="00AB62D3">
        <w:t>.</w:t>
      </w:r>
      <w:r w:rsidR="00333583">
        <w:t xml:space="preserve"> </w:t>
      </w:r>
      <w:r>
        <w:t xml:space="preserve">The data published by Eurostat from 2017 on, on the other hand, only corresponds to respondents’ first interview. For these two reasons, the EAK has a more precise representation of the Belgian population and we have thus decided to run our main analysis for Belgium using the EAK dataset. The EU-LFS data were used when studying the comparisons between Belgium and its neighboring countries. </w:t>
      </w:r>
    </w:p>
    <w:p w14:paraId="0D0ABFFA" w14:textId="77777777" w:rsidR="00133720" w:rsidRPr="0069550A" w:rsidRDefault="00133720" w:rsidP="00133720">
      <w:pPr>
        <w:jc w:val="both"/>
      </w:pPr>
      <w:r w:rsidRPr="0069550A">
        <w:t xml:space="preserve">Statbel and Eurostat </w:t>
      </w:r>
      <w:r>
        <w:t>provide weighting coefficients so that we can extrapolate our sample to the Belgian (or its neighboring countries) population. In order to calculate the weights, Statbel has, a posteriori, stratified the population and the sample based on provinces, sex and age (5 years categories) and has then computed the weighting coefficient within e</w:t>
      </w:r>
      <w:r w:rsidR="0095258B">
        <w:t>ach of the groups based on the n</w:t>
      </w:r>
      <w:r>
        <w:t xml:space="preserve">ational register. </w:t>
      </w:r>
      <w:r w:rsidR="0095258B">
        <w:t>T</w:t>
      </w:r>
      <w:r>
        <w:t>he</w:t>
      </w:r>
      <w:r w:rsidR="0095258B">
        <w:t>se</w:t>
      </w:r>
      <w:r>
        <w:t xml:space="preserve"> weighting coefficient</w:t>
      </w:r>
      <w:r w:rsidR="0095258B">
        <w:t>s</w:t>
      </w:r>
      <w:r>
        <w:t xml:space="preserve"> also adjust</w:t>
      </w:r>
      <w:r w:rsidR="0095258B">
        <w:t xml:space="preserve"> </w:t>
      </w:r>
      <w:r>
        <w:t xml:space="preserve">for </w:t>
      </w:r>
      <w:r w:rsidR="0095258B">
        <w:t xml:space="preserve">sample </w:t>
      </w:r>
      <w:r>
        <w:t xml:space="preserve">non-response. </w:t>
      </w:r>
    </w:p>
    <w:p w14:paraId="01D23BC1" w14:textId="754B126C" w:rsidR="008A0936" w:rsidRDefault="008A0936" w:rsidP="006812C3">
      <w:pPr>
        <w:contextualSpacing/>
      </w:pPr>
    </w:p>
    <w:p w14:paraId="1DA9DB25" w14:textId="77777777" w:rsidR="00B77D7C" w:rsidRDefault="00B77D7C" w:rsidP="006812C3">
      <w:pPr>
        <w:contextualSpacing/>
      </w:pPr>
    </w:p>
    <w:p w14:paraId="1848D184" w14:textId="101C510C" w:rsidR="00B77D7C" w:rsidRPr="00B77D7C" w:rsidRDefault="00B77D7C" w:rsidP="006812C3">
      <w:pPr>
        <w:contextualSpacing/>
        <w:rPr>
          <w:b/>
        </w:rPr>
      </w:pPr>
      <w:r w:rsidRPr="00B77D7C">
        <w:rPr>
          <w:b/>
        </w:rPr>
        <w:t xml:space="preserve">Appendix B – </w:t>
      </w:r>
      <w:r w:rsidR="001A4FF1">
        <w:rPr>
          <w:b/>
        </w:rPr>
        <w:t>H</w:t>
      </w:r>
      <w:r w:rsidRPr="00B77D7C">
        <w:rPr>
          <w:b/>
        </w:rPr>
        <w:t xml:space="preserve">armonization of </w:t>
      </w:r>
      <w:r w:rsidR="001A4FF1">
        <w:rPr>
          <w:b/>
        </w:rPr>
        <w:t xml:space="preserve">the </w:t>
      </w:r>
      <w:r w:rsidRPr="00B77D7C">
        <w:rPr>
          <w:b/>
        </w:rPr>
        <w:t>sectoral classifications</w:t>
      </w:r>
    </w:p>
    <w:p w14:paraId="3C9A7BD6" w14:textId="77777777" w:rsidR="00B77D7C" w:rsidRDefault="00B77D7C" w:rsidP="006812C3">
      <w:pPr>
        <w:contextualSpacing/>
      </w:pPr>
    </w:p>
    <w:p w14:paraId="0D8D9424" w14:textId="353F06AB" w:rsidR="00B77D7C" w:rsidRDefault="00B77D7C" w:rsidP="00B77D7C">
      <w:pPr>
        <w:jc w:val="both"/>
      </w:pPr>
      <w:r>
        <w:t xml:space="preserve">The sectors in the EAK and the EU-LFS datasets are defined based on the NACE classification which is the “statistical classification of economic activities in the European Community” </w:t>
      </w:r>
      <w:sdt>
        <w:sdtPr>
          <w:id w:val="-1635314743"/>
          <w:citation/>
        </w:sdtPr>
        <w:sdtEndPr/>
        <w:sdtContent>
          <w:r>
            <w:fldChar w:fldCharType="begin"/>
          </w:r>
          <w:r>
            <w:instrText xml:space="preserve">CITATION Eur08 \t  \l 2060 </w:instrText>
          </w:r>
          <w:r>
            <w:fldChar w:fldCharType="separate"/>
          </w:r>
          <w:r w:rsidRPr="00D64B82">
            <w:rPr>
              <w:noProof/>
            </w:rPr>
            <w:t>(Eurostat, 2008)</w:t>
          </w:r>
          <w:r>
            <w:fldChar w:fldCharType="end"/>
          </w:r>
        </w:sdtContent>
      </w:sdt>
      <w:r>
        <w:t xml:space="preserve">. Over the years, the NACE classification has gone through several revisions which results in a number of breaks in the time series data about sectors in the EAK and EU-LFS (Tables B1). For example, the break between the NACE70 and the Belgian classification “NACE-BEL 1993”, which is equivalent to the European classification “NACE-Rev. 1”,  corresponds to the revision drawn up in 1990 and established by Eurostat so that the code could be harmonized with the International Standard Industrial Classification (ISIC). Similarly, “NACE-BEL 2008”, which is equivalent to “NACE-Rev. 2”,  describes the major revision work of the international integrated system of economic classifications which took place between 2000 and 2007. This revision was necessary to reflect the technological developments and structural changes of the economy. Finally, </w:t>
      </w:r>
      <w:r>
        <w:lastRenderedPageBreak/>
        <w:t xml:space="preserve">“NACE-BEL 2003” is </w:t>
      </w:r>
      <w:r w:rsidRPr="00567D1B">
        <w:t xml:space="preserve">equivalent to the minor revision of the “NACE-Rev. 1” (the “NACE-Rev. 1.1”) which occurred in 2002. </w:t>
      </w:r>
    </w:p>
    <w:p w14:paraId="69D52F39" w14:textId="30CCA0BC" w:rsidR="00E94145" w:rsidRPr="007E7442" w:rsidRDefault="00E94145" w:rsidP="00E94145">
      <w:pPr>
        <w:keepNext/>
        <w:keepLines/>
        <w:spacing w:after="120"/>
        <w:jc w:val="center"/>
        <w:rPr>
          <w:i/>
          <w:u w:val="single"/>
        </w:rPr>
      </w:pPr>
      <w:r w:rsidRPr="007E7442">
        <w:rPr>
          <w:i/>
          <w:u w:val="single"/>
        </w:rPr>
        <w:t xml:space="preserve">Table </w:t>
      </w:r>
      <w:r>
        <w:rPr>
          <w:i/>
          <w:u w:val="single"/>
        </w:rPr>
        <w:t>B</w:t>
      </w:r>
      <w:r w:rsidRPr="007E7442">
        <w:rPr>
          <w:i/>
          <w:u w:val="single"/>
        </w:rPr>
        <w:t>1. Sectoral classifications in the EAK and EU-LFS, 1986-2020</w:t>
      </w:r>
    </w:p>
    <w:tbl>
      <w:tblPr>
        <w:tblStyle w:val="TableGrid"/>
        <w:tblW w:w="0" w:type="auto"/>
        <w:tblInd w:w="279" w:type="dxa"/>
        <w:tblLook w:val="04A0" w:firstRow="1" w:lastRow="0" w:firstColumn="1" w:lastColumn="0" w:noHBand="0" w:noVBand="1"/>
      </w:tblPr>
      <w:tblGrid>
        <w:gridCol w:w="886"/>
        <w:gridCol w:w="233"/>
        <w:gridCol w:w="233"/>
        <w:gridCol w:w="233"/>
        <w:gridCol w:w="233"/>
        <w:gridCol w:w="233"/>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E94145" w:rsidRPr="006212B4" w14:paraId="0F6FA895" w14:textId="77777777" w:rsidTr="00DB1BF0">
        <w:tc>
          <w:tcPr>
            <w:tcW w:w="886" w:type="dxa"/>
            <w:tcMar>
              <w:left w:w="85" w:type="dxa"/>
              <w:right w:w="0" w:type="dxa"/>
            </w:tcMar>
          </w:tcPr>
          <w:p w14:paraId="32817FF0" w14:textId="77777777" w:rsidR="00E94145" w:rsidRPr="006212B4" w:rsidRDefault="00E94145" w:rsidP="00DB1BF0">
            <w:pPr>
              <w:keepNext/>
              <w:keepLines/>
              <w:jc w:val="both"/>
              <w:rPr>
                <w:rFonts w:ascii="Garamond" w:hAnsi="Garamond"/>
                <w:sz w:val="20"/>
                <w:szCs w:val="20"/>
              </w:rPr>
            </w:pPr>
            <w:r>
              <w:rPr>
                <w:rFonts w:ascii="Garamond" w:hAnsi="Garamond"/>
                <w:sz w:val="20"/>
                <w:szCs w:val="20"/>
              </w:rPr>
              <w:t>Year</w:t>
            </w:r>
          </w:p>
        </w:tc>
        <w:tc>
          <w:tcPr>
            <w:tcW w:w="233" w:type="dxa"/>
            <w:tcMar>
              <w:left w:w="0" w:type="dxa"/>
              <w:right w:w="0" w:type="dxa"/>
            </w:tcMar>
          </w:tcPr>
          <w:p w14:paraId="2D15F90C" w14:textId="77777777" w:rsidR="00E94145" w:rsidRPr="006212B4" w:rsidRDefault="00E94145" w:rsidP="00DB1BF0">
            <w:pPr>
              <w:keepNext/>
              <w:keepLines/>
              <w:jc w:val="center"/>
              <w:rPr>
                <w:rFonts w:ascii="Garamond" w:hAnsi="Garamond"/>
                <w:sz w:val="20"/>
                <w:szCs w:val="20"/>
              </w:rPr>
            </w:pPr>
            <w:r>
              <w:rPr>
                <w:rFonts w:ascii="Garamond" w:hAnsi="Garamond"/>
                <w:sz w:val="20"/>
                <w:szCs w:val="20"/>
              </w:rPr>
              <w:t>86</w:t>
            </w:r>
          </w:p>
        </w:tc>
        <w:tc>
          <w:tcPr>
            <w:tcW w:w="233" w:type="dxa"/>
            <w:tcMar>
              <w:left w:w="0" w:type="dxa"/>
              <w:right w:w="0" w:type="dxa"/>
            </w:tcMar>
          </w:tcPr>
          <w:p w14:paraId="3F00198D" w14:textId="77777777" w:rsidR="00E94145" w:rsidRPr="006212B4" w:rsidRDefault="00E94145" w:rsidP="00DB1BF0">
            <w:pPr>
              <w:keepNext/>
              <w:keepLines/>
              <w:jc w:val="center"/>
              <w:rPr>
                <w:rFonts w:ascii="Garamond" w:hAnsi="Garamond"/>
                <w:sz w:val="20"/>
                <w:szCs w:val="20"/>
              </w:rPr>
            </w:pPr>
          </w:p>
        </w:tc>
        <w:tc>
          <w:tcPr>
            <w:tcW w:w="233" w:type="dxa"/>
            <w:tcMar>
              <w:left w:w="0" w:type="dxa"/>
              <w:right w:w="0" w:type="dxa"/>
            </w:tcMar>
          </w:tcPr>
          <w:p w14:paraId="01E1080C" w14:textId="77777777" w:rsidR="00E94145" w:rsidRPr="006212B4" w:rsidRDefault="00E94145" w:rsidP="00DB1BF0">
            <w:pPr>
              <w:keepNext/>
              <w:keepLines/>
              <w:jc w:val="center"/>
              <w:rPr>
                <w:rFonts w:ascii="Garamond" w:hAnsi="Garamond"/>
                <w:sz w:val="20"/>
                <w:szCs w:val="20"/>
              </w:rPr>
            </w:pPr>
          </w:p>
        </w:tc>
        <w:tc>
          <w:tcPr>
            <w:tcW w:w="233" w:type="dxa"/>
            <w:tcMar>
              <w:left w:w="0" w:type="dxa"/>
              <w:right w:w="0" w:type="dxa"/>
            </w:tcMar>
          </w:tcPr>
          <w:p w14:paraId="30FE7553" w14:textId="77777777" w:rsidR="00E94145" w:rsidRPr="006212B4" w:rsidRDefault="00E94145" w:rsidP="00DB1BF0">
            <w:pPr>
              <w:keepNext/>
              <w:keepLines/>
              <w:jc w:val="center"/>
              <w:rPr>
                <w:rFonts w:ascii="Garamond" w:hAnsi="Garamond"/>
                <w:sz w:val="20"/>
                <w:szCs w:val="20"/>
              </w:rPr>
            </w:pPr>
          </w:p>
        </w:tc>
        <w:tc>
          <w:tcPr>
            <w:tcW w:w="233" w:type="dxa"/>
            <w:tcMar>
              <w:left w:w="0" w:type="dxa"/>
              <w:right w:w="0" w:type="dxa"/>
            </w:tcMar>
          </w:tcPr>
          <w:p w14:paraId="2CE7B724" w14:textId="77777777" w:rsidR="00E94145" w:rsidRPr="006212B4" w:rsidRDefault="00E94145" w:rsidP="00DB1BF0">
            <w:pPr>
              <w:keepNext/>
              <w:keepLines/>
              <w:jc w:val="center"/>
              <w:rPr>
                <w:rFonts w:ascii="Garamond" w:hAnsi="Garamond"/>
                <w:sz w:val="20"/>
                <w:szCs w:val="20"/>
              </w:rPr>
            </w:pPr>
            <w:r>
              <w:rPr>
                <w:rFonts w:ascii="Garamond" w:hAnsi="Garamond"/>
                <w:sz w:val="20"/>
                <w:szCs w:val="20"/>
              </w:rPr>
              <w:t>90</w:t>
            </w:r>
          </w:p>
        </w:tc>
        <w:tc>
          <w:tcPr>
            <w:tcW w:w="234" w:type="dxa"/>
            <w:tcMar>
              <w:left w:w="0" w:type="dxa"/>
              <w:right w:w="0" w:type="dxa"/>
            </w:tcMar>
          </w:tcPr>
          <w:p w14:paraId="50699D38" w14:textId="77777777" w:rsidR="00E94145" w:rsidRPr="006212B4" w:rsidRDefault="00E94145" w:rsidP="00DB1BF0">
            <w:pPr>
              <w:keepNext/>
              <w:keepLines/>
              <w:jc w:val="center"/>
              <w:rPr>
                <w:rFonts w:ascii="Garamond" w:hAnsi="Garamond"/>
                <w:sz w:val="20"/>
                <w:szCs w:val="20"/>
              </w:rPr>
            </w:pPr>
          </w:p>
        </w:tc>
        <w:tc>
          <w:tcPr>
            <w:tcW w:w="234" w:type="dxa"/>
            <w:tcMar>
              <w:left w:w="0" w:type="dxa"/>
              <w:right w:w="0" w:type="dxa"/>
            </w:tcMar>
          </w:tcPr>
          <w:p w14:paraId="7EC14F92" w14:textId="77777777" w:rsidR="00E94145" w:rsidRPr="006212B4" w:rsidRDefault="00E94145" w:rsidP="00DB1BF0">
            <w:pPr>
              <w:keepNext/>
              <w:keepLines/>
              <w:jc w:val="center"/>
              <w:rPr>
                <w:rFonts w:ascii="Garamond" w:hAnsi="Garamond"/>
                <w:sz w:val="20"/>
                <w:szCs w:val="20"/>
              </w:rPr>
            </w:pPr>
          </w:p>
        </w:tc>
        <w:tc>
          <w:tcPr>
            <w:tcW w:w="234" w:type="dxa"/>
            <w:tcMar>
              <w:left w:w="0" w:type="dxa"/>
              <w:right w:w="0" w:type="dxa"/>
            </w:tcMar>
          </w:tcPr>
          <w:p w14:paraId="59169943" w14:textId="77777777" w:rsidR="00E94145" w:rsidRPr="006212B4" w:rsidRDefault="00E94145" w:rsidP="00DB1BF0">
            <w:pPr>
              <w:keepNext/>
              <w:keepLines/>
              <w:jc w:val="center"/>
              <w:rPr>
                <w:rFonts w:ascii="Garamond" w:hAnsi="Garamond"/>
                <w:sz w:val="20"/>
                <w:szCs w:val="20"/>
              </w:rPr>
            </w:pPr>
          </w:p>
        </w:tc>
        <w:tc>
          <w:tcPr>
            <w:tcW w:w="234" w:type="dxa"/>
            <w:tcMar>
              <w:left w:w="0" w:type="dxa"/>
              <w:right w:w="0" w:type="dxa"/>
            </w:tcMar>
          </w:tcPr>
          <w:p w14:paraId="530277AE" w14:textId="77777777" w:rsidR="00E94145" w:rsidRPr="006212B4" w:rsidRDefault="00E94145" w:rsidP="00DB1BF0">
            <w:pPr>
              <w:keepNext/>
              <w:keepLines/>
              <w:jc w:val="center"/>
              <w:rPr>
                <w:rFonts w:ascii="Garamond" w:hAnsi="Garamond"/>
                <w:sz w:val="20"/>
                <w:szCs w:val="20"/>
              </w:rPr>
            </w:pPr>
          </w:p>
        </w:tc>
        <w:tc>
          <w:tcPr>
            <w:tcW w:w="234" w:type="dxa"/>
            <w:tcMar>
              <w:left w:w="0" w:type="dxa"/>
              <w:right w:w="0" w:type="dxa"/>
            </w:tcMar>
          </w:tcPr>
          <w:p w14:paraId="20B62DF9" w14:textId="77777777" w:rsidR="00E94145" w:rsidRPr="006212B4" w:rsidRDefault="00E94145" w:rsidP="00DB1BF0">
            <w:pPr>
              <w:keepNext/>
              <w:keepLines/>
              <w:jc w:val="center"/>
              <w:rPr>
                <w:rFonts w:ascii="Garamond" w:hAnsi="Garamond"/>
                <w:sz w:val="20"/>
                <w:szCs w:val="20"/>
              </w:rPr>
            </w:pPr>
            <w:r>
              <w:rPr>
                <w:rFonts w:ascii="Garamond" w:hAnsi="Garamond"/>
                <w:sz w:val="20"/>
                <w:szCs w:val="20"/>
              </w:rPr>
              <w:t>95</w:t>
            </w:r>
          </w:p>
        </w:tc>
        <w:tc>
          <w:tcPr>
            <w:tcW w:w="234" w:type="dxa"/>
            <w:tcMar>
              <w:left w:w="0" w:type="dxa"/>
              <w:right w:w="0" w:type="dxa"/>
            </w:tcMar>
          </w:tcPr>
          <w:p w14:paraId="080E622E" w14:textId="77777777" w:rsidR="00E94145" w:rsidRPr="006212B4" w:rsidRDefault="00E94145" w:rsidP="00DB1BF0">
            <w:pPr>
              <w:keepNext/>
              <w:keepLines/>
              <w:jc w:val="center"/>
              <w:rPr>
                <w:rFonts w:ascii="Garamond" w:hAnsi="Garamond"/>
                <w:sz w:val="20"/>
                <w:szCs w:val="20"/>
              </w:rPr>
            </w:pPr>
          </w:p>
        </w:tc>
        <w:tc>
          <w:tcPr>
            <w:tcW w:w="234" w:type="dxa"/>
            <w:tcMar>
              <w:left w:w="0" w:type="dxa"/>
              <w:right w:w="0" w:type="dxa"/>
            </w:tcMar>
          </w:tcPr>
          <w:p w14:paraId="2AD94572" w14:textId="77777777" w:rsidR="00E94145" w:rsidRPr="006212B4" w:rsidRDefault="00E94145" w:rsidP="00DB1BF0">
            <w:pPr>
              <w:keepNext/>
              <w:keepLines/>
              <w:jc w:val="center"/>
              <w:rPr>
                <w:rFonts w:ascii="Garamond" w:hAnsi="Garamond"/>
                <w:sz w:val="20"/>
                <w:szCs w:val="20"/>
              </w:rPr>
            </w:pPr>
          </w:p>
        </w:tc>
        <w:tc>
          <w:tcPr>
            <w:tcW w:w="234" w:type="dxa"/>
            <w:tcMar>
              <w:left w:w="0" w:type="dxa"/>
              <w:right w:w="0" w:type="dxa"/>
            </w:tcMar>
          </w:tcPr>
          <w:p w14:paraId="6C49EBDF" w14:textId="77777777" w:rsidR="00E94145" w:rsidRPr="006212B4" w:rsidRDefault="00E94145" w:rsidP="00DB1BF0">
            <w:pPr>
              <w:keepNext/>
              <w:keepLines/>
              <w:jc w:val="center"/>
              <w:rPr>
                <w:rFonts w:ascii="Garamond" w:hAnsi="Garamond"/>
                <w:sz w:val="20"/>
                <w:szCs w:val="20"/>
              </w:rPr>
            </w:pPr>
          </w:p>
        </w:tc>
        <w:tc>
          <w:tcPr>
            <w:tcW w:w="234" w:type="dxa"/>
            <w:tcMar>
              <w:left w:w="0" w:type="dxa"/>
              <w:right w:w="0" w:type="dxa"/>
            </w:tcMar>
          </w:tcPr>
          <w:p w14:paraId="6AEAB276" w14:textId="77777777" w:rsidR="00E94145" w:rsidRPr="006212B4" w:rsidRDefault="00E94145" w:rsidP="00DB1BF0">
            <w:pPr>
              <w:keepNext/>
              <w:keepLines/>
              <w:jc w:val="center"/>
              <w:rPr>
                <w:rFonts w:ascii="Garamond" w:hAnsi="Garamond"/>
                <w:sz w:val="20"/>
                <w:szCs w:val="20"/>
              </w:rPr>
            </w:pPr>
          </w:p>
        </w:tc>
        <w:tc>
          <w:tcPr>
            <w:tcW w:w="234" w:type="dxa"/>
            <w:tcMar>
              <w:left w:w="0" w:type="dxa"/>
              <w:right w:w="0" w:type="dxa"/>
            </w:tcMar>
          </w:tcPr>
          <w:p w14:paraId="48CD3ACC" w14:textId="77777777" w:rsidR="00E94145" w:rsidRPr="006212B4" w:rsidRDefault="00E94145" w:rsidP="00DB1BF0">
            <w:pPr>
              <w:keepNext/>
              <w:keepLines/>
              <w:jc w:val="center"/>
              <w:rPr>
                <w:rFonts w:ascii="Garamond" w:hAnsi="Garamond"/>
                <w:sz w:val="20"/>
                <w:szCs w:val="20"/>
              </w:rPr>
            </w:pPr>
            <w:r>
              <w:rPr>
                <w:rFonts w:ascii="Garamond" w:hAnsi="Garamond"/>
                <w:sz w:val="20"/>
                <w:szCs w:val="20"/>
              </w:rPr>
              <w:t>00</w:t>
            </w:r>
          </w:p>
        </w:tc>
        <w:tc>
          <w:tcPr>
            <w:tcW w:w="234" w:type="dxa"/>
            <w:tcMar>
              <w:left w:w="0" w:type="dxa"/>
              <w:right w:w="0" w:type="dxa"/>
            </w:tcMar>
          </w:tcPr>
          <w:p w14:paraId="04558D8A" w14:textId="77777777" w:rsidR="00E94145" w:rsidRPr="006212B4" w:rsidRDefault="00E94145" w:rsidP="00DB1BF0">
            <w:pPr>
              <w:keepNext/>
              <w:keepLines/>
              <w:jc w:val="center"/>
              <w:rPr>
                <w:rFonts w:ascii="Garamond" w:hAnsi="Garamond"/>
                <w:sz w:val="20"/>
                <w:szCs w:val="20"/>
              </w:rPr>
            </w:pPr>
          </w:p>
        </w:tc>
        <w:tc>
          <w:tcPr>
            <w:tcW w:w="234" w:type="dxa"/>
            <w:tcMar>
              <w:left w:w="0" w:type="dxa"/>
              <w:right w:w="0" w:type="dxa"/>
            </w:tcMar>
          </w:tcPr>
          <w:p w14:paraId="61238A0C" w14:textId="77777777" w:rsidR="00E94145" w:rsidRPr="006212B4" w:rsidRDefault="00E94145" w:rsidP="00DB1BF0">
            <w:pPr>
              <w:keepNext/>
              <w:keepLines/>
              <w:jc w:val="center"/>
              <w:rPr>
                <w:rFonts w:ascii="Garamond" w:hAnsi="Garamond"/>
                <w:sz w:val="20"/>
                <w:szCs w:val="20"/>
              </w:rPr>
            </w:pPr>
          </w:p>
        </w:tc>
        <w:tc>
          <w:tcPr>
            <w:tcW w:w="234" w:type="dxa"/>
            <w:tcMar>
              <w:left w:w="0" w:type="dxa"/>
              <w:right w:w="0" w:type="dxa"/>
            </w:tcMar>
          </w:tcPr>
          <w:p w14:paraId="2B73E0ED" w14:textId="77777777" w:rsidR="00E94145" w:rsidRPr="006212B4" w:rsidRDefault="00E94145" w:rsidP="00DB1BF0">
            <w:pPr>
              <w:keepNext/>
              <w:keepLines/>
              <w:jc w:val="center"/>
              <w:rPr>
                <w:rFonts w:ascii="Garamond" w:hAnsi="Garamond"/>
                <w:sz w:val="20"/>
                <w:szCs w:val="20"/>
              </w:rPr>
            </w:pPr>
          </w:p>
        </w:tc>
        <w:tc>
          <w:tcPr>
            <w:tcW w:w="234" w:type="dxa"/>
            <w:tcMar>
              <w:left w:w="0" w:type="dxa"/>
              <w:right w:w="0" w:type="dxa"/>
            </w:tcMar>
          </w:tcPr>
          <w:p w14:paraId="1788B386" w14:textId="77777777" w:rsidR="00E94145" w:rsidRPr="006212B4" w:rsidRDefault="00E94145" w:rsidP="00DB1BF0">
            <w:pPr>
              <w:keepNext/>
              <w:keepLines/>
              <w:jc w:val="center"/>
              <w:rPr>
                <w:rFonts w:ascii="Garamond" w:hAnsi="Garamond"/>
                <w:sz w:val="20"/>
                <w:szCs w:val="20"/>
              </w:rPr>
            </w:pPr>
          </w:p>
        </w:tc>
        <w:tc>
          <w:tcPr>
            <w:tcW w:w="234" w:type="dxa"/>
            <w:tcMar>
              <w:left w:w="0" w:type="dxa"/>
              <w:right w:w="0" w:type="dxa"/>
            </w:tcMar>
          </w:tcPr>
          <w:p w14:paraId="725BE3D5" w14:textId="77777777" w:rsidR="00E94145" w:rsidRPr="006212B4" w:rsidRDefault="00E94145" w:rsidP="00DB1BF0">
            <w:pPr>
              <w:keepNext/>
              <w:keepLines/>
              <w:jc w:val="center"/>
              <w:rPr>
                <w:rFonts w:ascii="Garamond" w:hAnsi="Garamond"/>
                <w:sz w:val="20"/>
                <w:szCs w:val="20"/>
              </w:rPr>
            </w:pPr>
            <w:r>
              <w:rPr>
                <w:rFonts w:ascii="Garamond" w:hAnsi="Garamond"/>
                <w:sz w:val="20"/>
                <w:szCs w:val="20"/>
              </w:rPr>
              <w:t>05</w:t>
            </w:r>
          </w:p>
        </w:tc>
        <w:tc>
          <w:tcPr>
            <w:tcW w:w="234" w:type="dxa"/>
            <w:tcMar>
              <w:left w:w="0" w:type="dxa"/>
              <w:right w:w="0" w:type="dxa"/>
            </w:tcMar>
          </w:tcPr>
          <w:p w14:paraId="4A405F82" w14:textId="77777777" w:rsidR="00E94145" w:rsidRPr="006212B4" w:rsidRDefault="00E94145" w:rsidP="00DB1BF0">
            <w:pPr>
              <w:keepNext/>
              <w:keepLines/>
              <w:jc w:val="center"/>
              <w:rPr>
                <w:rFonts w:ascii="Garamond" w:hAnsi="Garamond"/>
                <w:sz w:val="20"/>
                <w:szCs w:val="20"/>
              </w:rPr>
            </w:pPr>
          </w:p>
        </w:tc>
        <w:tc>
          <w:tcPr>
            <w:tcW w:w="234" w:type="dxa"/>
            <w:tcMar>
              <w:left w:w="0" w:type="dxa"/>
              <w:right w:w="0" w:type="dxa"/>
            </w:tcMar>
          </w:tcPr>
          <w:p w14:paraId="229CE541" w14:textId="77777777" w:rsidR="00E94145" w:rsidRPr="006212B4" w:rsidRDefault="00E94145" w:rsidP="00DB1BF0">
            <w:pPr>
              <w:keepNext/>
              <w:keepLines/>
              <w:jc w:val="center"/>
              <w:rPr>
                <w:rFonts w:ascii="Garamond" w:hAnsi="Garamond"/>
                <w:sz w:val="20"/>
                <w:szCs w:val="20"/>
              </w:rPr>
            </w:pPr>
          </w:p>
        </w:tc>
        <w:tc>
          <w:tcPr>
            <w:tcW w:w="234" w:type="dxa"/>
            <w:tcMar>
              <w:left w:w="0" w:type="dxa"/>
              <w:right w:w="0" w:type="dxa"/>
            </w:tcMar>
          </w:tcPr>
          <w:p w14:paraId="7813BF15" w14:textId="77777777" w:rsidR="00E94145" w:rsidRPr="006212B4" w:rsidRDefault="00E94145" w:rsidP="00DB1BF0">
            <w:pPr>
              <w:keepNext/>
              <w:keepLines/>
              <w:jc w:val="center"/>
              <w:rPr>
                <w:rFonts w:ascii="Garamond" w:hAnsi="Garamond"/>
                <w:sz w:val="20"/>
                <w:szCs w:val="20"/>
              </w:rPr>
            </w:pPr>
          </w:p>
        </w:tc>
        <w:tc>
          <w:tcPr>
            <w:tcW w:w="234" w:type="dxa"/>
            <w:tcMar>
              <w:left w:w="0" w:type="dxa"/>
              <w:right w:w="0" w:type="dxa"/>
            </w:tcMar>
          </w:tcPr>
          <w:p w14:paraId="28968BFB" w14:textId="77777777" w:rsidR="00E94145" w:rsidRPr="006212B4" w:rsidRDefault="00E94145" w:rsidP="00DB1BF0">
            <w:pPr>
              <w:keepNext/>
              <w:keepLines/>
              <w:jc w:val="center"/>
              <w:rPr>
                <w:rFonts w:ascii="Garamond" w:hAnsi="Garamond"/>
                <w:sz w:val="20"/>
                <w:szCs w:val="20"/>
              </w:rPr>
            </w:pPr>
          </w:p>
        </w:tc>
        <w:tc>
          <w:tcPr>
            <w:tcW w:w="234" w:type="dxa"/>
            <w:tcMar>
              <w:left w:w="0" w:type="dxa"/>
              <w:right w:w="0" w:type="dxa"/>
            </w:tcMar>
          </w:tcPr>
          <w:p w14:paraId="3284DFB2" w14:textId="77777777" w:rsidR="00E94145" w:rsidRPr="006212B4" w:rsidRDefault="00E94145" w:rsidP="00DB1BF0">
            <w:pPr>
              <w:keepNext/>
              <w:keepLines/>
              <w:jc w:val="center"/>
              <w:rPr>
                <w:rFonts w:ascii="Garamond" w:hAnsi="Garamond"/>
                <w:sz w:val="20"/>
                <w:szCs w:val="20"/>
              </w:rPr>
            </w:pPr>
            <w:r>
              <w:rPr>
                <w:rFonts w:ascii="Garamond" w:hAnsi="Garamond"/>
                <w:sz w:val="20"/>
                <w:szCs w:val="20"/>
              </w:rPr>
              <w:t>10</w:t>
            </w:r>
          </w:p>
        </w:tc>
        <w:tc>
          <w:tcPr>
            <w:tcW w:w="234" w:type="dxa"/>
            <w:tcMar>
              <w:left w:w="0" w:type="dxa"/>
              <w:right w:w="0" w:type="dxa"/>
            </w:tcMar>
          </w:tcPr>
          <w:p w14:paraId="2E867C64" w14:textId="77777777" w:rsidR="00E94145" w:rsidRPr="006212B4" w:rsidRDefault="00E94145" w:rsidP="00DB1BF0">
            <w:pPr>
              <w:keepNext/>
              <w:keepLines/>
              <w:jc w:val="center"/>
              <w:rPr>
                <w:rFonts w:ascii="Garamond" w:hAnsi="Garamond"/>
                <w:sz w:val="20"/>
                <w:szCs w:val="20"/>
              </w:rPr>
            </w:pPr>
          </w:p>
        </w:tc>
        <w:tc>
          <w:tcPr>
            <w:tcW w:w="234" w:type="dxa"/>
            <w:tcMar>
              <w:left w:w="0" w:type="dxa"/>
              <w:right w:w="0" w:type="dxa"/>
            </w:tcMar>
          </w:tcPr>
          <w:p w14:paraId="785EE22A" w14:textId="77777777" w:rsidR="00E94145" w:rsidRPr="006212B4" w:rsidRDefault="00E94145" w:rsidP="00DB1BF0">
            <w:pPr>
              <w:keepNext/>
              <w:keepLines/>
              <w:jc w:val="center"/>
              <w:rPr>
                <w:rFonts w:ascii="Garamond" w:hAnsi="Garamond"/>
                <w:sz w:val="20"/>
                <w:szCs w:val="20"/>
              </w:rPr>
            </w:pPr>
          </w:p>
        </w:tc>
        <w:tc>
          <w:tcPr>
            <w:tcW w:w="234" w:type="dxa"/>
            <w:tcMar>
              <w:left w:w="0" w:type="dxa"/>
              <w:right w:w="0" w:type="dxa"/>
            </w:tcMar>
          </w:tcPr>
          <w:p w14:paraId="6B175D4A" w14:textId="77777777" w:rsidR="00E94145" w:rsidRPr="006212B4" w:rsidRDefault="00E94145" w:rsidP="00DB1BF0">
            <w:pPr>
              <w:keepNext/>
              <w:keepLines/>
              <w:jc w:val="center"/>
              <w:rPr>
                <w:rFonts w:ascii="Garamond" w:hAnsi="Garamond"/>
                <w:sz w:val="20"/>
                <w:szCs w:val="20"/>
              </w:rPr>
            </w:pPr>
          </w:p>
        </w:tc>
        <w:tc>
          <w:tcPr>
            <w:tcW w:w="234" w:type="dxa"/>
            <w:tcMar>
              <w:left w:w="0" w:type="dxa"/>
              <w:right w:w="0" w:type="dxa"/>
            </w:tcMar>
          </w:tcPr>
          <w:p w14:paraId="7A62DFC8" w14:textId="77777777" w:rsidR="00E94145" w:rsidRPr="006212B4" w:rsidRDefault="00E94145" w:rsidP="00DB1BF0">
            <w:pPr>
              <w:keepNext/>
              <w:keepLines/>
              <w:jc w:val="center"/>
              <w:rPr>
                <w:rFonts w:ascii="Garamond" w:hAnsi="Garamond"/>
                <w:sz w:val="20"/>
                <w:szCs w:val="20"/>
              </w:rPr>
            </w:pPr>
          </w:p>
        </w:tc>
        <w:tc>
          <w:tcPr>
            <w:tcW w:w="234" w:type="dxa"/>
            <w:tcMar>
              <w:left w:w="0" w:type="dxa"/>
              <w:right w:w="0" w:type="dxa"/>
            </w:tcMar>
          </w:tcPr>
          <w:p w14:paraId="3E2FFE42" w14:textId="77777777" w:rsidR="00E94145" w:rsidRPr="006212B4" w:rsidRDefault="00E94145" w:rsidP="00DB1BF0">
            <w:pPr>
              <w:keepNext/>
              <w:keepLines/>
              <w:jc w:val="center"/>
              <w:rPr>
                <w:rFonts w:ascii="Garamond" w:hAnsi="Garamond"/>
                <w:sz w:val="20"/>
                <w:szCs w:val="20"/>
              </w:rPr>
            </w:pPr>
            <w:r>
              <w:rPr>
                <w:rFonts w:ascii="Garamond" w:hAnsi="Garamond"/>
                <w:sz w:val="20"/>
                <w:szCs w:val="20"/>
              </w:rPr>
              <w:t>15</w:t>
            </w:r>
          </w:p>
        </w:tc>
        <w:tc>
          <w:tcPr>
            <w:tcW w:w="234" w:type="dxa"/>
            <w:tcMar>
              <w:left w:w="0" w:type="dxa"/>
              <w:right w:w="0" w:type="dxa"/>
            </w:tcMar>
          </w:tcPr>
          <w:p w14:paraId="5239F488" w14:textId="77777777" w:rsidR="00E94145" w:rsidRPr="006212B4" w:rsidRDefault="00E94145" w:rsidP="00DB1BF0">
            <w:pPr>
              <w:keepNext/>
              <w:keepLines/>
              <w:jc w:val="center"/>
              <w:rPr>
                <w:rFonts w:ascii="Garamond" w:hAnsi="Garamond"/>
                <w:sz w:val="20"/>
                <w:szCs w:val="20"/>
              </w:rPr>
            </w:pPr>
          </w:p>
        </w:tc>
        <w:tc>
          <w:tcPr>
            <w:tcW w:w="234" w:type="dxa"/>
            <w:tcMar>
              <w:left w:w="0" w:type="dxa"/>
              <w:right w:w="0" w:type="dxa"/>
            </w:tcMar>
          </w:tcPr>
          <w:p w14:paraId="1466D4FC" w14:textId="77777777" w:rsidR="00E94145" w:rsidRPr="006212B4" w:rsidRDefault="00E94145" w:rsidP="00DB1BF0">
            <w:pPr>
              <w:keepNext/>
              <w:keepLines/>
              <w:jc w:val="center"/>
              <w:rPr>
                <w:rFonts w:ascii="Garamond" w:hAnsi="Garamond"/>
                <w:sz w:val="20"/>
                <w:szCs w:val="20"/>
              </w:rPr>
            </w:pPr>
          </w:p>
        </w:tc>
        <w:tc>
          <w:tcPr>
            <w:tcW w:w="234" w:type="dxa"/>
            <w:tcMar>
              <w:left w:w="0" w:type="dxa"/>
              <w:right w:w="0" w:type="dxa"/>
            </w:tcMar>
          </w:tcPr>
          <w:p w14:paraId="48057747" w14:textId="77777777" w:rsidR="00E94145" w:rsidRPr="006212B4" w:rsidRDefault="00E94145" w:rsidP="00DB1BF0">
            <w:pPr>
              <w:keepNext/>
              <w:keepLines/>
              <w:jc w:val="center"/>
              <w:rPr>
                <w:rFonts w:ascii="Garamond" w:hAnsi="Garamond"/>
                <w:sz w:val="20"/>
                <w:szCs w:val="20"/>
              </w:rPr>
            </w:pPr>
          </w:p>
        </w:tc>
        <w:tc>
          <w:tcPr>
            <w:tcW w:w="234" w:type="dxa"/>
            <w:tcMar>
              <w:left w:w="0" w:type="dxa"/>
              <w:right w:w="0" w:type="dxa"/>
            </w:tcMar>
          </w:tcPr>
          <w:p w14:paraId="14BDAD52" w14:textId="77777777" w:rsidR="00E94145" w:rsidRPr="006212B4" w:rsidRDefault="00E94145" w:rsidP="00DB1BF0">
            <w:pPr>
              <w:keepNext/>
              <w:keepLines/>
              <w:jc w:val="center"/>
              <w:rPr>
                <w:rFonts w:ascii="Garamond" w:hAnsi="Garamond"/>
                <w:sz w:val="20"/>
                <w:szCs w:val="20"/>
              </w:rPr>
            </w:pPr>
          </w:p>
        </w:tc>
        <w:tc>
          <w:tcPr>
            <w:tcW w:w="234" w:type="dxa"/>
            <w:tcMar>
              <w:left w:w="0" w:type="dxa"/>
              <w:right w:w="0" w:type="dxa"/>
            </w:tcMar>
          </w:tcPr>
          <w:p w14:paraId="4BAEE40D" w14:textId="77777777" w:rsidR="00E94145" w:rsidRPr="006212B4" w:rsidRDefault="00E94145" w:rsidP="00DB1BF0">
            <w:pPr>
              <w:keepNext/>
              <w:keepLines/>
              <w:jc w:val="center"/>
              <w:rPr>
                <w:rFonts w:ascii="Garamond" w:hAnsi="Garamond"/>
                <w:sz w:val="20"/>
                <w:szCs w:val="20"/>
              </w:rPr>
            </w:pPr>
            <w:r>
              <w:rPr>
                <w:rFonts w:ascii="Garamond" w:hAnsi="Garamond"/>
                <w:sz w:val="20"/>
                <w:szCs w:val="20"/>
              </w:rPr>
              <w:t>20</w:t>
            </w:r>
          </w:p>
        </w:tc>
      </w:tr>
      <w:tr w:rsidR="00E94145" w:rsidRPr="006212B4" w14:paraId="6186C550" w14:textId="77777777" w:rsidTr="00DB1BF0">
        <w:tc>
          <w:tcPr>
            <w:tcW w:w="886" w:type="dxa"/>
            <w:tcMar>
              <w:left w:w="85" w:type="dxa"/>
              <w:right w:w="0" w:type="dxa"/>
            </w:tcMar>
            <w:vAlign w:val="center"/>
          </w:tcPr>
          <w:p w14:paraId="49A31825" w14:textId="77777777" w:rsidR="00E94145" w:rsidRPr="006212B4" w:rsidRDefault="00E94145" w:rsidP="00DB1BF0">
            <w:pPr>
              <w:keepNext/>
              <w:keepLines/>
              <w:rPr>
                <w:rFonts w:ascii="Garamond" w:hAnsi="Garamond"/>
                <w:sz w:val="20"/>
                <w:szCs w:val="20"/>
              </w:rPr>
            </w:pPr>
            <w:r>
              <w:rPr>
                <w:rFonts w:ascii="Garamond" w:hAnsi="Garamond"/>
                <w:sz w:val="20"/>
                <w:szCs w:val="20"/>
              </w:rPr>
              <w:t>EAK</w:t>
            </w:r>
          </w:p>
        </w:tc>
        <w:tc>
          <w:tcPr>
            <w:tcW w:w="1633" w:type="dxa"/>
            <w:gridSpan w:val="7"/>
            <w:tcMar>
              <w:left w:w="0" w:type="dxa"/>
              <w:right w:w="0" w:type="dxa"/>
            </w:tcMar>
          </w:tcPr>
          <w:p w14:paraId="10E2303E" w14:textId="77777777" w:rsidR="00E94145" w:rsidRDefault="00E94145" w:rsidP="00DB1BF0">
            <w:pPr>
              <w:keepNext/>
              <w:keepLines/>
              <w:jc w:val="center"/>
              <w:rPr>
                <w:rFonts w:ascii="Garamond" w:hAnsi="Garamond"/>
                <w:sz w:val="20"/>
                <w:szCs w:val="20"/>
              </w:rPr>
            </w:pPr>
            <w:r w:rsidRPr="006212B4">
              <w:rPr>
                <w:rFonts w:ascii="Garamond" w:hAnsi="Garamond"/>
                <w:sz w:val="20"/>
                <w:szCs w:val="20"/>
              </w:rPr>
              <w:t>NACE</w:t>
            </w:r>
            <w:r>
              <w:rPr>
                <w:rFonts w:ascii="Garamond" w:hAnsi="Garamond"/>
                <w:sz w:val="20"/>
                <w:szCs w:val="20"/>
              </w:rPr>
              <w:t xml:space="preserve"> </w:t>
            </w:r>
            <w:r w:rsidRPr="006212B4">
              <w:rPr>
                <w:rFonts w:ascii="Garamond" w:hAnsi="Garamond"/>
                <w:sz w:val="20"/>
                <w:szCs w:val="20"/>
              </w:rPr>
              <w:t>70</w:t>
            </w:r>
            <w:r>
              <w:rPr>
                <w:rFonts w:ascii="Garamond" w:hAnsi="Garamond"/>
                <w:sz w:val="20"/>
                <w:szCs w:val="20"/>
              </w:rPr>
              <w:t xml:space="preserve"> </w:t>
            </w:r>
          </w:p>
          <w:p w14:paraId="5061641C" w14:textId="77777777" w:rsidR="00E94145" w:rsidRPr="006212B4" w:rsidRDefault="00E94145" w:rsidP="00DB1BF0">
            <w:pPr>
              <w:keepNext/>
              <w:keepLines/>
              <w:jc w:val="center"/>
              <w:rPr>
                <w:rFonts w:ascii="Garamond" w:hAnsi="Garamond"/>
                <w:sz w:val="20"/>
                <w:szCs w:val="20"/>
              </w:rPr>
            </w:pPr>
            <w:r>
              <w:rPr>
                <w:rFonts w:ascii="Garamond" w:hAnsi="Garamond"/>
                <w:sz w:val="20"/>
                <w:szCs w:val="20"/>
              </w:rPr>
              <w:t>(3 digits)</w:t>
            </w:r>
          </w:p>
        </w:tc>
        <w:tc>
          <w:tcPr>
            <w:tcW w:w="1404" w:type="dxa"/>
            <w:gridSpan w:val="6"/>
            <w:tcMar>
              <w:left w:w="0" w:type="dxa"/>
              <w:right w:w="0" w:type="dxa"/>
            </w:tcMar>
          </w:tcPr>
          <w:p w14:paraId="434A58BE" w14:textId="77777777" w:rsidR="00E94145" w:rsidRDefault="00E94145" w:rsidP="00DB1BF0">
            <w:pPr>
              <w:keepNext/>
              <w:keepLines/>
              <w:jc w:val="center"/>
              <w:rPr>
                <w:rFonts w:ascii="Garamond" w:hAnsi="Garamond"/>
                <w:sz w:val="20"/>
                <w:szCs w:val="20"/>
              </w:rPr>
            </w:pPr>
            <w:r w:rsidRPr="006212B4">
              <w:rPr>
                <w:rFonts w:ascii="Garamond" w:hAnsi="Garamond"/>
                <w:sz w:val="20"/>
                <w:szCs w:val="20"/>
              </w:rPr>
              <w:t>NACE-BEL</w:t>
            </w:r>
            <w:r>
              <w:rPr>
                <w:rFonts w:ascii="Garamond" w:hAnsi="Garamond"/>
                <w:sz w:val="20"/>
                <w:szCs w:val="20"/>
              </w:rPr>
              <w:t xml:space="preserve"> </w:t>
            </w:r>
            <w:r w:rsidRPr="006212B4">
              <w:rPr>
                <w:rFonts w:ascii="Garamond" w:hAnsi="Garamond"/>
                <w:sz w:val="20"/>
                <w:szCs w:val="20"/>
              </w:rPr>
              <w:t>93</w:t>
            </w:r>
          </w:p>
          <w:p w14:paraId="163B514F" w14:textId="77777777" w:rsidR="00E94145" w:rsidRPr="006212B4" w:rsidRDefault="00E94145" w:rsidP="00DB1BF0">
            <w:pPr>
              <w:keepNext/>
              <w:keepLines/>
              <w:jc w:val="center"/>
              <w:rPr>
                <w:rFonts w:ascii="Garamond" w:hAnsi="Garamond"/>
                <w:sz w:val="20"/>
                <w:szCs w:val="20"/>
              </w:rPr>
            </w:pPr>
            <w:r>
              <w:rPr>
                <w:rFonts w:ascii="Garamond" w:hAnsi="Garamond"/>
                <w:sz w:val="20"/>
                <w:szCs w:val="20"/>
              </w:rPr>
              <w:t>(3 digits)</w:t>
            </w:r>
          </w:p>
        </w:tc>
        <w:tc>
          <w:tcPr>
            <w:tcW w:w="2106" w:type="dxa"/>
            <w:gridSpan w:val="9"/>
            <w:tcMar>
              <w:left w:w="0" w:type="dxa"/>
              <w:right w:w="0" w:type="dxa"/>
            </w:tcMar>
          </w:tcPr>
          <w:p w14:paraId="7CAB06D5" w14:textId="77777777" w:rsidR="00E94145" w:rsidRDefault="00E94145" w:rsidP="00DB1BF0">
            <w:pPr>
              <w:keepNext/>
              <w:keepLines/>
              <w:jc w:val="center"/>
              <w:rPr>
                <w:rFonts w:ascii="Garamond" w:hAnsi="Garamond"/>
                <w:sz w:val="20"/>
                <w:szCs w:val="20"/>
              </w:rPr>
            </w:pPr>
            <w:r w:rsidRPr="006212B4">
              <w:rPr>
                <w:rFonts w:ascii="Garamond" w:hAnsi="Garamond"/>
                <w:sz w:val="20"/>
                <w:szCs w:val="20"/>
              </w:rPr>
              <w:t>NACE-BEL 2003</w:t>
            </w:r>
          </w:p>
          <w:p w14:paraId="48320FFD" w14:textId="77777777" w:rsidR="00E94145" w:rsidRPr="006212B4" w:rsidRDefault="00E94145" w:rsidP="00DB1BF0">
            <w:pPr>
              <w:keepNext/>
              <w:keepLines/>
              <w:jc w:val="center"/>
              <w:rPr>
                <w:rFonts w:ascii="Garamond" w:hAnsi="Garamond"/>
                <w:sz w:val="20"/>
                <w:szCs w:val="20"/>
              </w:rPr>
            </w:pPr>
            <w:r>
              <w:rPr>
                <w:rFonts w:ascii="Garamond" w:hAnsi="Garamond"/>
                <w:sz w:val="20"/>
                <w:szCs w:val="20"/>
              </w:rPr>
              <w:t>(2 digits)</w:t>
            </w:r>
          </w:p>
        </w:tc>
        <w:tc>
          <w:tcPr>
            <w:tcW w:w="468" w:type="dxa"/>
            <w:gridSpan w:val="2"/>
            <w:tcMar>
              <w:left w:w="0" w:type="dxa"/>
              <w:right w:w="0" w:type="dxa"/>
            </w:tcMar>
            <w:vAlign w:val="center"/>
          </w:tcPr>
          <w:p w14:paraId="439C4B6E" w14:textId="77777777" w:rsidR="00E94145" w:rsidRPr="006212B4" w:rsidRDefault="00E94145" w:rsidP="00DB1BF0">
            <w:pPr>
              <w:keepNext/>
              <w:keepLines/>
              <w:jc w:val="center"/>
              <w:rPr>
                <w:rFonts w:ascii="Garamond" w:hAnsi="Garamond"/>
                <w:sz w:val="20"/>
                <w:szCs w:val="20"/>
              </w:rPr>
            </w:pPr>
            <w:r w:rsidRPr="0048763C">
              <w:rPr>
                <w:rFonts w:ascii="Garamond" w:hAnsi="Garamond"/>
                <w:sz w:val="20"/>
                <w:szCs w:val="20"/>
                <w:vertAlign w:val="superscript"/>
              </w:rPr>
              <w:t>a</w:t>
            </w:r>
          </w:p>
        </w:tc>
        <w:tc>
          <w:tcPr>
            <w:tcW w:w="2574" w:type="dxa"/>
            <w:gridSpan w:val="11"/>
            <w:tcMar>
              <w:left w:w="0" w:type="dxa"/>
              <w:right w:w="0" w:type="dxa"/>
            </w:tcMar>
          </w:tcPr>
          <w:p w14:paraId="5E0691BA" w14:textId="77777777" w:rsidR="00E94145" w:rsidRDefault="00E94145" w:rsidP="00DB1BF0">
            <w:pPr>
              <w:keepNext/>
              <w:keepLines/>
              <w:jc w:val="center"/>
              <w:rPr>
                <w:rFonts w:ascii="Garamond" w:hAnsi="Garamond"/>
                <w:sz w:val="20"/>
                <w:szCs w:val="20"/>
              </w:rPr>
            </w:pPr>
            <w:r w:rsidRPr="006212B4">
              <w:rPr>
                <w:rFonts w:ascii="Garamond" w:hAnsi="Garamond"/>
                <w:sz w:val="20"/>
                <w:szCs w:val="20"/>
              </w:rPr>
              <w:t>NACE-BEL 2008</w:t>
            </w:r>
          </w:p>
          <w:p w14:paraId="3D117373" w14:textId="77777777" w:rsidR="00E94145" w:rsidRPr="006212B4" w:rsidRDefault="00E94145" w:rsidP="00DB1BF0">
            <w:pPr>
              <w:keepNext/>
              <w:keepLines/>
              <w:jc w:val="center"/>
              <w:rPr>
                <w:rFonts w:ascii="Garamond" w:hAnsi="Garamond"/>
                <w:sz w:val="20"/>
                <w:szCs w:val="20"/>
              </w:rPr>
            </w:pPr>
            <w:r>
              <w:rPr>
                <w:rFonts w:ascii="Garamond" w:hAnsi="Garamond"/>
                <w:sz w:val="20"/>
                <w:szCs w:val="20"/>
              </w:rPr>
              <w:t>(2 digits)</w:t>
            </w:r>
          </w:p>
        </w:tc>
      </w:tr>
      <w:tr w:rsidR="00E94145" w:rsidRPr="006212B4" w14:paraId="4A13A8AB" w14:textId="77777777" w:rsidTr="00DB1BF0">
        <w:tc>
          <w:tcPr>
            <w:tcW w:w="886" w:type="dxa"/>
            <w:tcMar>
              <w:left w:w="85" w:type="dxa"/>
              <w:right w:w="0" w:type="dxa"/>
            </w:tcMar>
            <w:vAlign w:val="center"/>
          </w:tcPr>
          <w:p w14:paraId="0A4C734B" w14:textId="77777777" w:rsidR="00E94145" w:rsidRPr="006212B4" w:rsidRDefault="00E94145" w:rsidP="00DB1BF0">
            <w:pPr>
              <w:keepNext/>
              <w:keepLines/>
              <w:rPr>
                <w:rFonts w:ascii="Garamond" w:hAnsi="Garamond"/>
                <w:sz w:val="20"/>
                <w:szCs w:val="20"/>
              </w:rPr>
            </w:pPr>
            <w:r>
              <w:rPr>
                <w:rFonts w:ascii="Garamond" w:hAnsi="Garamond"/>
                <w:sz w:val="20"/>
                <w:szCs w:val="20"/>
              </w:rPr>
              <w:t>EU-LFS</w:t>
            </w:r>
          </w:p>
        </w:tc>
        <w:tc>
          <w:tcPr>
            <w:tcW w:w="1399" w:type="dxa"/>
            <w:gridSpan w:val="6"/>
            <w:tcMar>
              <w:left w:w="0" w:type="dxa"/>
              <w:right w:w="0" w:type="dxa"/>
            </w:tcMar>
          </w:tcPr>
          <w:p w14:paraId="31EFC6EF" w14:textId="77777777" w:rsidR="00E94145" w:rsidRPr="006212B4" w:rsidRDefault="00E94145" w:rsidP="00DB1BF0">
            <w:pPr>
              <w:keepNext/>
              <w:keepLines/>
              <w:jc w:val="center"/>
              <w:rPr>
                <w:rFonts w:ascii="Garamond" w:hAnsi="Garamond"/>
                <w:sz w:val="20"/>
                <w:szCs w:val="20"/>
              </w:rPr>
            </w:pPr>
          </w:p>
        </w:tc>
        <w:tc>
          <w:tcPr>
            <w:tcW w:w="3978" w:type="dxa"/>
            <w:gridSpan w:val="17"/>
            <w:tcMar>
              <w:left w:w="0" w:type="dxa"/>
              <w:right w:w="0" w:type="dxa"/>
            </w:tcMar>
          </w:tcPr>
          <w:p w14:paraId="56AF8BA0" w14:textId="77777777" w:rsidR="00E94145" w:rsidRDefault="00E94145" w:rsidP="00DB1BF0">
            <w:pPr>
              <w:keepNext/>
              <w:keepLines/>
              <w:jc w:val="center"/>
              <w:rPr>
                <w:rFonts w:ascii="Garamond" w:hAnsi="Garamond"/>
                <w:sz w:val="20"/>
                <w:szCs w:val="20"/>
              </w:rPr>
            </w:pPr>
            <w:r w:rsidRPr="007E7442">
              <w:rPr>
                <w:rFonts w:ascii="Garamond" w:hAnsi="Garamond"/>
                <w:sz w:val="20"/>
                <w:szCs w:val="20"/>
              </w:rPr>
              <w:t>NACE Rev. 1</w:t>
            </w:r>
          </w:p>
          <w:p w14:paraId="278C59EF" w14:textId="77777777" w:rsidR="00E94145" w:rsidRPr="006212B4" w:rsidRDefault="00E94145" w:rsidP="00DB1BF0">
            <w:pPr>
              <w:keepNext/>
              <w:keepLines/>
              <w:jc w:val="center"/>
              <w:rPr>
                <w:rFonts w:ascii="Garamond" w:hAnsi="Garamond"/>
                <w:sz w:val="20"/>
                <w:szCs w:val="20"/>
              </w:rPr>
            </w:pPr>
            <w:r>
              <w:rPr>
                <w:rFonts w:ascii="Garamond" w:hAnsi="Garamond"/>
                <w:sz w:val="20"/>
                <w:szCs w:val="20"/>
              </w:rPr>
              <w:t>(1 digits)</w:t>
            </w:r>
          </w:p>
        </w:tc>
        <w:tc>
          <w:tcPr>
            <w:tcW w:w="2340" w:type="dxa"/>
            <w:gridSpan w:val="10"/>
            <w:tcMar>
              <w:left w:w="0" w:type="dxa"/>
              <w:right w:w="0" w:type="dxa"/>
            </w:tcMar>
          </w:tcPr>
          <w:p w14:paraId="4E62F360" w14:textId="77777777" w:rsidR="00E94145" w:rsidRDefault="00E94145" w:rsidP="00DB1BF0">
            <w:pPr>
              <w:keepNext/>
              <w:keepLines/>
              <w:jc w:val="center"/>
              <w:rPr>
                <w:rFonts w:ascii="Garamond" w:hAnsi="Garamond"/>
                <w:sz w:val="20"/>
                <w:szCs w:val="20"/>
              </w:rPr>
            </w:pPr>
            <w:r w:rsidRPr="007E7442">
              <w:rPr>
                <w:rFonts w:ascii="Garamond" w:hAnsi="Garamond"/>
                <w:sz w:val="20"/>
                <w:szCs w:val="20"/>
              </w:rPr>
              <w:t>NACE Rev. 2</w:t>
            </w:r>
          </w:p>
          <w:p w14:paraId="451F83A4" w14:textId="77777777" w:rsidR="00E94145" w:rsidRPr="006212B4" w:rsidRDefault="00E94145" w:rsidP="00DB1BF0">
            <w:pPr>
              <w:keepNext/>
              <w:keepLines/>
              <w:jc w:val="center"/>
              <w:rPr>
                <w:rFonts w:ascii="Garamond" w:hAnsi="Garamond"/>
                <w:sz w:val="20"/>
                <w:szCs w:val="20"/>
              </w:rPr>
            </w:pPr>
            <w:r>
              <w:rPr>
                <w:rFonts w:ascii="Garamond" w:hAnsi="Garamond"/>
                <w:sz w:val="20"/>
                <w:szCs w:val="20"/>
              </w:rPr>
              <w:t>(1 digits)</w:t>
            </w:r>
          </w:p>
        </w:tc>
        <w:tc>
          <w:tcPr>
            <w:tcW w:w="468" w:type="dxa"/>
            <w:gridSpan w:val="2"/>
            <w:tcMar>
              <w:left w:w="0" w:type="dxa"/>
              <w:right w:w="0" w:type="dxa"/>
            </w:tcMar>
          </w:tcPr>
          <w:p w14:paraId="6509F548" w14:textId="77777777" w:rsidR="00E94145" w:rsidRPr="006212B4" w:rsidRDefault="00E94145" w:rsidP="00DB1BF0">
            <w:pPr>
              <w:keepNext/>
              <w:keepLines/>
              <w:jc w:val="center"/>
              <w:rPr>
                <w:rFonts w:ascii="Garamond" w:hAnsi="Garamond"/>
                <w:sz w:val="20"/>
                <w:szCs w:val="20"/>
              </w:rPr>
            </w:pPr>
          </w:p>
        </w:tc>
      </w:tr>
    </w:tbl>
    <w:p w14:paraId="6F3A75F8" w14:textId="77777777" w:rsidR="00E94145" w:rsidRPr="0048763C" w:rsidRDefault="00E94145" w:rsidP="00E94145">
      <w:pPr>
        <w:keepNext/>
        <w:keepLines/>
        <w:spacing w:after="120"/>
        <w:ind w:left="426"/>
        <w:rPr>
          <w:rFonts w:ascii="Garamond" w:hAnsi="Garamond"/>
          <w:sz w:val="18"/>
          <w:szCs w:val="18"/>
        </w:rPr>
      </w:pPr>
      <w:r>
        <w:rPr>
          <w:rFonts w:ascii="Garamond" w:hAnsi="Garamond"/>
          <w:sz w:val="18"/>
          <w:szCs w:val="18"/>
        </w:rPr>
        <w:t xml:space="preserve">Notes: </w:t>
      </w:r>
      <w:r w:rsidRPr="0048763C">
        <w:rPr>
          <w:rFonts w:ascii="Garamond" w:hAnsi="Garamond"/>
          <w:sz w:val="18"/>
          <w:szCs w:val="18"/>
          <w:vertAlign w:val="superscript"/>
        </w:rPr>
        <w:t>a</w:t>
      </w:r>
      <w:r w:rsidRPr="0048763C">
        <w:rPr>
          <w:rFonts w:ascii="Garamond" w:hAnsi="Garamond"/>
          <w:sz w:val="18"/>
          <w:szCs w:val="18"/>
        </w:rPr>
        <w:t xml:space="preserve"> In </w:t>
      </w:r>
      <w:r>
        <w:rPr>
          <w:rFonts w:ascii="Garamond" w:hAnsi="Garamond"/>
          <w:sz w:val="18"/>
          <w:szCs w:val="18"/>
        </w:rPr>
        <w:t>2008 and 2009</w:t>
      </w:r>
      <w:r w:rsidRPr="0048763C">
        <w:rPr>
          <w:rFonts w:ascii="Garamond" w:hAnsi="Garamond"/>
          <w:sz w:val="18"/>
          <w:szCs w:val="18"/>
        </w:rPr>
        <w:t xml:space="preserve"> the EAK contains both </w:t>
      </w:r>
      <w:r w:rsidRPr="000A4CA5">
        <w:rPr>
          <w:rFonts w:ascii="Garamond" w:hAnsi="Garamond"/>
          <w:sz w:val="18"/>
          <w:szCs w:val="18"/>
        </w:rPr>
        <w:t>NACE-BEL 2003</w:t>
      </w:r>
      <w:r>
        <w:rPr>
          <w:rFonts w:ascii="Garamond" w:hAnsi="Garamond"/>
          <w:sz w:val="18"/>
          <w:szCs w:val="18"/>
        </w:rPr>
        <w:t xml:space="preserve"> (2 digits) and </w:t>
      </w:r>
      <w:r w:rsidRPr="000A4CA5">
        <w:rPr>
          <w:rFonts w:ascii="Garamond" w:hAnsi="Garamond"/>
          <w:sz w:val="18"/>
          <w:szCs w:val="18"/>
        </w:rPr>
        <w:t>NACE-BEL 200</w:t>
      </w:r>
      <w:r>
        <w:rPr>
          <w:rFonts w:ascii="Garamond" w:hAnsi="Garamond"/>
          <w:sz w:val="18"/>
          <w:szCs w:val="18"/>
        </w:rPr>
        <w:t>8 (2 digits)</w:t>
      </w:r>
      <w:r w:rsidRPr="0048763C">
        <w:rPr>
          <w:rFonts w:ascii="Garamond" w:hAnsi="Garamond"/>
          <w:sz w:val="18"/>
          <w:szCs w:val="18"/>
        </w:rPr>
        <w:t xml:space="preserve">. </w:t>
      </w:r>
    </w:p>
    <w:p w14:paraId="31E89DD4" w14:textId="03C64F19" w:rsidR="00B77D7C" w:rsidRDefault="00B77D7C" w:rsidP="00B77D7C">
      <w:pPr>
        <w:jc w:val="both"/>
      </w:pPr>
    </w:p>
    <w:p w14:paraId="43FB8AC8" w14:textId="2DFFB724" w:rsidR="00B77D7C" w:rsidRPr="00A8088B" w:rsidRDefault="00B77D7C" w:rsidP="00B77D7C">
      <w:pPr>
        <w:jc w:val="both"/>
        <w:rPr>
          <w:color w:val="FF0000"/>
        </w:rPr>
      </w:pPr>
      <w:r w:rsidRPr="00567D1B">
        <w:t xml:space="preserve">The NACE codes are defined at different levels: the most detailed sectoral information is the NACE code at the 4 digits levels </w:t>
      </w:r>
      <w:r>
        <w:t>(</w:t>
      </w:r>
      <w:r w:rsidRPr="00567D1B">
        <w:t>“classes”</w:t>
      </w:r>
      <w:r>
        <w:t>).</w:t>
      </w:r>
      <w:r w:rsidRPr="00567D1B">
        <w:t xml:space="preserve"> </w:t>
      </w:r>
      <w:r>
        <w:t>T</w:t>
      </w:r>
      <w:r w:rsidRPr="00567D1B">
        <w:t xml:space="preserve">he </w:t>
      </w:r>
      <w:r>
        <w:t xml:space="preserve">4 digit classes can be aggregated </w:t>
      </w:r>
      <w:r w:rsidRPr="00567D1B">
        <w:t xml:space="preserve">to the 3 digits level </w:t>
      </w:r>
      <w:r>
        <w:t>(</w:t>
      </w:r>
      <w:r w:rsidRPr="00567D1B">
        <w:t>“groups”</w:t>
      </w:r>
      <w:r>
        <w:t>)</w:t>
      </w:r>
      <w:r w:rsidRPr="00567D1B">
        <w:t xml:space="preserve">. The </w:t>
      </w:r>
      <w:r>
        <w:t xml:space="preserve">groups </w:t>
      </w:r>
      <w:r w:rsidRPr="00567D1B">
        <w:t xml:space="preserve">can be further aggregated to the 2 digits level </w:t>
      </w:r>
      <w:r>
        <w:t xml:space="preserve">(“divisions”) or to the less detailed level </w:t>
      </w:r>
      <w:r w:rsidRPr="00567D1B">
        <w:t xml:space="preserve">categorized by an alphabetic letter </w:t>
      </w:r>
      <w:r>
        <w:t>(</w:t>
      </w:r>
      <w:r w:rsidRPr="00567D1B">
        <w:t>“sections”</w:t>
      </w:r>
      <w:r>
        <w:t>)</w:t>
      </w:r>
      <w:r w:rsidRPr="00567D1B">
        <w:t xml:space="preserve">. </w:t>
      </w:r>
      <w:r>
        <w:t xml:space="preserve">A listing of all European NACE codes is published at  </w:t>
      </w:r>
      <w:hyperlink r:id="rId8" w:history="1">
        <w:r w:rsidRPr="008903EF">
          <w:rPr>
            <w:rStyle w:val="Hyperlink"/>
          </w:rPr>
          <w:t>https://ec.europa.eu/eurostat/ramon/index.cfm?TargetUrl=DSP_PUB_WELC</w:t>
        </w:r>
      </w:hyperlink>
      <w:r>
        <w:t xml:space="preserve">. </w:t>
      </w:r>
    </w:p>
    <w:p w14:paraId="24080069" w14:textId="07F6CE3A" w:rsidR="00B77D7C" w:rsidRDefault="00B77D7C" w:rsidP="00B77D7C">
      <w:pPr>
        <w:spacing w:before="160"/>
        <w:jc w:val="both"/>
      </w:pPr>
      <w:r>
        <w:t xml:space="preserve">The changes in the sectoral classifications make it hard to study sectoral changes over time. We thus first needed to harmonize the different classifications to obtain consistent </w:t>
      </w:r>
      <w:r w:rsidR="00D37CCC">
        <w:t xml:space="preserve">time series of </w:t>
      </w:r>
      <w:r>
        <w:t xml:space="preserve">sectoral information. There </w:t>
      </w:r>
      <w:r w:rsidR="00D37CCC">
        <w:t>are</w:t>
      </w:r>
      <w:r>
        <w:t xml:space="preserve"> correspondence tables which permit conversions between the different classifications, yet, conversions are only straightforward in case of 1-to-1 or many-to-1 changes from the old to the new classification: that is, when one or many groups from the old classification can be converted to a single group in the new classification. In the 1-to-many and the many-to-many cases, the conversion is more complex and requires researchers to make some choices on how to convert the codes. </w:t>
      </w:r>
      <w:r w:rsidR="00D37CCC">
        <w:t>The following paragraph</w:t>
      </w:r>
      <w:r>
        <w:t xml:space="preserve"> explain</w:t>
      </w:r>
      <w:r w:rsidR="00D37CCC">
        <w:t>s</w:t>
      </w:r>
      <w:r>
        <w:t xml:space="preserve"> the </w:t>
      </w:r>
      <w:r w:rsidR="00D37CCC">
        <w:t>various</w:t>
      </w:r>
      <w:r>
        <w:t xml:space="preserve"> choices and assumptions that we made in order to harmonize the classifications.</w:t>
      </w:r>
    </w:p>
    <w:p w14:paraId="6204893E" w14:textId="3F392F4B" w:rsidR="00B77D7C" w:rsidRDefault="00B77D7C" w:rsidP="00B77D7C">
      <w:pPr>
        <w:jc w:val="both"/>
      </w:pPr>
      <w:r>
        <w:t>In the EAK dataset,  we first converted the NACE70 to the NACE-BEL 1993 (or NACE Rev. 1) 2 digits codes using Eurostat correspondence table</w:t>
      </w:r>
      <w:sdt>
        <w:sdtPr>
          <w:id w:val="191035972"/>
          <w:citation/>
        </w:sdtPr>
        <w:sdtEndPr/>
        <w:sdtContent>
          <w:r>
            <w:fldChar w:fldCharType="begin"/>
          </w:r>
          <w:r>
            <w:instrText xml:space="preserve">CITATION Eur96 \t  \l 2060 </w:instrText>
          </w:r>
          <w:r>
            <w:fldChar w:fldCharType="separate"/>
          </w:r>
          <w:r>
            <w:rPr>
              <w:noProof/>
            </w:rPr>
            <w:t xml:space="preserve"> </w:t>
          </w:r>
          <w:r w:rsidRPr="00B5165A">
            <w:rPr>
              <w:noProof/>
            </w:rPr>
            <w:t>(Eurostat, 1996)</w:t>
          </w:r>
          <w:r>
            <w:fldChar w:fldCharType="end"/>
          </w:r>
        </w:sdtContent>
      </w:sdt>
      <w:r>
        <w:t xml:space="preserve">. This correspondence table is given at the most detailed level, i.e. between the NACE70 5 digits and the NACE Rev. 1 4 digits codes, but we have aggregated the codes so that it applies to our time series. When there were no 1-to-1 correspondence between the two classifications, that is when one 3 digits NACE 70 code corresponded to many 2 digits NACE Rev.1 codes, we use the NACE-BEL 1993 2 digits code that most frequently appears as a correspondence of the NACE70 3 digits code. </w:t>
      </w:r>
      <w:r w:rsidR="004F76FF">
        <w:t>Table B</w:t>
      </w:r>
      <w:r w:rsidR="00E94145">
        <w:t>2</w:t>
      </w:r>
      <w:r w:rsidR="004F76FF">
        <w:t xml:space="preserve"> shows the resulting</w:t>
      </w:r>
      <w:r>
        <w:t xml:space="preserve"> correspondence </w:t>
      </w:r>
      <w:r w:rsidR="004F76FF">
        <w:t>table</w:t>
      </w:r>
      <w:r>
        <w:t xml:space="preserve">. </w:t>
      </w:r>
    </w:p>
    <w:p w14:paraId="50FAF327" w14:textId="21EC48F8" w:rsidR="004F76FF" w:rsidRDefault="004F76FF" w:rsidP="00B77D7C">
      <w:pPr>
        <w:jc w:val="both"/>
      </w:pPr>
    </w:p>
    <w:p w14:paraId="30DCAB24" w14:textId="7B289B46" w:rsidR="004F76FF" w:rsidRPr="004F76FF" w:rsidRDefault="004F76FF" w:rsidP="004F76FF">
      <w:pPr>
        <w:spacing w:after="120"/>
        <w:jc w:val="center"/>
        <w:rPr>
          <w:i/>
          <w:u w:val="single"/>
        </w:rPr>
      </w:pPr>
      <w:r w:rsidRPr="004F76FF">
        <w:rPr>
          <w:i/>
          <w:u w:val="single"/>
        </w:rPr>
        <w:t>Table B</w:t>
      </w:r>
      <w:r w:rsidR="00E94145">
        <w:rPr>
          <w:i/>
          <w:u w:val="single"/>
        </w:rPr>
        <w:t>2</w:t>
      </w:r>
      <w:r w:rsidRPr="004F76FF">
        <w:rPr>
          <w:i/>
          <w:u w:val="single"/>
        </w:rPr>
        <w:t>. Correspondence table between NACE70 and NACE-BEL 1993 (2 digits)</w:t>
      </w:r>
    </w:p>
    <w:tbl>
      <w:tblPr>
        <w:tblStyle w:val="GridTable1Light-Accent1"/>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5760"/>
        <w:gridCol w:w="1584"/>
      </w:tblGrid>
      <w:tr w:rsidR="004F76FF" w:rsidRPr="00CB65A2" w14:paraId="12D4F5A7" w14:textId="77777777" w:rsidTr="00CB65A2">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584" w:type="dxa"/>
            <w:tcBorders>
              <w:top w:val="single" w:sz="4" w:space="0" w:color="auto"/>
              <w:bottom w:val="single" w:sz="4" w:space="0" w:color="auto"/>
            </w:tcBorders>
            <w:noWrap/>
            <w:vAlign w:val="bottom"/>
            <w:hideMark/>
          </w:tcPr>
          <w:p w14:paraId="1C9E4DBC" w14:textId="77777777" w:rsidR="004F76FF" w:rsidRPr="00CB65A2" w:rsidRDefault="004F76FF" w:rsidP="002F0EF7">
            <w:pPr>
              <w:jc w:val="center"/>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NACE-BEL 1993</w:t>
            </w:r>
          </w:p>
          <w:p w14:paraId="0018F97C" w14:textId="77777777" w:rsidR="004F76FF" w:rsidRPr="00CB65A2" w:rsidRDefault="004F76FF" w:rsidP="002F0EF7">
            <w:pPr>
              <w:jc w:val="center"/>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(2 digits)</w:t>
            </w:r>
          </w:p>
        </w:tc>
        <w:tc>
          <w:tcPr>
            <w:tcW w:w="5760" w:type="dxa"/>
            <w:tcBorders>
              <w:top w:val="single" w:sz="4" w:space="0" w:color="auto"/>
              <w:bottom w:val="single" w:sz="4" w:space="0" w:color="auto"/>
            </w:tcBorders>
            <w:noWrap/>
            <w:vAlign w:val="bottom"/>
            <w:hideMark/>
          </w:tcPr>
          <w:p w14:paraId="5927AD26" w14:textId="77777777" w:rsidR="004F76FF" w:rsidRPr="00CB65A2" w:rsidRDefault="004F76FF" w:rsidP="002F0EF7">
            <w:pPr>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b w:val="0"/>
                <w:sz w:val="20"/>
                <w:szCs w:val="20"/>
              </w:rPr>
            </w:pPr>
            <w:r w:rsidRPr="00CB65A2">
              <w:rPr>
                <w:rFonts w:ascii="Garamond" w:hAnsi="Garamond" w:cstheme="minorHAnsi"/>
                <w:b w:val="0"/>
                <w:sz w:val="20"/>
                <w:szCs w:val="20"/>
              </w:rPr>
              <w:t>Description</w:t>
            </w:r>
          </w:p>
        </w:tc>
        <w:tc>
          <w:tcPr>
            <w:tcW w:w="1584" w:type="dxa"/>
            <w:tcBorders>
              <w:top w:val="single" w:sz="4" w:space="0" w:color="auto"/>
              <w:bottom w:val="single" w:sz="4" w:space="0" w:color="auto"/>
            </w:tcBorders>
            <w:noWrap/>
            <w:vAlign w:val="bottom"/>
            <w:hideMark/>
          </w:tcPr>
          <w:p w14:paraId="622A7B9C" w14:textId="77777777" w:rsidR="004F76FF" w:rsidRPr="00CB65A2" w:rsidRDefault="004F76FF" w:rsidP="002F0EF7">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b w:val="0"/>
                <w:color w:val="000000"/>
                <w:sz w:val="20"/>
                <w:szCs w:val="20"/>
              </w:rPr>
            </w:pPr>
            <w:r w:rsidRPr="00CB65A2">
              <w:rPr>
                <w:rFonts w:ascii="Garamond" w:eastAsia="Times New Roman" w:hAnsi="Garamond" w:cs="Calibri"/>
                <w:b w:val="0"/>
                <w:color w:val="000000"/>
                <w:sz w:val="20"/>
                <w:szCs w:val="20"/>
              </w:rPr>
              <w:t>NACE70</w:t>
            </w:r>
          </w:p>
        </w:tc>
      </w:tr>
      <w:tr w:rsidR="004F76FF" w:rsidRPr="00CB65A2" w14:paraId="15C2F16D"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tcBorders>
              <w:top w:val="single" w:sz="4" w:space="0" w:color="auto"/>
            </w:tcBorders>
            <w:noWrap/>
            <w:vAlign w:val="center"/>
            <w:hideMark/>
          </w:tcPr>
          <w:p w14:paraId="0EE0C350"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1</w:t>
            </w:r>
          </w:p>
        </w:tc>
        <w:tc>
          <w:tcPr>
            <w:tcW w:w="5760" w:type="dxa"/>
            <w:tcBorders>
              <w:top w:val="single" w:sz="4" w:space="0" w:color="auto"/>
            </w:tcBorders>
            <w:noWrap/>
            <w:vAlign w:val="center"/>
            <w:hideMark/>
          </w:tcPr>
          <w:p w14:paraId="5FB19E04"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Agriculture, hunting and forestry</w:t>
            </w:r>
          </w:p>
        </w:tc>
        <w:tc>
          <w:tcPr>
            <w:tcW w:w="1584" w:type="dxa"/>
            <w:tcBorders>
              <w:top w:val="single" w:sz="4" w:space="0" w:color="auto"/>
            </w:tcBorders>
            <w:noWrap/>
            <w:vAlign w:val="center"/>
            <w:hideMark/>
          </w:tcPr>
          <w:p w14:paraId="3C07E402"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11-13</w:t>
            </w:r>
          </w:p>
        </w:tc>
      </w:tr>
      <w:tr w:rsidR="004F76FF" w:rsidRPr="00CB65A2" w14:paraId="614F72EE"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vAlign w:val="center"/>
            <w:hideMark/>
          </w:tcPr>
          <w:p w14:paraId="72B4AE1F"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2</w:t>
            </w:r>
          </w:p>
        </w:tc>
        <w:tc>
          <w:tcPr>
            <w:tcW w:w="5760" w:type="dxa"/>
            <w:noWrap/>
            <w:vAlign w:val="center"/>
            <w:hideMark/>
          </w:tcPr>
          <w:p w14:paraId="1888DF10"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Forestry, logging and related service activities</w:t>
            </w:r>
          </w:p>
        </w:tc>
        <w:tc>
          <w:tcPr>
            <w:tcW w:w="1584" w:type="dxa"/>
            <w:noWrap/>
            <w:vAlign w:val="center"/>
            <w:hideMark/>
          </w:tcPr>
          <w:p w14:paraId="55E22FC5"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21-22</w:t>
            </w:r>
          </w:p>
        </w:tc>
      </w:tr>
      <w:tr w:rsidR="004F76FF" w:rsidRPr="00CB65A2" w14:paraId="789E712F"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vAlign w:val="center"/>
            <w:hideMark/>
          </w:tcPr>
          <w:p w14:paraId="3FF8F08C"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5</w:t>
            </w:r>
          </w:p>
        </w:tc>
        <w:tc>
          <w:tcPr>
            <w:tcW w:w="5760" w:type="dxa"/>
            <w:noWrap/>
            <w:vAlign w:val="center"/>
            <w:hideMark/>
          </w:tcPr>
          <w:p w14:paraId="4C310DC4"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Fishing, operation offish hatcheries and fish farms: service activities incidental to fishing</w:t>
            </w:r>
          </w:p>
        </w:tc>
        <w:tc>
          <w:tcPr>
            <w:tcW w:w="1584" w:type="dxa"/>
            <w:noWrap/>
            <w:vAlign w:val="center"/>
            <w:hideMark/>
          </w:tcPr>
          <w:p w14:paraId="10E9E90E"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31-34</w:t>
            </w:r>
          </w:p>
        </w:tc>
      </w:tr>
      <w:tr w:rsidR="004F76FF" w:rsidRPr="00CB65A2" w14:paraId="20850A2E"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vAlign w:val="center"/>
            <w:hideMark/>
          </w:tcPr>
          <w:p w14:paraId="716913A1"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10</w:t>
            </w:r>
          </w:p>
        </w:tc>
        <w:tc>
          <w:tcPr>
            <w:tcW w:w="5760" w:type="dxa"/>
            <w:noWrap/>
            <w:vAlign w:val="center"/>
          </w:tcPr>
          <w:p w14:paraId="6722F58E"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Mining of coal and lignite; extraction of peat</w:t>
            </w:r>
          </w:p>
        </w:tc>
        <w:tc>
          <w:tcPr>
            <w:tcW w:w="1584" w:type="dxa"/>
            <w:noWrap/>
            <w:vAlign w:val="center"/>
            <w:hideMark/>
          </w:tcPr>
          <w:p w14:paraId="43334258"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111-112</w:t>
            </w:r>
          </w:p>
        </w:tc>
      </w:tr>
      <w:tr w:rsidR="004F76FF" w:rsidRPr="00CB65A2" w14:paraId="2E3C360F"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vAlign w:val="center"/>
            <w:hideMark/>
          </w:tcPr>
          <w:p w14:paraId="2AE442E1"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lastRenderedPageBreak/>
              <w:t>11</w:t>
            </w:r>
          </w:p>
        </w:tc>
        <w:tc>
          <w:tcPr>
            <w:tcW w:w="5760" w:type="dxa"/>
            <w:noWrap/>
            <w:vAlign w:val="center"/>
          </w:tcPr>
          <w:p w14:paraId="11E6861C"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Extraction of crude petroleum and natural gas; service activities incidental to oil and gas extraction, excluding surveying</w:t>
            </w:r>
          </w:p>
        </w:tc>
        <w:tc>
          <w:tcPr>
            <w:tcW w:w="1584" w:type="dxa"/>
            <w:noWrap/>
            <w:vAlign w:val="center"/>
            <w:hideMark/>
          </w:tcPr>
          <w:p w14:paraId="53B3A7E1"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131-134</w:t>
            </w:r>
          </w:p>
        </w:tc>
      </w:tr>
      <w:tr w:rsidR="004F76FF" w:rsidRPr="00CB65A2" w14:paraId="17B81E6D"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vAlign w:val="center"/>
            <w:hideMark/>
          </w:tcPr>
          <w:p w14:paraId="56F2B6B0"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12</w:t>
            </w:r>
          </w:p>
        </w:tc>
        <w:tc>
          <w:tcPr>
            <w:tcW w:w="5760" w:type="dxa"/>
            <w:noWrap/>
            <w:vAlign w:val="center"/>
          </w:tcPr>
          <w:p w14:paraId="38576497"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Mining of uranium and thorium ores</w:t>
            </w:r>
          </w:p>
        </w:tc>
        <w:tc>
          <w:tcPr>
            <w:tcW w:w="1584" w:type="dxa"/>
            <w:noWrap/>
            <w:vAlign w:val="center"/>
            <w:hideMark/>
          </w:tcPr>
          <w:p w14:paraId="0BBAC8DB"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151</w:t>
            </w:r>
          </w:p>
        </w:tc>
      </w:tr>
      <w:tr w:rsidR="004F76FF" w:rsidRPr="00CB65A2" w14:paraId="08EBA518"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vAlign w:val="center"/>
            <w:hideMark/>
          </w:tcPr>
          <w:p w14:paraId="0D73FD2A"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13</w:t>
            </w:r>
          </w:p>
        </w:tc>
        <w:tc>
          <w:tcPr>
            <w:tcW w:w="5760" w:type="dxa"/>
            <w:noWrap/>
            <w:vAlign w:val="center"/>
          </w:tcPr>
          <w:p w14:paraId="35C3E543"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Mining of metal ores</w:t>
            </w:r>
          </w:p>
        </w:tc>
        <w:tc>
          <w:tcPr>
            <w:tcW w:w="1584" w:type="dxa"/>
            <w:noWrap/>
            <w:vAlign w:val="center"/>
            <w:hideMark/>
          </w:tcPr>
          <w:p w14:paraId="373F0D3D"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211-212</w:t>
            </w:r>
          </w:p>
        </w:tc>
      </w:tr>
      <w:tr w:rsidR="004F76FF" w:rsidRPr="00CB65A2" w14:paraId="6F3CA495"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vAlign w:val="center"/>
            <w:hideMark/>
          </w:tcPr>
          <w:p w14:paraId="53294B94"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14</w:t>
            </w:r>
          </w:p>
        </w:tc>
        <w:tc>
          <w:tcPr>
            <w:tcW w:w="5760" w:type="dxa"/>
            <w:noWrap/>
            <w:vAlign w:val="center"/>
          </w:tcPr>
          <w:p w14:paraId="72456001"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Other mining and quarrying</w:t>
            </w:r>
          </w:p>
        </w:tc>
        <w:tc>
          <w:tcPr>
            <w:tcW w:w="1584" w:type="dxa"/>
            <w:noWrap/>
            <w:vAlign w:val="center"/>
            <w:hideMark/>
          </w:tcPr>
          <w:p w14:paraId="6A80EE23"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231-239</w:t>
            </w:r>
          </w:p>
        </w:tc>
      </w:tr>
      <w:tr w:rsidR="004F76FF" w:rsidRPr="00CB65A2" w14:paraId="5397291D"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vAlign w:val="center"/>
            <w:hideMark/>
          </w:tcPr>
          <w:p w14:paraId="0482C93D"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15</w:t>
            </w:r>
          </w:p>
        </w:tc>
        <w:tc>
          <w:tcPr>
            <w:tcW w:w="5760" w:type="dxa"/>
            <w:noWrap/>
            <w:vAlign w:val="center"/>
          </w:tcPr>
          <w:p w14:paraId="286EEC39"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Manufacture of food products and beverages</w:t>
            </w:r>
          </w:p>
        </w:tc>
        <w:tc>
          <w:tcPr>
            <w:tcW w:w="1584" w:type="dxa"/>
            <w:noWrap/>
            <w:vAlign w:val="center"/>
            <w:hideMark/>
          </w:tcPr>
          <w:p w14:paraId="42690FFD"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411-428</w:t>
            </w:r>
          </w:p>
        </w:tc>
      </w:tr>
      <w:tr w:rsidR="004F76FF" w:rsidRPr="00CB65A2" w14:paraId="3776244B"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vAlign w:val="center"/>
            <w:hideMark/>
          </w:tcPr>
          <w:p w14:paraId="69110CF5"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16</w:t>
            </w:r>
          </w:p>
        </w:tc>
        <w:tc>
          <w:tcPr>
            <w:tcW w:w="5760" w:type="dxa"/>
            <w:noWrap/>
            <w:vAlign w:val="center"/>
          </w:tcPr>
          <w:p w14:paraId="4E2B0186"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Manufacture of tobacco products</w:t>
            </w:r>
          </w:p>
        </w:tc>
        <w:tc>
          <w:tcPr>
            <w:tcW w:w="1584" w:type="dxa"/>
            <w:noWrap/>
            <w:vAlign w:val="center"/>
            <w:hideMark/>
          </w:tcPr>
          <w:p w14:paraId="62E64872"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429</w:t>
            </w:r>
          </w:p>
        </w:tc>
      </w:tr>
      <w:tr w:rsidR="004F76FF" w:rsidRPr="00CB65A2" w14:paraId="7372B1E6"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vAlign w:val="center"/>
            <w:hideMark/>
          </w:tcPr>
          <w:p w14:paraId="4A5B13C8"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17</w:t>
            </w:r>
          </w:p>
        </w:tc>
        <w:tc>
          <w:tcPr>
            <w:tcW w:w="5760" w:type="dxa"/>
            <w:noWrap/>
            <w:vAlign w:val="center"/>
          </w:tcPr>
          <w:p w14:paraId="2312C4E3"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Manufacture of textiles</w:t>
            </w:r>
          </w:p>
        </w:tc>
        <w:tc>
          <w:tcPr>
            <w:tcW w:w="1584" w:type="dxa"/>
            <w:noWrap/>
            <w:vAlign w:val="center"/>
            <w:hideMark/>
          </w:tcPr>
          <w:p w14:paraId="2217FB27"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431-439</w:t>
            </w:r>
          </w:p>
          <w:p w14:paraId="0D0AD3F9"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455</w:t>
            </w:r>
          </w:p>
        </w:tc>
      </w:tr>
      <w:tr w:rsidR="004F76FF" w:rsidRPr="00CB65A2" w14:paraId="21F056D8"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vAlign w:val="center"/>
            <w:hideMark/>
          </w:tcPr>
          <w:p w14:paraId="121FB879"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18</w:t>
            </w:r>
          </w:p>
        </w:tc>
        <w:tc>
          <w:tcPr>
            <w:tcW w:w="5760" w:type="dxa"/>
            <w:noWrap/>
            <w:vAlign w:val="center"/>
          </w:tcPr>
          <w:p w14:paraId="65F4AD6E"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Manufacture of wearing apparel: dressing and dyeing of fur</w:t>
            </w:r>
          </w:p>
        </w:tc>
        <w:tc>
          <w:tcPr>
            <w:tcW w:w="1584" w:type="dxa"/>
            <w:noWrap/>
            <w:vAlign w:val="center"/>
            <w:hideMark/>
          </w:tcPr>
          <w:p w14:paraId="76AE4CFE"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453-454</w:t>
            </w:r>
          </w:p>
          <w:p w14:paraId="17CCAC07"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456</w:t>
            </w:r>
          </w:p>
        </w:tc>
      </w:tr>
      <w:tr w:rsidR="004F76FF" w:rsidRPr="00CB65A2" w14:paraId="3DA88008"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vAlign w:val="center"/>
            <w:hideMark/>
          </w:tcPr>
          <w:p w14:paraId="1C406F31"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19</w:t>
            </w:r>
          </w:p>
        </w:tc>
        <w:tc>
          <w:tcPr>
            <w:tcW w:w="5760" w:type="dxa"/>
            <w:noWrap/>
            <w:vAlign w:val="center"/>
          </w:tcPr>
          <w:p w14:paraId="6EF672A8"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Tanning and dressing of leather; manufacture of luggage, handbags, saddlery, harness and footwear</w:t>
            </w:r>
          </w:p>
        </w:tc>
        <w:tc>
          <w:tcPr>
            <w:tcW w:w="1584" w:type="dxa"/>
            <w:noWrap/>
            <w:vAlign w:val="center"/>
            <w:hideMark/>
          </w:tcPr>
          <w:p w14:paraId="7F997849"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441-452</w:t>
            </w:r>
          </w:p>
        </w:tc>
      </w:tr>
      <w:tr w:rsidR="004F76FF" w:rsidRPr="00CB65A2" w14:paraId="13F91623"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vAlign w:val="center"/>
            <w:hideMark/>
          </w:tcPr>
          <w:p w14:paraId="044481F6"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20</w:t>
            </w:r>
          </w:p>
        </w:tc>
        <w:tc>
          <w:tcPr>
            <w:tcW w:w="5760" w:type="dxa"/>
            <w:noWrap/>
            <w:vAlign w:val="center"/>
          </w:tcPr>
          <w:p w14:paraId="533A5FAE"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Manufacture of wood and of products of wood and cork, except furniture; manufacture of articles of straw and plaiting materials</w:t>
            </w:r>
          </w:p>
        </w:tc>
        <w:tc>
          <w:tcPr>
            <w:tcW w:w="1584" w:type="dxa"/>
            <w:noWrap/>
            <w:vAlign w:val="center"/>
            <w:hideMark/>
          </w:tcPr>
          <w:p w14:paraId="01758196"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461-466</w:t>
            </w:r>
          </w:p>
        </w:tc>
      </w:tr>
      <w:tr w:rsidR="004F76FF" w:rsidRPr="00CB65A2" w14:paraId="37E4736E"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55D2EA7F"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21</w:t>
            </w:r>
          </w:p>
        </w:tc>
        <w:tc>
          <w:tcPr>
            <w:tcW w:w="5760" w:type="dxa"/>
            <w:noWrap/>
            <w:vAlign w:val="center"/>
          </w:tcPr>
          <w:p w14:paraId="177AEECE"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Manufacture of pulp, paper and paper products</w:t>
            </w:r>
          </w:p>
        </w:tc>
        <w:tc>
          <w:tcPr>
            <w:tcW w:w="1584" w:type="dxa"/>
            <w:noWrap/>
            <w:vAlign w:val="center"/>
            <w:hideMark/>
          </w:tcPr>
          <w:p w14:paraId="62281CC4"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471-472</w:t>
            </w:r>
          </w:p>
        </w:tc>
      </w:tr>
      <w:tr w:rsidR="004F76FF" w:rsidRPr="00CB65A2" w14:paraId="4DF3C086"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522D0FD6"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22</w:t>
            </w:r>
          </w:p>
        </w:tc>
        <w:tc>
          <w:tcPr>
            <w:tcW w:w="5760" w:type="dxa"/>
            <w:noWrap/>
            <w:vAlign w:val="center"/>
          </w:tcPr>
          <w:p w14:paraId="25C56C85"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Publishing, printing and reproduction of recorded media</w:t>
            </w:r>
          </w:p>
        </w:tc>
        <w:tc>
          <w:tcPr>
            <w:tcW w:w="1584" w:type="dxa"/>
            <w:noWrap/>
            <w:vAlign w:val="center"/>
            <w:hideMark/>
          </w:tcPr>
          <w:p w14:paraId="21E0F3C0"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473-474</w:t>
            </w:r>
          </w:p>
        </w:tc>
      </w:tr>
      <w:tr w:rsidR="004F76FF" w:rsidRPr="00CB65A2" w14:paraId="5747CE66"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1B2DC23A"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23</w:t>
            </w:r>
          </w:p>
        </w:tc>
        <w:tc>
          <w:tcPr>
            <w:tcW w:w="5760" w:type="dxa"/>
            <w:noWrap/>
            <w:vAlign w:val="center"/>
          </w:tcPr>
          <w:p w14:paraId="4580F3FA"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Manufacture of coke, refined petroleum products and nuclear fuel</w:t>
            </w:r>
          </w:p>
        </w:tc>
        <w:tc>
          <w:tcPr>
            <w:tcW w:w="1584" w:type="dxa"/>
            <w:noWrap/>
            <w:vAlign w:val="center"/>
            <w:hideMark/>
          </w:tcPr>
          <w:p w14:paraId="7F1C8D8A"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120</w:t>
            </w:r>
          </w:p>
          <w:p w14:paraId="056EF187"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140</w:t>
            </w:r>
          </w:p>
          <w:p w14:paraId="0C348E67"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152</w:t>
            </w:r>
          </w:p>
        </w:tc>
      </w:tr>
      <w:tr w:rsidR="004F76FF" w:rsidRPr="00CB65A2" w14:paraId="32B7D78F"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78C5F5BE"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24</w:t>
            </w:r>
          </w:p>
        </w:tc>
        <w:tc>
          <w:tcPr>
            <w:tcW w:w="5760" w:type="dxa"/>
            <w:noWrap/>
            <w:vAlign w:val="center"/>
          </w:tcPr>
          <w:p w14:paraId="5D71804B"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Manufacture of chemicals and chemical products</w:t>
            </w:r>
          </w:p>
        </w:tc>
        <w:tc>
          <w:tcPr>
            <w:tcW w:w="1584" w:type="dxa"/>
            <w:noWrap/>
            <w:vAlign w:val="center"/>
            <w:hideMark/>
          </w:tcPr>
          <w:p w14:paraId="6653AA44"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252-260</w:t>
            </w:r>
          </w:p>
        </w:tc>
      </w:tr>
      <w:tr w:rsidR="004F76FF" w:rsidRPr="00CB65A2" w14:paraId="28E9E47F"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51D54F28"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25</w:t>
            </w:r>
          </w:p>
        </w:tc>
        <w:tc>
          <w:tcPr>
            <w:tcW w:w="5760" w:type="dxa"/>
            <w:noWrap/>
            <w:vAlign w:val="center"/>
          </w:tcPr>
          <w:p w14:paraId="7F4A92EF"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Manufacture of rubber and plastic products</w:t>
            </w:r>
          </w:p>
        </w:tc>
        <w:tc>
          <w:tcPr>
            <w:tcW w:w="1584" w:type="dxa"/>
            <w:noWrap/>
            <w:vAlign w:val="center"/>
            <w:hideMark/>
          </w:tcPr>
          <w:p w14:paraId="6AF3E01F"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481-483</w:t>
            </w:r>
          </w:p>
        </w:tc>
      </w:tr>
      <w:tr w:rsidR="004F76FF" w:rsidRPr="00CB65A2" w14:paraId="60CFCBB1"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2FEFB0E2"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26</w:t>
            </w:r>
          </w:p>
        </w:tc>
        <w:tc>
          <w:tcPr>
            <w:tcW w:w="5760" w:type="dxa"/>
            <w:noWrap/>
            <w:vAlign w:val="center"/>
          </w:tcPr>
          <w:p w14:paraId="1961924A"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Manufacture of other non-metallic mineral products</w:t>
            </w:r>
          </w:p>
        </w:tc>
        <w:tc>
          <w:tcPr>
            <w:tcW w:w="1584" w:type="dxa"/>
            <w:noWrap/>
            <w:vAlign w:val="center"/>
            <w:hideMark/>
          </w:tcPr>
          <w:p w14:paraId="4F35DF99"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241-248</w:t>
            </w:r>
          </w:p>
        </w:tc>
      </w:tr>
      <w:tr w:rsidR="004F76FF" w:rsidRPr="00CB65A2" w14:paraId="66941C65"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1EC640B6"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27</w:t>
            </w:r>
          </w:p>
        </w:tc>
        <w:tc>
          <w:tcPr>
            <w:tcW w:w="5760" w:type="dxa"/>
            <w:noWrap/>
            <w:vAlign w:val="center"/>
          </w:tcPr>
          <w:p w14:paraId="36AD3FD0"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Manufacture of basic metals</w:t>
            </w:r>
          </w:p>
        </w:tc>
        <w:tc>
          <w:tcPr>
            <w:tcW w:w="1584" w:type="dxa"/>
            <w:noWrap/>
            <w:vAlign w:val="center"/>
            <w:hideMark/>
          </w:tcPr>
          <w:p w14:paraId="2F75E328"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221-224</w:t>
            </w:r>
          </w:p>
          <w:p w14:paraId="58985224"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311</w:t>
            </w:r>
          </w:p>
        </w:tc>
      </w:tr>
      <w:tr w:rsidR="004F76FF" w:rsidRPr="00CB65A2" w14:paraId="4500DF7E"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5B124F6B"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28</w:t>
            </w:r>
          </w:p>
        </w:tc>
        <w:tc>
          <w:tcPr>
            <w:tcW w:w="5760" w:type="dxa"/>
            <w:noWrap/>
            <w:vAlign w:val="center"/>
          </w:tcPr>
          <w:p w14:paraId="687D97F5"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Manufacture of fabricated metal products, except machinery and equipment</w:t>
            </w:r>
          </w:p>
        </w:tc>
        <w:tc>
          <w:tcPr>
            <w:tcW w:w="1584" w:type="dxa"/>
            <w:noWrap/>
            <w:vAlign w:val="center"/>
            <w:hideMark/>
          </w:tcPr>
          <w:p w14:paraId="353B74E9"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312-319</w:t>
            </w:r>
          </w:p>
        </w:tc>
      </w:tr>
      <w:tr w:rsidR="004F76FF" w:rsidRPr="00CB65A2" w14:paraId="7A46E306"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4D8ABE3D"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29</w:t>
            </w:r>
          </w:p>
        </w:tc>
        <w:tc>
          <w:tcPr>
            <w:tcW w:w="5760" w:type="dxa"/>
            <w:noWrap/>
            <w:vAlign w:val="center"/>
          </w:tcPr>
          <w:p w14:paraId="5EB0FF5A"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Manufacture of machinery and equipment n.e.c.</w:t>
            </w:r>
          </w:p>
        </w:tc>
        <w:tc>
          <w:tcPr>
            <w:tcW w:w="1584" w:type="dxa"/>
            <w:noWrap/>
            <w:vAlign w:val="center"/>
            <w:hideMark/>
          </w:tcPr>
          <w:p w14:paraId="47410DB1"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321-328</w:t>
            </w:r>
          </w:p>
          <w:p w14:paraId="25B70BA8"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346</w:t>
            </w:r>
          </w:p>
        </w:tc>
      </w:tr>
      <w:tr w:rsidR="004F76FF" w:rsidRPr="00CB65A2" w14:paraId="7F2C0A10"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0C8069D3"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30</w:t>
            </w:r>
          </w:p>
        </w:tc>
        <w:tc>
          <w:tcPr>
            <w:tcW w:w="5760" w:type="dxa"/>
            <w:noWrap/>
            <w:vAlign w:val="center"/>
          </w:tcPr>
          <w:p w14:paraId="356874E2"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Manufacture of office machinery and computers</w:t>
            </w:r>
          </w:p>
        </w:tc>
        <w:tc>
          <w:tcPr>
            <w:tcW w:w="1584" w:type="dxa"/>
            <w:noWrap/>
            <w:vAlign w:val="center"/>
            <w:hideMark/>
          </w:tcPr>
          <w:p w14:paraId="0358C28B"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330</w:t>
            </w:r>
          </w:p>
        </w:tc>
      </w:tr>
      <w:tr w:rsidR="004F76FF" w:rsidRPr="00CB65A2" w14:paraId="0C877ED4"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578AF129"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31</w:t>
            </w:r>
          </w:p>
        </w:tc>
        <w:tc>
          <w:tcPr>
            <w:tcW w:w="5760" w:type="dxa"/>
            <w:noWrap/>
            <w:vAlign w:val="center"/>
          </w:tcPr>
          <w:p w14:paraId="08529AB9"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Manufacture of electrical machinery and apparatus n.e.c.</w:t>
            </w:r>
          </w:p>
        </w:tc>
        <w:tc>
          <w:tcPr>
            <w:tcW w:w="1584" w:type="dxa"/>
            <w:noWrap/>
            <w:vAlign w:val="center"/>
            <w:hideMark/>
          </w:tcPr>
          <w:p w14:paraId="6406631A"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341-343</w:t>
            </w:r>
          </w:p>
          <w:p w14:paraId="6414C99D"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347-348</w:t>
            </w:r>
          </w:p>
        </w:tc>
      </w:tr>
      <w:tr w:rsidR="004F76FF" w:rsidRPr="00CB65A2" w14:paraId="2013C087"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451948FB"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32</w:t>
            </w:r>
          </w:p>
        </w:tc>
        <w:tc>
          <w:tcPr>
            <w:tcW w:w="5760" w:type="dxa"/>
            <w:noWrap/>
            <w:vAlign w:val="center"/>
          </w:tcPr>
          <w:p w14:paraId="7611A756"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Manufacture of radio, television and communication equipment and apparatus</w:t>
            </w:r>
          </w:p>
        </w:tc>
        <w:tc>
          <w:tcPr>
            <w:tcW w:w="1584" w:type="dxa"/>
            <w:noWrap/>
            <w:vAlign w:val="center"/>
            <w:hideMark/>
          </w:tcPr>
          <w:p w14:paraId="1E4D8C80"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344-345</w:t>
            </w:r>
          </w:p>
        </w:tc>
      </w:tr>
      <w:tr w:rsidR="004F76FF" w:rsidRPr="00CB65A2" w14:paraId="4F7E9858"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30CDAD19"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33</w:t>
            </w:r>
          </w:p>
        </w:tc>
        <w:tc>
          <w:tcPr>
            <w:tcW w:w="5760" w:type="dxa"/>
            <w:noWrap/>
            <w:vAlign w:val="center"/>
          </w:tcPr>
          <w:p w14:paraId="5D765872"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Manufacture of medical, precision and optical instruments, watches and clocks</w:t>
            </w:r>
          </w:p>
        </w:tc>
        <w:tc>
          <w:tcPr>
            <w:tcW w:w="1584" w:type="dxa"/>
            <w:noWrap/>
            <w:vAlign w:val="center"/>
            <w:hideMark/>
          </w:tcPr>
          <w:p w14:paraId="202BE861"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371-374</w:t>
            </w:r>
          </w:p>
        </w:tc>
      </w:tr>
      <w:tr w:rsidR="004F76FF" w:rsidRPr="00CB65A2" w14:paraId="5100B3C7"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46A75045"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34</w:t>
            </w:r>
          </w:p>
        </w:tc>
        <w:tc>
          <w:tcPr>
            <w:tcW w:w="5760" w:type="dxa"/>
            <w:noWrap/>
            <w:vAlign w:val="center"/>
          </w:tcPr>
          <w:p w14:paraId="1BBF3AEA"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Manufacture of motor vehicles, trailers and semi-trailers</w:t>
            </w:r>
          </w:p>
        </w:tc>
        <w:tc>
          <w:tcPr>
            <w:tcW w:w="1584" w:type="dxa"/>
            <w:noWrap/>
            <w:vAlign w:val="center"/>
            <w:hideMark/>
          </w:tcPr>
          <w:p w14:paraId="1243E04D"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351-353</w:t>
            </w:r>
          </w:p>
        </w:tc>
      </w:tr>
      <w:tr w:rsidR="004F76FF" w:rsidRPr="00CB65A2" w14:paraId="6848D2B1"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22FDAFEA"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35</w:t>
            </w:r>
          </w:p>
        </w:tc>
        <w:tc>
          <w:tcPr>
            <w:tcW w:w="5760" w:type="dxa"/>
            <w:noWrap/>
            <w:vAlign w:val="center"/>
          </w:tcPr>
          <w:p w14:paraId="79525695"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Manufacture of other transport equipment</w:t>
            </w:r>
          </w:p>
        </w:tc>
        <w:tc>
          <w:tcPr>
            <w:tcW w:w="1584" w:type="dxa"/>
            <w:noWrap/>
            <w:vAlign w:val="center"/>
            <w:hideMark/>
          </w:tcPr>
          <w:p w14:paraId="66D08345"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361-365</w:t>
            </w:r>
          </w:p>
        </w:tc>
      </w:tr>
      <w:tr w:rsidR="004F76FF" w:rsidRPr="00CB65A2" w14:paraId="748F244A"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4CC7CE54"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36</w:t>
            </w:r>
          </w:p>
        </w:tc>
        <w:tc>
          <w:tcPr>
            <w:tcW w:w="5760" w:type="dxa"/>
            <w:noWrap/>
            <w:vAlign w:val="center"/>
          </w:tcPr>
          <w:p w14:paraId="28435A4A"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Manufacture of furniture; manufacturing n.e.c.</w:t>
            </w:r>
          </w:p>
        </w:tc>
        <w:tc>
          <w:tcPr>
            <w:tcW w:w="1584" w:type="dxa"/>
            <w:noWrap/>
            <w:vAlign w:val="center"/>
            <w:hideMark/>
          </w:tcPr>
          <w:p w14:paraId="3AEB8055"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467</w:t>
            </w:r>
          </w:p>
          <w:p w14:paraId="77A7003D"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491-492</w:t>
            </w:r>
          </w:p>
          <w:p w14:paraId="5CC10950"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494-495</w:t>
            </w:r>
          </w:p>
        </w:tc>
      </w:tr>
      <w:tr w:rsidR="004F76FF" w:rsidRPr="00CB65A2" w14:paraId="38AF1466"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3270301B"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37</w:t>
            </w:r>
          </w:p>
        </w:tc>
        <w:tc>
          <w:tcPr>
            <w:tcW w:w="5760" w:type="dxa"/>
            <w:noWrap/>
            <w:vAlign w:val="center"/>
          </w:tcPr>
          <w:p w14:paraId="14F25427"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Recycling</w:t>
            </w:r>
          </w:p>
        </w:tc>
        <w:tc>
          <w:tcPr>
            <w:tcW w:w="1584" w:type="dxa"/>
            <w:noWrap/>
            <w:vAlign w:val="center"/>
            <w:hideMark/>
          </w:tcPr>
          <w:p w14:paraId="2F931590"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621-622</w:t>
            </w:r>
          </w:p>
        </w:tc>
      </w:tr>
      <w:tr w:rsidR="004F76FF" w:rsidRPr="00CB65A2" w14:paraId="46B3425E"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2FAE53CA"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40</w:t>
            </w:r>
          </w:p>
        </w:tc>
        <w:tc>
          <w:tcPr>
            <w:tcW w:w="5760" w:type="dxa"/>
            <w:noWrap/>
            <w:vAlign w:val="center"/>
          </w:tcPr>
          <w:p w14:paraId="4DD131D7"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CB65A2">
              <w:rPr>
                <w:rFonts w:ascii="Garamond" w:hAnsi="Garamond"/>
                <w:sz w:val="20"/>
                <w:szCs w:val="20"/>
              </w:rPr>
              <w:t>Electricity, gas, steam and hot water supply</w:t>
            </w:r>
          </w:p>
        </w:tc>
        <w:tc>
          <w:tcPr>
            <w:tcW w:w="1584" w:type="dxa"/>
            <w:noWrap/>
            <w:vAlign w:val="center"/>
            <w:hideMark/>
          </w:tcPr>
          <w:p w14:paraId="6D71ED8E"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161-163</w:t>
            </w:r>
          </w:p>
        </w:tc>
      </w:tr>
      <w:tr w:rsidR="004F76FF" w:rsidRPr="00CB65A2" w14:paraId="732E5A00"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6605EBA2"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41</w:t>
            </w:r>
          </w:p>
        </w:tc>
        <w:tc>
          <w:tcPr>
            <w:tcW w:w="5760" w:type="dxa"/>
            <w:noWrap/>
            <w:vAlign w:val="center"/>
          </w:tcPr>
          <w:p w14:paraId="0C2D9DBE"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CB65A2">
              <w:rPr>
                <w:rFonts w:ascii="Garamond" w:hAnsi="Garamond"/>
                <w:sz w:val="20"/>
                <w:szCs w:val="20"/>
              </w:rPr>
              <w:t>Collection, purification and distribution of water</w:t>
            </w:r>
          </w:p>
        </w:tc>
        <w:tc>
          <w:tcPr>
            <w:tcW w:w="1584" w:type="dxa"/>
            <w:noWrap/>
            <w:vAlign w:val="center"/>
            <w:hideMark/>
          </w:tcPr>
          <w:p w14:paraId="4D09271D"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170</w:t>
            </w:r>
          </w:p>
        </w:tc>
      </w:tr>
      <w:tr w:rsidR="004F76FF" w:rsidRPr="00CB65A2" w14:paraId="70C0B85B"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543FA35E"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45</w:t>
            </w:r>
          </w:p>
        </w:tc>
        <w:tc>
          <w:tcPr>
            <w:tcW w:w="5760" w:type="dxa"/>
            <w:noWrap/>
            <w:vAlign w:val="center"/>
          </w:tcPr>
          <w:p w14:paraId="286B203F"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CB65A2">
              <w:rPr>
                <w:rFonts w:ascii="Garamond" w:hAnsi="Garamond"/>
                <w:sz w:val="20"/>
                <w:szCs w:val="20"/>
              </w:rPr>
              <w:t>Construction</w:t>
            </w:r>
          </w:p>
        </w:tc>
        <w:tc>
          <w:tcPr>
            <w:tcW w:w="1584" w:type="dxa"/>
            <w:noWrap/>
            <w:vAlign w:val="center"/>
            <w:hideMark/>
          </w:tcPr>
          <w:p w14:paraId="30C0D539"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500-504</w:t>
            </w:r>
          </w:p>
        </w:tc>
      </w:tr>
      <w:tr w:rsidR="004F76FF" w:rsidRPr="00CB65A2" w14:paraId="22A9ACFC"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2C6D744B"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50</w:t>
            </w:r>
          </w:p>
        </w:tc>
        <w:tc>
          <w:tcPr>
            <w:tcW w:w="5760" w:type="dxa"/>
            <w:noWrap/>
            <w:vAlign w:val="center"/>
          </w:tcPr>
          <w:p w14:paraId="7E13372F"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CB65A2">
              <w:rPr>
                <w:rFonts w:ascii="Garamond" w:hAnsi="Garamond"/>
                <w:sz w:val="20"/>
                <w:szCs w:val="20"/>
              </w:rPr>
              <w:t>Sale, maintenance and repair of motor vehicles and motorcycles; retail sale of automotive fuel</w:t>
            </w:r>
          </w:p>
        </w:tc>
        <w:tc>
          <w:tcPr>
            <w:tcW w:w="1584" w:type="dxa"/>
            <w:noWrap/>
            <w:vAlign w:val="center"/>
            <w:hideMark/>
          </w:tcPr>
          <w:p w14:paraId="42391364"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651-652</w:t>
            </w:r>
          </w:p>
        </w:tc>
      </w:tr>
      <w:tr w:rsidR="004F76FF" w:rsidRPr="00CB65A2" w14:paraId="035D3607"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625E083A"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51</w:t>
            </w:r>
          </w:p>
        </w:tc>
        <w:tc>
          <w:tcPr>
            <w:tcW w:w="5760" w:type="dxa"/>
            <w:noWrap/>
            <w:vAlign w:val="center"/>
          </w:tcPr>
          <w:p w14:paraId="4C6E7A40"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CB65A2">
              <w:rPr>
                <w:rFonts w:ascii="Garamond" w:hAnsi="Garamond"/>
                <w:sz w:val="20"/>
                <w:szCs w:val="20"/>
              </w:rPr>
              <w:t>Wholesale trade and commission trade, except of motor vehicles and motorcycles</w:t>
            </w:r>
          </w:p>
        </w:tc>
        <w:tc>
          <w:tcPr>
            <w:tcW w:w="1584" w:type="dxa"/>
            <w:noWrap/>
            <w:vAlign w:val="center"/>
            <w:hideMark/>
          </w:tcPr>
          <w:p w14:paraId="4554D9A4"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611-619</w:t>
            </w:r>
          </w:p>
          <w:p w14:paraId="632E5419"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631-639</w:t>
            </w:r>
          </w:p>
        </w:tc>
      </w:tr>
      <w:tr w:rsidR="004F76FF" w:rsidRPr="00CB65A2" w14:paraId="4E2E0F09"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29EE5015"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52</w:t>
            </w:r>
          </w:p>
        </w:tc>
        <w:tc>
          <w:tcPr>
            <w:tcW w:w="5760" w:type="dxa"/>
            <w:noWrap/>
            <w:vAlign w:val="center"/>
          </w:tcPr>
          <w:p w14:paraId="36830F8B"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CB65A2">
              <w:rPr>
                <w:rFonts w:ascii="Garamond" w:hAnsi="Garamond"/>
                <w:sz w:val="20"/>
                <w:szCs w:val="20"/>
              </w:rPr>
              <w:t>Retail trade, except of motor vehicles and motorcycles: repair of personal and household goods</w:t>
            </w:r>
          </w:p>
        </w:tc>
        <w:tc>
          <w:tcPr>
            <w:tcW w:w="1584" w:type="dxa"/>
            <w:noWrap/>
            <w:vAlign w:val="center"/>
            <w:hideMark/>
          </w:tcPr>
          <w:p w14:paraId="5CF82023"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641-649</w:t>
            </w:r>
          </w:p>
          <w:p w14:paraId="35F5B3FC"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653-656</w:t>
            </w:r>
          </w:p>
          <w:p w14:paraId="2E069926"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671-675</w:t>
            </w:r>
          </w:p>
        </w:tc>
      </w:tr>
      <w:tr w:rsidR="004F76FF" w:rsidRPr="00CB65A2" w14:paraId="4C99A4B1"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5803AA01"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lastRenderedPageBreak/>
              <w:t>55</w:t>
            </w:r>
          </w:p>
        </w:tc>
        <w:tc>
          <w:tcPr>
            <w:tcW w:w="5760" w:type="dxa"/>
            <w:noWrap/>
            <w:vAlign w:val="center"/>
          </w:tcPr>
          <w:p w14:paraId="1F9DCB1F"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Hotels and restaurants</w:t>
            </w:r>
          </w:p>
        </w:tc>
        <w:tc>
          <w:tcPr>
            <w:tcW w:w="1584" w:type="dxa"/>
            <w:noWrap/>
            <w:vAlign w:val="center"/>
            <w:hideMark/>
          </w:tcPr>
          <w:p w14:paraId="0386272D"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661-667</w:t>
            </w:r>
          </w:p>
        </w:tc>
      </w:tr>
      <w:tr w:rsidR="004F76FF" w:rsidRPr="00CB65A2" w14:paraId="7BAE91B3"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3D4FEEBF"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60</w:t>
            </w:r>
          </w:p>
        </w:tc>
        <w:tc>
          <w:tcPr>
            <w:tcW w:w="5760" w:type="dxa"/>
            <w:noWrap/>
            <w:vAlign w:val="center"/>
          </w:tcPr>
          <w:p w14:paraId="3E86E410"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nl-BE"/>
              </w:rPr>
            </w:pPr>
            <w:r w:rsidRPr="00CB65A2">
              <w:rPr>
                <w:rFonts w:ascii="Garamond" w:hAnsi="Garamond" w:cstheme="minorHAnsi"/>
                <w:sz w:val="20"/>
                <w:szCs w:val="20"/>
                <w:lang w:val="nl-BE"/>
              </w:rPr>
              <w:t>Land transport; transport via pipelines</w:t>
            </w:r>
          </w:p>
        </w:tc>
        <w:tc>
          <w:tcPr>
            <w:tcW w:w="1584" w:type="dxa"/>
            <w:noWrap/>
            <w:vAlign w:val="center"/>
            <w:hideMark/>
          </w:tcPr>
          <w:p w14:paraId="57E80903"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710-725</w:t>
            </w:r>
          </w:p>
        </w:tc>
      </w:tr>
      <w:tr w:rsidR="004F76FF" w:rsidRPr="00CB65A2" w14:paraId="35B6F7A8"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73188985"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61</w:t>
            </w:r>
          </w:p>
        </w:tc>
        <w:tc>
          <w:tcPr>
            <w:tcW w:w="5760" w:type="dxa"/>
            <w:noWrap/>
            <w:vAlign w:val="center"/>
          </w:tcPr>
          <w:p w14:paraId="0F609926"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Water transport</w:t>
            </w:r>
          </w:p>
        </w:tc>
        <w:tc>
          <w:tcPr>
            <w:tcW w:w="1584" w:type="dxa"/>
            <w:noWrap/>
            <w:vAlign w:val="center"/>
            <w:hideMark/>
          </w:tcPr>
          <w:p w14:paraId="07DFF497"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730-742</w:t>
            </w:r>
          </w:p>
        </w:tc>
      </w:tr>
      <w:tr w:rsidR="004F76FF" w:rsidRPr="00CB65A2" w14:paraId="0A17ACC6"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4747C7B7"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62</w:t>
            </w:r>
          </w:p>
        </w:tc>
        <w:tc>
          <w:tcPr>
            <w:tcW w:w="5760" w:type="dxa"/>
            <w:noWrap/>
            <w:vAlign w:val="center"/>
          </w:tcPr>
          <w:p w14:paraId="27C58F99"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Air transport</w:t>
            </w:r>
          </w:p>
        </w:tc>
        <w:tc>
          <w:tcPr>
            <w:tcW w:w="1584" w:type="dxa"/>
            <w:noWrap/>
            <w:vAlign w:val="center"/>
            <w:hideMark/>
          </w:tcPr>
          <w:p w14:paraId="6122AB6F"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750</w:t>
            </w:r>
          </w:p>
        </w:tc>
      </w:tr>
      <w:tr w:rsidR="004F76FF" w:rsidRPr="00CB65A2" w14:paraId="5CED95B3"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494BED8A"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63</w:t>
            </w:r>
          </w:p>
        </w:tc>
        <w:tc>
          <w:tcPr>
            <w:tcW w:w="5760" w:type="dxa"/>
            <w:noWrap/>
            <w:vAlign w:val="center"/>
          </w:tcPr>
          <w:p w14:paraId="00E49729"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Supporting and auxiliary transport activities; activities of travel agencies</w:t>
            </w:r>
          </w:p>
        </w:tc>
        <w:tc>
          <w:tcPr>
            <w:tcW w:w="1584" w:type="dxa"/>
            <w:noWrap/>
            <w:vAlign w:val="center"/>
            <w:hideMark/>
          </w:tcPr>
          <w:p w14:paraId="5C87B312"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761-773</w:t>
            </w:r>
          </w:p>
        </w:tc>
      </w:tr>
      <w:tr w:rsidR="004F76FF" w:rsidRPr="00CB65A2" w14:paraId="0F4BAB5B"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2194E95E"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64</w:t>
            </w:r>
          </w:p>
        </w:tc>
        <w:tc>
          <w:tcPr>
            <w:tcW w:w="5760" w:type="dxa"/>
            <w:noWrap/>
            <w:vAlign w:val="center"/>
          </w:tcPr>
          <w:p w14:paraId="68C97FDB"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Post and telecommunications</w:t>
            </w:r>
          </w:p>
        </w:tc>
        <w:tc>
          <w:tcPr>
            <w:tcW w:w="1584" w:type="dxa"/>
            <w:noWrap/>
            <w:vAlign w:val="center"/>
            <w:hideMark/>
          </w:tcPr>
          <w:p w14:paraId="153AE40E"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790</w:t>
            </w:r>
          </w:p>
        </w:tc>
      </w:tr>
      <w:tr w:rsidR="004F76FF" w:rsidRPr="00CB65A2" w14:paraId="1F257966"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64F9735C"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65</w:t>
            </w:r>
          </w:p>
        </w:tc>
        <w:tc>
          <w:tcPr>
            <w:tcW w:w="5760" w:type="dxa"/>
            <w:noWrap/>
            <w:vAlign w:val="center"/>
          </w:tcPr>
          <w:p w14:paraId="50CB7E31"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Financial intermediation, except insurance and pension funding</w:t>
            </w:r>
          </w:p>
        </w:tc>
        <w:tc>
          <w:tcPr>
            <w:tcW w:w="1584" w:type="dxa"/>
            <w:noWrap/>
            <w:vAlign w:val="center"/>
            <w:hideMark/>
          </w:tcPr>
          <w:p w14:paraId="29B4FB9D"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811-813</w:t>
            </w:r>
          </w:p>
        </w:tc>
      </w:tr>
      <w:tr w:rsidR="004F76FF" w:rsidRPr="00CB65A2" w14:paraId="526861BF"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7BAEFCD7"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66</w:t>
            </w:r>
          </w:p>
        </w:tc>
        <w:tc>
          <w:tcPr>
            <w:tcW w:w="5760" w:type="dxa"/>
            <w:noWrap/>
            <w:vAlign w:val="center"/>
          </w:tcPr>
          <w:p w14:paraId="0326CC8E"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Insurance and pension funding, except compulsory social security</w:t>
            </w:r>
          </w:p>
        </w:tc>
        <w:tc>
          <w:tcPr>
            <w:tcW w:w="1584" w:type="dxa"/>
            <w:noWrap/>
            <w:vAlign w:val="center"/>
            <w:hideMark/>
          </w:tcPr>
          <w:p w14:paraId="02820E39"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821-823</w:t>
            </w:r>
          </w:p>
        </w:tc>
      </w:tr>
      <w:tr w:rsidR="004F76FF" w:rsidRPr="00CB65A2" w14:paraId="0E1A6D3E"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097AC057"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67</w:t>
            </w:r>
          </w:p>
        </w:tc>
        <w:tc>
          <w:tcPr>
            <w:tcW w:w="5760" w:type="dxa"/>
            <w:noWrap/>
            <w:vAlign w:val="center"/>
          </w:tcPr>
          <w:p w14:paraId="45318147"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Activities auxiliary to financial intermediation</w:t>
            </w:r>
          </w:p>
        </w:tc>
        <w:tc>
          <w:tcPr>
            <w:tcW w:w="1584" w:type="dxa"/>
            <w:noWrap/>
            <w:vAlign w:val="center"/>
            <w:hideMark/>
          </w:tcPr>
          <w:p w14:paraId="17395910"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831-832</w:t>
            </w:r>
          </w:p>
        </w:tc>
      </w:tr>
      <w:tr w:rsidR="004F76FF" w:rsidRPr="00CB65A2" w14:paraId="1F86BEE6"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26DDA05E"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70</w:t>
            </w:r>
          </w:p>
        </w:tc>
        <w:tc>
          <w:tcPr>
            <w:tcW w:w="5760" w:type="dxa"/>
            <w:noWrap/>
            <w:vAlign w:val="center"/>
          </w:tcPr>
          <w:p w14:paraId="1F5DFC82"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Real estate activities</w:t>
            </w:r>
          </w:p>
        </w:tc>
        <w:tc>
          <w:tcPr>
            <w:tcW w:w="1584" w:type="dxa"/>
            <w:noWrap/>
            <w:vAlign w:val="center"/>
            <w:hideMark/>
          </w:tcPr>
          <w:p w14:paraId="73ACD034"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833-834</w:t>
            </w:r>
          </w:p>
          <w:p w14:paraId="47BC57F2"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850</w:t>
            </w:r>
          </w:p>
        </w:tc>
      </w:tr>
      <w:tr w:rsidR="004F76FF" w:rsidRPr="00CB65A2" w14:paraId="41CBC7AC"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0F564B2F"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71</w:t>
            </w:r>
          </w:p>
        </w:tc>
        <w:tc>
          <w:tcPr>
            <w:tcW w:w="5760" w:type="dxa"/>
            <w:noWrap/>
          </w:tcPr>
          <w:p w14:paraId="7C8F0471"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Renting of machinery and equipment without operator and of personal and household goods</w:t>
            </w:r>
          </w:p>
        </w:tc>
        <w:tc>
          <w:tcPr>
            <w:tcW w:w="1584" w:type="dxa"/>
            <w:noWrap/>
            <w:vAlign w:val="center"/>
            <w:hideMark/>
          </w:tcPr>
          <w:p w14:paraId="15AA5000"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841-847</w:t>
            </w:r>
          </w:p>
        </w:tc>
      </w:tr>
      <w:tr w:rsidR="004F76FF" w:rsidRPr="00CB65A2" w14:paraId="62C417F6"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41B7E9C0"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72</w:t>
            </w:r>
          </w:p>
        </w:tc>
        <w:tc>
          <w:tcPr>
            <w:tcW w:w="5760" w:type="dxa"/>
            <w:noWrap/>
          </w:tcPr>
          <w:p w14:paraId="478F438A"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Computer and related activities</w:t>
            </w:r>
          </w:p>
        </w:tc>
        <w:tc>
          <w:tcPr>
            <w:tcW w:w="1584" w:type="dxa"/>
            <w:noWrap/>
            <w:vAlign w:val="center"/>
            <w:hideMark/>
          </w:tcPr>
          <w:p w14:paraId="5E1EE856"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839</w:t>
            </w:r>
          </w:p>
        </w:tc>
      </w:tr>
      <w:tr w:rsidR="004F76FF" w:rsidRPr="00CB65A2" w14:paraId="4BDBE8D4"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17D827B7"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73</w:t>
            </w:r>
          </w:p>
        </w:tc>
        <w:tc>
          <w:tcPr>
            <w:tcW w:w="5760" w:type="dxa"/>
            <w:noWrap/>
          </w:tcPr>
          <w:p w14:paraId="5A7847CF"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Research and development</w:t>
            </w:r>
          </w:p>
        </w:tc>
        <w:tc>
          <w:tcPr>
            <w:tcW w:w="1584" w:type="dxa"/>
            <w:noWrap/>
            <w:vAlign w:val="center"/>
            <w:hideMark/>
          </w:tcPr>
          <w:p w14:paraId="5367B01B"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940</w:t>
            </w:r>
          </w:p>
        </w:tc>
      </w:tr>
      <w:tr w:rsidR="004F76FF" w:rsidRPr="00CB65A2" w14:paraId="0DDFED00"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4E7FF1DE"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74</w:t>
            </w:r>
          </w:p>
        </w:tc>
        <w:tc>
          <w:tcPr>
            <w:tcW w:w="5760" w:type="dxa"/>
            <w:noWrap/>
          </w:tcPr>
          <w:p w14:paraId="1D6EBE39"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Other business activities</w:t>
            </w:r>
          </w:p>
        </w:tc>
        <w:tc>
          <w:tcPr>
            <w:tcW w:w="1584" w:type="dxa"/>
            <w:noWrap/>
            <w:vAlign w:val="center"/>
            <w:hideMark/>
          </w:tcPr>
          <w:p w14:paraId="3C844BC0" w14:textId="48020852"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835-83</w:t>
            </w:r>
            <w:r w:rsidR="00306550">
              <w:rPr>
                <w:rFonts w:ascii="Garamond" w:eastAsia="Times New Roman" w:hAnsi="Garamond" w:cstheme="minorHAnsi"/>
                <w:color w:val="000000"/>
                <w:sz w:val="20"/>
                <w:szCs w:val="20"/>
              </w:rPr>
              <w:t>8</w:t>
            </w:r>
          </w:p>
          <w:p w14:paraId="3A5AE3AF"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923</w:t>
            </w:r>
          </w:p>
          <w:p w14:paraId="4BDD8FBC"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983</w:t>
            </w:r>
          </w:p>
        </w:tc>
      </w:tr>
      <w:tr w:rsidR="004F76FF" w:rsidRPr="00CB65A2" w14:paraId="5D837F7E"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6293DA56"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75</w:t>
            </w:r>
          </w:p>
        </w:tc>
        <w:tc>
          <w:tcPr>
            <w:tcW w:w="5760" w:type="dxa"/>
            <w:noWrap/>
          </w:tcPr>
          <w:p w14:paraId="5D2BFE11"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Public administration and defence; compulsory social security</w:t>
            </w:r>
          </w:p>
        </w:tc>
        <w:tc>
          <w:tcPr>
            <w:tcW w:w="1584" w:type="dxa"/>
            <w:noWrap/>
            <w:vAlign w:val="center"/>
            <w:hideMark/>
          </w:tcPr>
          <w:p w14:paraId="7BBEB06F"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911-919</w:t>
            </w:r>
          </w:p>
        </w:tc>
      </w:tr>
      <w:tr w:rsidR="004F76FF" w:rsidRPr="00CB65A2" w14:paraId="14C9E078"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18BEF7A4"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80</w:t>
            </w:r>
          </w:p>
        </w:tc>
        <w:tc>
          <w:tcPr>
            <w:tcW w:w="5760" w:type="dxa"/>
            <w:noWrap/>
          </w:tcPr>
          <w:p w14:paraId="712F1382"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Education</w:t>
            </w:r>
          </w:p>
        </w:tc>
        <w:tc>
          <w:tcPr>
            <w:tcW w:w="1584" w:type="dxa"/>
            <w:noWrap/>
            <w:vAlign w:val="center"/>
            <w:hideMark/>
          </w:tcPr>
          <w:p w14:paraId="360C66A0"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931-936</w:t>
            </w:r>
          </w:p>
        </w:tc>
      </w:tr>
      <w:tr w:rsidR="004F76FF" w:rsidRPr="00CB65A2" w14:paraId="30DF56F9"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1FB514FE"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85</w:t>
            </w:r>
          </w:p>
        </w:tc>
        <w:tc>
          <w:tcPr>
            <w:tcW w:w="5760" w:type="dxa"/>
            <w:noWrap/>
          </w:tcPr>
          <w:p w14:paraId="00F30D00"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Health and social work</w:t>
            </w:r>
          </w:p>
        </w:tc>
        <w:tc>
          <w:tcPr>
            <w:tcW w:w="1584" w:type="dxa"/>
            <w:noWrap/>
            <w:vAlign w:val="center"/>
            <w:hideMark/>
          </w:tcPr>
          <w:p w14:paraId="0746595F"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951-962</w:t>
            </w:r>
          </w:p>
        </w:tc>
      </w:tr>
      <w:tr w:rsidR="004F76FF" w:rsidRPr="00CB65A2" w14:paraId="228982E6"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03185C0D"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90</w:t>
            </w:r>
          </w:p>
        </w:tc>
        <w:tc>
          <w:tcPr>
            <w:tcW w:w="5760" w:type="dxa"/>
            <w:noWrap/>
          </w:tcPr>
          <w:p w14:paraId="5890026D"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Sewage and refuse disposal, sanitation and similar activities</w:t>
            </w:r>
          </w:p>
        </w:tc>
        <w:tc>
          <w:tcPr>
            <w:tcW w:w="1584" w:type="dxa"/>
            <w:noWrap/>
            <w:vAlign w:val="center"/>
            <w:hideMark/>
          </w:tcPr>
          <w:p w14:paraId="27B9EB6D"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921</w:t>
            </w:r>
          </w:p>
        </w:tc>
      </w:tr>
      <w:tr w:rsidR="004F76FF" w:rsidRPr="00CB65A2" w14:paraId="342F1950"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106F8447"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91</w:t>
            </w:r>
          </w:p>
        </w:tc>
        <w:tc>
          <w:tcPr>
            <w:tcW w:w="5760" w:type="dxa"/>
            <w:noWrap/>
          </w:tcPr>
          <w:p w14:paraId="21325FA7"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Activities of membership organizations n.e.c.</w:t>
            </w:r>
          </w:p>
        </w:tc>
        <w:tc>
          <w:tcPr>
            <w:tcW w:w="1584" w:type="dxa"/>
            <w:noWrap/>
            <w:vAlign w:val="center"/>
            <w:hideMark/>
          </w:tcPr>
          <w:p w14:paraId="248C4490"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963-968</w:t>
            </w:r>
          </w:p>
        </w:tc>
      </w:tr>
      <w:tr w:rsidR="004F76FF" w:rsidRPr="00CB65A2" w14:paraId="26DF7BD5"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0DEAD31B"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92</w:t>
            </w:r>
          </w:p>
        </w:tc>
        <w:tc>
          <w:tcPr>
            <w:tcW w:w="5760" w:type="dxa"/>
            <w:noWrap/>
          </w:tcPr>
          <w:p w14:paraId="04B15967"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CB65A2">
              <w:rPr>
                <w:rFonts w:ascii="Garamond" w:hAnsi="Garamond"/>
                <w:sz w:val="20"/>
                <w:szCs w:val="20"/>
              </w:rPr>
              <w:t>Recreational, cultural and sporting activities</w:t>
            </w:r>
          </w:p>
        </w:tc>
        <w:tc>
          <w:tcPr>
            <w:tcW w:w="1584" w:type="dxa"/>
            <w:noWrap/>
            <w:vAlign w:val="center"/>
            <w:hideMark/>
          </w:tcPr>
          <w:p w14:paraId="22BF6670"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493</w:t>
            </w:r>
          </w:p>
          <w:p w14:paraId="23C99C00"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922</w:t>
            </w:r>
          </w:p>
          <w:p w14:paraId="08726027"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971-979</w:t>
            </w:r>
          </w:p>
        </w:tc>
      </w:tr>
      <w:tr w:rsidR="004F76FF" w:rsidRPr="00CB65A2" w14:paraId="12AE3C8E"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669E4EAD"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93</w:t>
            </w:r>
          </w:p>
        </w:tc>
        <w:tc>
          <w:tcPr>
            <w:tcW w:w="5760" w:type="dxa"/>
            <w:noWrap/>
          </w:tcPr>
          <w:p w14:paraId="623D3ACE"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CB65A2">
              <w:rPr>
                <w:rFonts w:ascii="Garamond" w:hAnsi="Garamond"/>
                <w:sz w:val="20"/>
                <w:szCs w:val="20"/>
              </w:rPr>
              <w:t>Other service activities</w:t>
            </w:r>
          </w:p>
        </w:tc>
        <w:tc>
          <w:tcPr>
            <w:tcW w:w="1584" w:type="dxa"/>
            <w:noWrap/>
            <w:vAlign w:val="center"/>
            <w:hideMark/>
          </w:tcPr>
          <w:p w14:paraId="6205E99E"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981-982</w:t>
            </w:r>
          </w:p>
          <w:p w14:paraId="17E04B1C"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984</w:t>
            </w:r>
          </w:p>
        </w:tc>
      </w:tr>
      <w:tr w:rsidR="004F76FF" w:rsidRPr="00CB65A2" w14:paraId="2B6B62EF"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noWrap/>
            <w:hideMark/>
          </w:tcPr>
          <w:p w14:paraId="4155BCB9"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95</w:t>
            </w:r>
          </w:p>
        </w:tc>
        <w:tc>
          <w:tcPr>
            <w:tcW w:w="5760" w:type="dxa"/>
            <w:noWrap/>
          </w:tcPr>
          <w:p w14:paraId="1135D456"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CB65A2">
              <w:rPr>
                <w:rFonts w:ascii="Garamond" w:hAnsi="Garamond"/>
                <w:sz w:val="20"/>
                <w:szCs w:val="20"/>
              </w:rPr>
              <w:t>Private households with employed persons</w:t>
            </w:r>
          </w:p>
        </w:tc>
        <w:tc>
          <w:tcPr>
            <w:tcW w:w="1584" w:type="dxa"/>
            <w:noWrap/>
            <w:vAlign w:val="center"/>
            <w:hideMark/>
          </w:tcPr>
          <w:p w14:paraId="591F9386"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990-998</w:t>
            </w:r>
          </w:p>
        </w:tc>
      </w:tr>
      <w:tr w:rsidR="004F76FF" w:rsidRPr="00CB65A2" w14:paraId="4FF43A54" w14:textId="77777777" w:rsidTr="00CB65A2">
        <w:trPr>
          <w:trHeight w:val="288"/>
          <w:jc w:val="center"/>
        </w:trPr>
        <w:tc>
          <w:tcPr>
            <w:cnfStyle w:val="001000000000" w:firstRow="0" w:lastRow="0" w:firstColumn="1" w:lastColumn="0" w:oddVBand="0" w:evenVBand="0" w:oddHBand="0" w:evenHBand="0" w:firstRowFirstColumn="0" w:firstRowLastColumn="0" w:lastRowFirstColumn="0" w:lastRowLastColumn="0"/>
            <w:tcW w:w="1584" w:type="dxa"/>
            <w:tcBorders>
              <w:bottom w:val="single" w:sz="4" w:space="0" w:color="auto"/>
            </w:tcBorders>
            <w:noWrap/>
            <w:hideMark/>
          </w:tcPr>
          <w:p w14:paraId="51BF29D7" w14:textId="77777777" w:rsidR="004F76FF" w:rsidRPr="00CB65A2" w:rsidRDefault="004F76FF" w:rsidP="002F0EF7">
            <w:pPr>
              <w:jc w:val="right"/>
              <w:rPr>
                <w:rFonts w:ascii="Garamond" w:eastAsia="Times New Roman" w:hAnsi="Garamond" w:cstheme="minorHAnsi"/>
                <w:b w:val="0"/>
                <w:color w:val="000000"/>
                <w:sz w:val="20"/>
                <w:szCs w:val="20"/>
              </w:rPr>
            </w:pPr>
            <w:r w:rsidRPr="00CB65A2">
              <w:rPr>
                <w:rFonts w:ascii="Garamond" w:eastAsia="Times New Roman" w:hAnsi="Garamond" w:cstheme="minorHAnsi"/>
                <w:b w:val="0"/>
                <w:color w:val="000000"/>
                <w:sz w:val="20"/>
                <w:szCs w:val="20"/>
              </w:rPr>
              <w:t>99</w:t>
            </w:r>
          </w:p>
        </w:tc>
        <w:tc>
          <w:tcPr>
            <w:tcW w:w="5760" w:type="dxa"/>
            <w:tcBorders>
              <w:bottom w:val="single" w:sz="4" w:space="0" w:color="auto"/>
            </w:tcBorders>
            <w:noWrap/>
          </w:tcPr>
          <w:p w14:paraId="2DB4EDBB" w14:textId="77777777" w:rsidR="004F76FF" w:rsidRPr="00CB65A2" w:rsidRDefault="004F76FF" w:rsidP="002F0EF7">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CB65A2">
              <w:rPr>
                <w:rFonts w:ascii="Garamond" w:hAnsi="Garamond"/>
                <w:sz w:val="20"/>
                <w:szCs w:val="20"/>
              </w:rPr>
              <w:t>Extra-territorial organizations and bodies</w:t>
            </w:r>
          </w:p>
        </w:tc>
        <w:tc>
          <w:tcPr>
            <w:tcW w:w="1584" w:type="dxa"/>
            <w:tcBorders>
              <w:bottom w:val="single" w:sz="4" w:space="0" w:color="auto"/>
            </w:tcBorders>
            <w:noWrap/>
            <w:vAlign w:val="center"/>
            <w:hideMark/>
          </w:tcPr>
          <w:p w14:paraId="1110E37F" w14:textId="77777777" w:rsidR="004F76FF" w:rsidRPr="00CB65A2" w:rsidRDefault="004F76FF" w:rsidP="002F0EF7">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CB65A2">
              <w:rPr>
                <w:rFonts w:ascii="Garamond" w:eastAsia="Times New Roman" w:hAnsi="Garamond" w:cstheme="minorHAnsi"/>
                <w:color w:val="000000"/>
                <w:sz w:val="20"/>
                <w:szCs w:val="20"/>
              </w:rPr>
              <w:t>0</w:t>
            </w:r>
          </w:p>
        </w:tc>
      </w:tr>
    </w:tbl>
    <w:p w14:paraId="42B44C66" w14:textId="19E3C1D2" w:rsidR="002F0EF7" w:rsidRDefault="002F0EF7" w:rsidP="00B77D7C">
      <w:pPr>
        <w:spacing w:before="160"/>
        <w:jc w:val="both"/>
      </w:pPr>
    </w:p>
    <w:p w14:paraId="0029A16A" w14:textId="77777777" w:rsidR="002F0EF7" w:rsidRDefault="002F0EF7" w:rsidP="002F0EF7">
      <w:pPr>
        <w:spacing w:before="160"/>
        <w:jc w:val="both"/>
      </w:pPr>
      <w:r>
        <w:t xml:space="preserve">After this first step, we obtained a harmonized time series between 1986 and 1998 in terms of the NACE-BEL 1993 two digits level. These codes were then easily converted to the NACE-BEL 2003 2 digits since these classifications </w:t>
      </w:r>
      <w:r w:rsidRPr="00401F69">
        <w:t xml:space="preserve">do not differ </w:t>
      </w:r>
      <w:r>
        <w:t>at the 2 digit level.</w:t>
      </w:r>
    </w:p>
    <w:p w14:paraId="6979B9F5" w14:textId="38B65029" w:rsidR="00B77D7C" w:rsidRDefault="00007974" w:rsidP="00B77D7C">
      <w:pPr>
        <w:spacing w:before="160"/>
        <w:jc w:val="both"/>
      </w:pPr>
      <w:r>
        <w:t>T</w:t>
      </w:r>
      <w:r w:rsidR="00B77D7C">
        <w:t xml:space="preserve">here is no 1-to-1 correspondence between the </w:t>
      </w:r>
      <w:r w:rsidR="0067427F" w:rsidRPr="00401F69">
        <w:t xml:space="preserve">NACE-BEL </w:t>
      </w:r>
      <w:r w:rsidR="0067427F">
        <w:t>2003</w:t>
      </w:r>
      <w:r w:rsidR="0067427F" w:rsidRPr="00401F69">
        <w:t xml:space="preserve"> and NACE-BEL </w:t>
      </w:r>
      <w:r w:rsidR="0067427F">
        <w:t xml:space="preserve">2008 classifications </w:t>
      </w:r>
      <w:r w:rsidR="00B77D7C">
        <w:t xml:space="preserve">at the two digits level. Even at the most detailed levels, about 45% of the NACE-BEL 2003 codes correspond to many NACE-BEL 2008 groups. Following the Eurostat method </w:t>
      </w:r>
      <w:r w:rsidR="00015F67">
        <w:t xml:space="preserve">(Eurostat, 2008) </w:t>
      </w:r>
      <w:r w:rsidR="00B77D7C">
        <w:t xml:space="preserve">we aggregated both NACE-BEL 2003 and NACE-BEL 2008 to their largest common denominator. </w:t>
      </w:r>
      <w:r w:rsidR="0067427F">
        <w:t>T</w:t>
      </w:r>
      <w:r w:rsidR="00B77D7C">
        <w:t xml:space="preserve">able </w:t>
      </w:r>
      <w:r w:rsidR="0067427F">
        <w:t>B</w:t>
      </w:r>
      <w:r w:rsidR="00E94145">
        <w:t>3</w:t>
      </w:r>
      <w:r w:rsidR="0067427F">
        <w:t xml:space="preserve"> </w:t>
      </w:r>
      <w:r w:rsidR="00B77D7C" w:rsidRPr="00567470">
        <w:t xml:space="preserve">presents the rough </w:t>
      </w:r>
      <w:r w:rsidR="00B77D7C">
        <w:t>1-to-1</w:t>
      </w:r>
      <w:r w:rsidR="00B77D7C" w:rsidRPr="00567470">
        <w:t xml:space="preserve"> correspondence </w:t>
      </w:r>
      <w:r w:rsidR="0067427F">
        <w:t xml:space="preserve">table </w:t>
      </w:r>
      <w:r w:rsidR="00B77D7C" w:rsidRPr="00567470">
        <w:t>between the</w:t>
      </w:r>
      <w:r w:rsidR="00B77D7C">
        <w:t xml:space="preserve"> sections. The first two columns of the table </w:t>
      </w:r>
      <w:r w:rsidR="0067427F">
        <w:t>contain</w:t>
      </w:r>
      <w:r w:rsidR="00B77D7C">
        <w:t xml:space="preserve"> the new (aggregated) classification which is very similar to the NACE-BEL 2003 (1 digit) classification and the </w:t>
      </w:r>
      <w:r w:rsidR="0067427F">
        <w:t>next</w:t>
      </w:r>
      <w:r w:rsidR="00B77D7C">
        <w:t xml:space="preserve"> two columns </w:t>
      </w:r>
      <w:r w:rsidR="0067427F">
        <w:t xml:space="preserve">contain </w:t>
      </w:r>
      <w:r w:rsidR="00B77D7C">
        <w:t xml:space="preserve">the corresponding NACE-BEL 2003 and 2008 (2 digits) groups. </w:t>
      </w:r>
      <w:r w:rsidR="0067427F">
        <w:t>For the EU-FLS, only the NACE codes at the 1 digit are given. We thus follow the same procedure and aggregate the two classifications according to the last two columns of Table B</w:t>
      </w:r>
      <w:r w:rsidR="00E94145">
        <w:t>3</w:t>
      </w:r>
      <w:r w:rsidR="0067427F">
        <w:t>.</w:t>
      </w:r>
      <w:r w:rsidR="0067427F">
        <w:rPr>
          <w:color w:val="FF0000"/>
        </w:rPr>
        <w:t xml:space="preserve"> </w:t>
      </w:r>
      <w:r w:rsidR="00B77D7C">
        <w:t>This is a rough correspondence because some of the changes at the more detail</w:t>
      </w:r>
      <w:r w:rsidR="0067427F">
        <w:t>ed</w:t>
      </w:r>
      <w:r w:rsidR="00B77D7C">
        <w:t xml:space="preserve"> level (at the 4 digits levels) involve groups (3 digits) </w:t>
      </w:r>
      <w:r w:rsidR="0067427F">
        <w:t>that</w:t>
      </w:r>
      <w:r w:rsidR="00B77D7C">
        <w:t xml:space="preserve"> shifted between divisions (2 digits) and occasionally between sections (1 digit). For example, NACE-BEL 2008 </w:t>
      </w:r>
      <w:r w:rsidR="00B77D7C">
        <w:lastRenderedPageBreak/>
        <w:t xml:space="preserve">codes “01.620”, 78.100”, “79.909”, “93.299” correspond all partly to the NACE-BEL 2003 code “92.724” so that section 14 is not </w:t>
      </w:r>
      <w:r w:rsidR="0067427F">
        <w:t>identical</w:t>
      </w:r>
      <w:r w:rsidR="00B77D7C">
        <w:t xml:space="preserve"> </w:t>
      </w:r>
      <w:r w:rsidR="0067427F">
        <w:t xml:space="preserve">in the </w:t>
      </w:r>
      <w:r w:rsidR="00B77D7C">
        <w:t>NACE-BEL 2003 and 2008</w:t>
      </w:r>
      <w:r w:rsidR="0067427F">
        <w:t xml:space="preserve"> classifications</w:t>
      </w:r>
      <w:r w:rsidR="00B77D7C">
        <w:t xml:space="preserve">. </w:t>
      </w:r>
    </w:p>
    <w:p w14:paraId="38B702DB" w14:textId="77777777" w:rsidR="00007974" w:rsidRDefault="00007974" w:rsidP="00B77D7C">
      <w:pPr>
        <w:spacing w:before="160"/>
        <w:jc w:val="both"/>
      </w:pPr>
    </w:p>
    <w:p w14:paraId="1016FA37" w14:textId="741DF0CA" w:rsidR="00B77D7C" w:rsidRPr="0067427F" w:rsidRDefault="00B77D7C" w:rsidP="00007974">
      <w:pPr>
        <w:keepNext/>
        <w:spacing w:after="120"/>
        <w:jc w:val="center"/>
        <w:rPr>
          <w:i/>
          <w:u w:val="single"/>
        </w:rPr>
      </w:pPr>
      <w:r w:rsidRPr="0067427F">
        <w:rPr>
          <w:i/>
          <w:u w:val="single"/>
        </w:rPr>
        <w:t xml:space="preserve">Table </w:t>
      </w:r>
      <w:r w:rsidR="00CB65A2">
        <w:rPr>
          <w:i/>
          <w:u w:val="single"/>
        </w:rPr>
        <w:t>B</w:t>
      </w:r>
      <w:r w:rsidR="00E94145">
        <w:rPr>
          <w:i/>
          <w:u w:val="single"/>
        </w:rPr>
        <w:t>3</w:t>
      </w:r>
      <w:r w:rsidR="00CB65A2">
        <w:rPr>
          <w:i/>
          <w:u w:val="single"/>
        </w:rPr>
        <w:t>.</w:t>
      </w:r>
      <w:r w:rsidRPr="0067427F">
        <w:rPr>
          <w:i/>
          <w:u w:val="single"/>
        </w:rPr>
        <w:t xml:space="preserve"> Correspondence table between NACE-BEL 2003 and NACE-BEL 2008</w:t>
      </w:r>
    </w:p>
    <w:tbl>
      <w:tblPr>
        <w:tblStyle w:val="GridTable1Light-Accent1"/>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294"/>
        <w:gridCol w:w="1338"/>
        <w:gridCol w:w="1338"/>
        <w:gridCol w:w="1338"/>
        <w:gridCol w:w="1338"/>
      </w:tblGrid>
      <w:tr w:rsidR="00B77D7C" w:rsidRPr="00CB65A2" w14:paraId="235AB948" w14:textId="77777777" w:rsidTr="00007974">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tcBorders>
            <w:vAlign w:val="bottom"/>
          </w:tcPr>
          <w:p w14:paraId="5C89DCA1" w14:textId="77777777" w:rsidR="00B77D7C" w:rsidRPr="00CB65A2" w:rsidRDefault="00B77D7C" w:rsidP="00007974">
            <w:pPr>
              <w:keepNext/>
              <w:keepLines/>
              <w:jc w:val="center"/>
              <w:rPr>
                <w:rFonts w:ascii="Garamond" w:hAnsi="Garamond" w:cstheme="minorHAnsi"/>
                <w:b w:val="0"/>
                <w:sz w:val="20"/>
                <w:szCs w:val="20"/>
              </w:rPr>
            </w:pPr>
            <w:r w:rsidRPr="00CB65A2">
              <w:rPr>
                <w:rFonts w:ascii="Garamond" w:hAnsi="Garamond" w:cstheme="minorHAnsi"/>
                <w:b w:val="0"/>
                <w:sz w:val="20"/>
                <w:szCs w:val="20"/>
              </w:rPr>
              <w:t>Common denominator</w:t>
            </w:r>
          </w:p>
        </w:tc>
        <w:tc>
          <w:tcPr>
            <w:tcW w:w="3294" w:type="dxa"/>
            <w:tcBorders>
              <w:top w:val="single" w:sz="4" w:space="0" w:color="auto"/>
              <w:bottom w:val="single" w:sz="4" w:space="0" w:color="auto"/>
            </w:tcBorders>
            <w:vAlign w:val="bottom"/>
          </w:tcPr>
          <w:p w14:paraId="2FE205B9" w14:textId="77777777" w:rsidR="00B77D7C" w:rsidRPr="00CB65A2" w:rsidRDefault="00B77D7C" w:rsidP="00007974">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b w:val="0"/>
                <w:sz w:val="20"/>
                <w:szCs w:val="20"/>
              </w:rPr>
            </w:pPr>
            <w:r w:rsidRPr="00CB65A2">
              <w:rPr>
                <w:rFonts w:ascii="Garamond" w:hAnsi="Garamond" w:cstheme="minorHAnsi"/>
                <w:b w:val="0"/>
                <w:sz w:val="20"/>
                <w:szCs w:val="20"/>
              </w:rPr>
              <w:t>Description</w:t>
            </w:r>
          </w:p>
        </w:tc>
        <w:tc>
          <w:tcPr>
            <w:tcW w:w="1338" w:type="dxa"/>
            <w:tcBorders>
              <w:top w:val="single" w:sz="4" w:space="0" w:color="auto"/>
              <w:bottom w:val="single" w:sz="4" w:space="0" w:color="auto"/>
            </w:tcBorders>
            <w:vAlign w:val="bottom"/>
          </w:tcPr>
          <w:p w14:paraId="0D026001" w14:textId="77777777" w:rsidR="00B77D7C" w:rsidRPr="00CB65A2" w:rsidRDefault="00B77D7C" w:rsidP="00007974">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b w:val="0"/>
                <w:sz w:val="20"/>
                <w:szCs w:val="20"/>
              </w:rPr>
            </w:pPr>
            <w:r w:rsidRPr="00CB65A2">
              <w:rPr>
                <w:rFonts w:ascii="Garamond" w:hAnsi="Garamond" w:cstheme="minorHAnsi"/>
                <w:b w:val="0"/>
                <w:sz w:val="20"/>
                <w:szCs w:val="20"/>
              </w:rPr>
              <w:t>NACE-BEL 2003</w:t>
            </w:r>
          </w:p>
          <w:p w14:paraId="2F29B904" w14:textId="77777777" w:rsidR="00B77D7C" w:rsidRPr="00CB65A2" w:rsidRDefault="00B77D7C" w:rsidP="00007974">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b w:val="0"/>
                <w:sz w:val="20"/>
                <w:szCs w:val="20"/>
              </w:rPr>
            </w:pPr>
            <w:r w:rsidRPr="00CB65A2">
              <w:rPr>
                <w:rFonts w:ascii="Garamond" w:hAnsi="Garamond" w:cstheme="minorHAnsi"/>
                <w:b w:val="0"/>
                <w:sz w:val="20"/>
                <w:szCs w:val="20"/>
              </w:rPr>
              <w:t>(2 digits)</w:t>
            </w:r>
          </w:p>
        </w:tc>
        <w:tc>
          <w:tcPr>
            <w:tcW w:w="1338" w:type="dxa"/>
            <w:tcBorders>
              <w:top w:val="single" w:sz="4" w:space="0" w:color="auto"/>
              <w:bottom w:val="single" w:sz="4" w:space="0" w:color="auto"/>
            </w:tcBorders>
            <w:vAlign w:val="bottom"/>
          </w:tcPr>
          <w:p w14:paraId="6EABA033" w14:textId="77777777" w:rsidR="00B77D7C" w:rsidRPr="00CB65A2" w:rsidRDefault="00B77D7C" w:rsidP="00007974">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b w:val="0"/>
                <w:sz w:val="20"/>
                <w:szCs w:val="20"/>
              </w:rPr>
            </w:pPr>
            <w:r w:rsidRPr="00CB65A2">
              <w:rPr>
                <w:rFonts w:ascii="Garamond" w:hAnsi="Garamond" w:cstheme="minorHAnsi"/>
                <w:b w:val="0"/>
                <w:sz w:val="20"/>
                <w:szCs w:val="20"/>
              </w:rPr>
              <w:t>NACE-BEL 2008</w:t>
            </w:r>
          </w:p>
          <w:p w14:paraId="492DA4E3" w14:textId="77777777" w:rsidR="00B77D7C" w:rsidRPr="00CB65A2" w:rsidRDefault="00B77D7C" w:rsidP="00007974">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b w:val="0"/>
                <w:sz w:val="20"/>
                <w:szCs w:val="20"/>
              </w:rPr>
            </w:pPr>
            <w:r w:rsidRPr="00CB65A2">
              <w:rPr>
                <w:rFonts w:ascii="Garamond" w:hAnsi="Garamond" w:cstheme="minorHAnsi"/>
                <w:b w:val="0"/>
                <w:sz w:val="20"/>
                <w:szCs w:val="20"/>
              </w:rPr>
              <w:t>(2 digits)</w:t>
            </w:r>
          </w:p>
        </w:tc>
        <w:tc>
          <w:tcPr>
            <w:tcW w:w="1338" w:type="dxa"/>
            <w:tcBorders>
              <w:top w:val="single" w:sz="4" w:space="0" w:color="auto"/>
              <w:bottom w:val="single" w:sz="4" w:space="0" w:color="auto"/>
            </w:tcBorders>
            <w:vAlign w:val="bottom"/>
          </w:tcPr>
          <w:p w14:paraId="771B62B7" w14:textId="77777777" w:rsidR="00B77D7C" w:rsidRPr="00CB65A2" w:rsidRDefault="00B77D7C" w:rsidP="00007974">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b w:val="0"/>
                <w:sz w:val="20"/>
                <w:szCs w:val="20"/>
              </w:rPr>
            </w:pPr>
            <w:r w:rsidRPr="00CB65A2">
              <w:rPr>
                <w:rFonts w:ascii="Garamond" w:hAnsi="Garamond" w:cstheme="minorHAnsi"/>
                <w:b w:val="0"/>
                <w:sz w:val="20"/>
                <w:szCs w:val="20"/>
              </w:rPr>
              <w:t>NACE-BEL 2003</w:t>
            </w:r>
          </w:p>
          <w:p w14:paraId="70A706E8" w14:textId="77777777" w:rsidR="00B77D7C" w:rsidRPr="00CB65A2" w:rsidRDefault="00B77D7C" w:rsidP="00007974">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b w:val="0"/>
                <w:sz w:val="20"/>
                <w:szCs w:val="20"/>
              </w:rPr>
            </w:pPr>
            <w:r w:rsidRPr="00CB65A2">
              <w:rPr>
                <w:rFonts w:ascii="Garamond" w:hAnsi="Garamond" w:cstheme="minorHAnsi"/>
                <w:b w:val="0"/>
                <w:sz w:val="20"/>
                <w:szCs w:val="20"/>
              </w:rPr>
              <w:t>(1 digit)</w:t>
            </w:r>
          </w:p>
        </w:tc>
        <w:tc>
          <w:tcPr>
            <w:tcW w:w="1338" w:type="dxa"/>
            <w:tcBorders>
              <w:top w:val="single" w:sz="4" w:space="0" w:color="auto"/>
              <w:bottom w:val="single" w:sz="4" w:space="0" w:color="auto"/>
            </w:tcBorders>
            <w:vAlign w:val="bottom"/>
          </w:tcPr>
          <w:p w14:paraId="52C0D902" w14:textId="77777777" w:rsidR="00B77D7C" w:rsidRPr="00CB65A2" w:rsidRDefault="00B77D7C" w:rsidP="00007974">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b w:val="0"/>
                <w:sz w:val="20"/>
                <w:szCs w:val="20"/>
              </w:rPr>
            </w:pPr>
            <w:r w:rsidRPr="00CB65A2">
              <w:rPr>
                <w:rFonts w:ascii="Garamond" w:hAnsi="Garamond" w:cstheme="minorHAnsi"/>
                <w:b w:val="0"/>
                <w:sz w:val="20"/>
                <w:szCs w:val="20"/>
              </w:rPr>
              <w:t>NACE-BEL 2008</w:t>
            </w:r>
          </w:p>
          <w:p w14:paraId="4B51FCC4" w14:textId="77777777" w:rsidR="00B77D7C" w:rsidRPr="00CB65A2" w:rsidRDefault="00B77D7C" w:rsidP="00007974">
            <w:pPr>
              <w:keepNext/>
              <w:keepLines/>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b w:val="0"/>
                <w:sz w:val="20"/>
                <w:szCs w:val="20"/>
              </w:rPr>
            </w:pPr>
            <w:r w:rsidRPr="00CB65A2">
              <w:rPr>
                <w:rFonts w:ascii="Garamond" w:hAnsi="Garamond" w:cstheme="minorHAnsi"/>
                <w:b w:val="0"/>
                <w:sz w:val="20"/>
                <w:szCs w:val="20"/>
              </w:rPr>
              <w:t>(1 digit)</w:t>
            </w:r>
          </w:p>
        </w:tc>
      </w:tr>
      <w:tr w:rsidR="00B77D7C" w:rsidRPr="00CB65A2" w14:paraId="0B5BAC6A" w14:textId="77777777" w:rsidTr="00007974">
        <w:trPr>
          <w:trHeight w:val="582"/>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tcBorders>
            <w:vAlign w:val="center"/>
          </w:tcPr>
          <w:p w14:paraId="6A82BCF8" w14:textId="77777777" w:rsidR="00B77D7C" w:rsidRPr="00CB65A2" w:rsidRDefault="00B77D7C" w:rsidP="00007974">
            <w:pPr>
              <w:keepNext/>
              <w:keepLines/>
              <w:jc w:val="right"/>
              <w:rPr>
                <w:rFonts w:ascii="Garamond" w:hAnsi="Garamond" w:cstheme="minorHAnsi"/>
                <w:b w:val="0"/>
                <w:sz w:val="20"/>
                <w:szCs w:val="20"/>
              </w:rPr>
            </w:pPr>
            <w:r w:rsidRPr="00CB65A2">
              <w:rPr>
                <w:rFonts w:ascii="Garamond" w:hAnsi="Garamond" w:cstheme="minorHAnsi"/>
                <w:b w:val="0"/>
                <w:sz w:val="20"/>
                <w:szCs w:val="20"/>
              </w:rPr>
              <w:t>1</w:t>
            </w:r>
          </w:p>
        </w:tc>
        <w:tc>
          <w:tcPr>
            <w:tcW w:w="3294" w:type="dxa"/>
            <w:tcBorders>
              <w:top w:val="single" w:sz="4" w:space="0" w:color="auto"/>
            </w:tcBorders>
            <w:vAlign w:val="center"/>
          </w:tcPr>
          <w:p w14:paraId="349870AD" w14:textId="77777777" w:rsidR="00B77D7C" w:rsidRPr="00CB65A2" w:rsidRDefault="00B77D7C" w:rsidP="00007974">
            <w:pPr>
              <w:keepNext/>
              <w:keepLines/>
              <w:jc w:val="both"/>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Agriculture, hunting, forestry and fishing</w:t>
            </w:r>
          </w:p>
        </w:tc>
        <w:tc>
          <w:tcPr>
            <w:tcW w:w="1338" w:type="dxa"/>
            <w:tcBorders>
              <w:top w:val="single" w:sz="4" w:space="0" w:color="auto"/>
            </w:tcBorders>
            <w:vAlign w:val="center"/>
          </w:tcPr>
          <w:p w14:paraId="57277CFB"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1-2</w:t>
            </w:r>
          </w:p>
          <w:p w14:paraId="20F284C0"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5</w:t>
            </w:r>
          </w:p>
        </w:tc>
        <w:tc>
          <w:tcPr>
            <w:tcW w:w="1338" w:type="dxa"/>
            <w:tcBorders>
              <w:top w:val="single" w:sz="4" w:space="0" w:color="auto"/>
            </w:tcBorders>
            <w:vAlign w:val="center"/>
          </w:tcPr>
          <w:p w14:paraId="12DB6BE1"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1-3</w:t>
            </w:r>
          </w:p>
        </w:tc>
        <w:tc>
          <w:tcPr>
            <w:tcW w:w="1338" w:type="dxa"/>
            <w:tcBorders>
              <w:top w:val="single" w:sz="4" w:space="0" w:color="auto"/>
            </w:tcBorders>
            <w:vAlign w:val="center"/>
          </w:tcPr>
          <w:p w14:paraId="06C65E13"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A</w:t>
            </w:r>
          </w:p>
          <w:p w14:paraId="0313AF63"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B</w:t>
            </w:r>
          </w:p>
        </w:tc>
        <w:tc>
          <w:tcPr>
            <w:tcW w:w="1338" w:type="dxa"/>
            <w:tcBorders>
              <w:top w:val="single" w:sz="4" w:space="0" w:color="auto"/>
            </w:tcBorders>
            <w:vAlign w:val="center"/>
          </w:tcPr>
          <w:p w14:paraId="253C0A16"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A</w:t>
            </w:r>
          </w:p>
        </w:tc>
      </w:tr>
      <w:tr w:rsidR="00B77D7C" w:rsidRPr="00CB65A2" w14:paraId="6C1B8270" w14:textId="77777777" w:rsidTr="00007974">
        <w:trPr>
          <w:trHeight w:val="291"/>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56F20E63" w14:textId="77777777" w:rsidR="00B77D7C" w:rsidRPr="00CB65A2" w:rsidRDefault="00B77D7C" w:rsidP="00007974">
            <w:pPr>
              <w:keepNext/>
              <w:keepLines/>
              <w:jc w:val="right"/>
              <w:rPr>
                <w:rFonts w:ascii="Garamond" w:hAnsi="Garamond" w:cstheme="minorHAnsi"/>
                <w:b w:val="0"/>
                <w:sz w:val="20"/>
                <w:szCs w:val="20"/>
              </w:rPr>
            </w:pPr>
            <w:r w:rsidRPr="00CB65A2">
              <w:rPr>
                <w:rFonts w:ascii="Garamond" w:hAnsi="Garamond" w:cstheme="minorHAnsi"/>
                <w:b w:val="0"/>
                <w:sz w:val="20"/>
                <w:szCs w:val="20"/>
              </w:rPr>
              <w:t>2</w:t>
            </w:r>
          </w:p>
        </w:tc>
        <w:tc>
          <w:tcPr>
            <w:tcW w:w="3294" w:type="dxa"/>
            <w:vAlign w:val="center"/>
          </w:tcPr>
          <w:p w14:paraId="1F1EC86E" w14:textId="77777777" w:rsidR="00B77D7C" w:rsidRPr="00CB65A2" w:rsidRDefault="00B77D7C" w:rsidP="00007974">
            <w:pPr>
              <w:keepNext/>
              <w:keepLines/>
              <w:jc w:val="both"/>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Mining and quarrying</w:t>
            </w:r>
          </w:p>
        </w:tc>
        <w:tc>
          <w:tcPr>
            <w:tcW w:w="1338" w:type="dxa"/>
            <w:vAlign w:val="center"/>
          </w:tcPr>
          <w:p w14:paraId="7AFBDCFA"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10-14</w:t>
            </w:r>
          </w:p>
        </w:tc>
        <w:tc>
          <w:tcPr>
            <w:tcW w:w="1338" w:type="dxa"/>
            <w:vAlign w:val="center"/>
          </w:tcPr>
          <w:p w14:paraId="2B596BCA"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5-9</w:t>
            </w:r>
          </w:p>
        </w:tc>
        <w:tc>
          <w:tcPr>
            <w:tcW w:w="1338" w:type="dxa"/>
            <w:vAlign w:val="center"/>
          </w:tcPr>
          <w:p w14:paraId="2088FFB9"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C</w:t>
            </w:r>
          </w:p>
        </w:tc>
        <w:tc>
          <w:tcPr>
            <w:tcW w:w="1338" w:type="dxa"/>
            <w:vAlign w:val="center"/>
          </w:tcPr>
          <w:p w14:paraId="42C71FCB"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B</w:t>
            </w:r>
          </w:p>
        </w:tc>
      </w:tr>
      <w:tr w:rsidR="00B77D7C" w:rsidRPr="00CB65A2" w14:paraId="076697B0" w14:textId="77777777" w:rsidTr="00007974">
        <w:trPr>
          <w:trHeight w:val="301"/>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7667FEC4" w14:textId="77777777" w:rsidR="00B77D7C" w:rsidRPr="00CB65A2" w:rsidRDefault="00B77D7C" w:rsidP="00007974">
            <w:pPr>
              <w:keepNext/>
              <w:keepLines/>
              <w:jc w:val="right"/>
              <w:rPr>
                <w:rFonts w:ascii="Garamond" w:hAnsi="Garamond" w:cstheme="minorHAnsi"/>
                <w:b w:val="0"/>
                <w:sz w:val="20"/>
                <w:szCs w:val="20"/>
              </w:rPr>
            </w:pPr>
            <w:r w:rsidRPr="00CB65A2">
              <w:rPr>
                <w:rFonts w:ascii="Garamond" w:hAnsi="Garamond" w:cstheme="minorHAnsi"/>
                <w:b w:val="0"/>
                <w:sz w:val="20"/>
                <w:szCs w:val="20"/>
              </w:rPr>
              <w:t>3</w:t>
            </w:r>
          </w:p>
        </w:tc>
        <w:tc>
          <w:tcPr>
            <w:tcW w:w="3294" w:type="dxa"/>
            <w:vAlign w:val="center"/>
          </w:tcPr>
          <w:p w14:paraId="0EA59D9E" w14:textId="77777777" w:rsidR="00B77D7C" w:rsidRPr="00CB65A2" w:rsidRDefault="00B77D7C" w:rsidP="00007974">
            <w:pPr>
              <w:keepNext/>
              <w:keepLines/>
              <w:jc w:val="both"/>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Manufacturing industries</w:t>
            </w:r>
          </w:p>
        </w:tc>
        <w:tc>
          <w:tcPr>
            <w:tcW w:w="1338" w:type="dxa"/>
            <w:vAlign w:val="center"/>
          </w:tcPr>
          <w:p w14:paraId="029C65FB"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15-37</w:t>
            </w:r>
          </w:p>
        </w:tc>
        <w:tc>
          <w:tcPr>
            <w:tcW w:w="1338" w:type="dxa"/>
            <w:vAlign w:val="center"/>
          </w:tcPr>
          <w:p w14:paraId="45010EC6"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10-33</w:t>
            </w:r>
          </w:p>
        </w:tc>
        <w:tc>
          <w:tcPr>
            <w:tcW w:w="1338" w:type="dxa"/>
            <w:vAlign w:val="center"/>
          </w:tcPr>
          <w:p w14:paraId="54A08B70"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D</w:t>
            </w:r>
          </w:p>
        </w:tc>
        <w:tc>
          <w:tcPr>
            <w:tcW w:w="1338" w:type="dxa"/>
            <w:vAlign w:val="center"/>
          </w:tcPr>
          <w:p w14:paraId="2E121970"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C</w:t>
            </w:r>
          </w:p>
        </w:tc>
      </w:tr>
      <w:tr w:rsidR="00B77D7C" w:rsidRPr="00CB65A2" w14:paraId="0E115058" w14:textId="77777777" w:rsidTr="00007974">
        <w:trPr>
          <w:trHeight w:val="58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05D5DEAF" w14:textId="77777777" w:rsidR="00B77D7C" w:rsidRPr="00CB65A2" w:rsidRDefault="00B77D7C" w:rsidP="00007974">
            <w:pPr>
              <w:keepNext/>
              <w:keepLines/>
              <w:jc w:val="right"/>
              <w:rPr>
                <w:rFonts w:ascii="Garamond" w:hAnsi="Garamond" w:cstheme="minorHAnsi"/>
                <w:b w:val="0"/>
                <w:sz w:val="20"/>
                <w:szCs w:val="20"/>
              </w:rPr>
            </w:pPr>
            <w:r w:rsidRPr="00CB65A2">
              <w:rPr>
                <w:rFonts w:ascii="Garamond" w:hAnsi="Garamond" w:cstheme="minorHAnsi"/>
                <w:b w:val="0"/>
                <w:sz w:val="20"/>
                <w:szCs w:val="20"/>
              </w:rPr>
              <w:t>4</w:t>
            </w:r>
          </w:p>
        </w:tc>
        <w:tc>
          <w:tcPr>
            <w:tcW w:w="3294" w:type="dxa"/>
            <w:vAlign w:val="center"/>
          </w:tcPr>
          <w:p w14:paraId="78CC8556" w14:textId="77777777" w:rsidR="00B77D7C" w:rsidRPr="00CB65A2" w:rsidRDefault="00B77D7C" w:rsidP="00007974">
            <w:pPr>
              <w:keepNext/>
              <w:keepLines/>
              <w:jc w:val="both"/>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Electricity, gas and water supply</w:t>
            </w:r>
          </w:p>
        </w:tc>
        <w:tc>
          <w:tcPr>
            <w:tcW w:w="1338" w:type="dxa"/>
            <w:vAlign w:val="center"/>
          </w:tcPr>
          <w:p w14:paraId="5924230F"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40-41</w:t>
            </w:r>
          </w:p>
        </w:tc>
        <w:tc>
          <w:tcPr>
            <w:tcW w:w="1338" w:type="dxa"/>
            <w:vAlign w:val="center"/>
          </w:tcPr>
          <w:p w14:paraId="5A61E92A"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35</w:t>
            </w:r>
          </w:p>
          <w:p w14:paraId="793ACD9E"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36-39</w:t>
            </w:r>
          </w:p>
        </w:tc>
        <w:tc>
          <w:tcPr>
            <w:tcW w:w="1338" w:type="dxa"/>
            <w:vAlign w:val="center"/>
          </w:tcPr>
          <w:p w14:paraId="5FEF0CAD"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E</w:t>
            </w:r>
          </w:p>
        </w:tc>
        <w:tc>
          <w:tcPr>
            <w:tcW w:w="1338" w:type="dxa"/>
            <w:vAlign w:val="center"/>
          </w:tcPr>
          <w:p w14:paraId="70C62070"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D</w:t>
            </w:r>
          </w:p>
          <w:p w14:paraId="7BD74F7C"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E</w:t>
            </w:r>
          </w:p>
        </w:tc>
      </w:tr>
      <w:tr w:rsidR="00B77D7C" w:rsidRPr="00CB65A2" w14:paraId="5C588E82" w14:textId="77777777" w:rsidTr="00007974">
        <w:trPr>
          <w:trHeight w:val="301"/>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49440308" w14:textId="77777777" w:rsidR="00B77D7C" w:rsidRPr="00CB65A2" w:rsidRDefault="00B77D7C" w:rsidP="00007974">
            <w:pPr>
              <w:keepNext/>
              <w:keepLines/>
              <w:jc w:val="right"/>
              <w:rPr>
                <w:rFonts w:ascii="Garamond" w:hAnsi="Garamond" w:cstheme="minorHAnsi"/>
                <w:b w:val="0"/>
                <w:sz w:val="20"/>
                <w:szCs w:val="20"/>
              </w:rPr>
            </w:pPr>
            <w:r w:rsidRPr="00CB65A2">
              <w:rPr>
                <w:rFonts w:ascii="Garamond" w:hAnsi="Garamond" w:cstheme="minorHAnsi"/>
                <w:b w:val="0"/>
                <w:sz w:val="20"/>
                <w:szCs w:val="20"/>
              </w:rPr>
              <w:t>5</w:t>
            </w:r>
          </w:p>
        </w:tc>
        <w:tc>
          <w:tcPr>
            <w:tcW w:w="3294" w:type="dxa"/>
            <w:vAlign w:val="center"/>
          </w:tcPr>
          <w:p w14:paraId="5135132F" w14:textId="77777777" w:rsidR="00B77D7C" w:rsidRPr="00CB65A2" w:rsidRDefault="00B77D7C" w:rsidP="00007974">
            <w:pPr>
              <w:keepNext/>
              <w:keepLines/>
              <w:jc w:val="both"/>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Construction</w:t>
            </w:r>
          </w:p>
        </w:tc>
        <w:tc>
          <w:tcPr>
            <w:tcW w:w="1338" w:type="dxa"/>
            <w:vAlign w:val="center"/>
          </w:tcPr>
          <w:p w14:paraId="7C2DE4A3"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45</w:t>
            </w:r>
          </w:p>
        </w:tc>
        <w:tc>
          <w:tcPr>
            <w:tcW w:w="1338" w:type="dxa"/>
            <w:vAlign w:val="center"/>
          </w:tcPr>
          <w:p w14:paraId="07A93702"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41-43</w:t>
            </w:r>
          </w:p>
        </w:tc>
        <w:tc>
          <w:tcPr>
            <w:tcW w:w="1338" w:type="dxa"/>
            <w:vAlign w:val="center"/>
          </w:tcPr>
          <w:p w14:paraId="01AFE986"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F</w:t>
            </w:r>
          </w:p>
        </w:tc>
        <w:tc>
          <w:tcPr>
            <w:tcW w:w="1338" w:type="dxa"/>
            <w:vAlign w:val="center"/>
          </w:tcPr>
          <w:p w14:paraId="549E6A15"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F</w:t>
            </w:r>
          </w:p>
        </w:tc>
      </w:tr>
      <w:tr w:rsidR="00B77D7C" w:rsidRPr="00CB65A2" w14:paraId="4FB0CC70" w14:textId="77777777" w:rsidTr="00007974">
        <w:trPr>
          <w:trHeight w:val="291"/>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4C5FEAC4" w14:textId="77777777" w:rsidR="00B77D7C" w:rsidRPr="00CB65A2" w:rsidRDefault="00B77D7C" w:rsidP="00007974">
            <w:pPr>
              <w:keepNext/>
              <w:keepLines/>
              <w:jc w:val="right"/>
              <w:rPr>
                <w:rFonts w:ascii="Garamond" w:hAnsi="Garamond" w:cstheme="minorHAnsi"/>
                <w:b w:val="0"/>
                <w:sz w:val="20"/>
                <w:szCs w:val="20"/>
              </w:rPr>
            </w:pPr>
            <w:r w:rsidRPr="00CB65A2">
              <w:rPr>
                <w:rFonts w:ascii="Garamond" w:hAnsi="Garamond" w:cstheme="minorHAnsi"/>
                <w:b w:val="0"/>
                <w:sz w:val="20"/>
                <w:szCs w:val="20"/>
              </w:rPr>
              <w:t>6</w:t>
            </w:r>
          </w:p>
        </w:tc>
        <w:tc>
          <w:tcPr>
            <w:tcW w:w="3294" w:type="dxa"/>
            <w:vAlign w:val="center"/>
          </w:tcPr>
          <w:p w14:paraId="16BE3D5E" w14:textId="77777777" w:rsidR="00B77D7C" w:rsidRPr="00CB65A2" w:rsidRDefault="00B77D7C" w:rsidP="00007974">
            <w:pPr>
              <w:keepNext/>
              <w:keepLines/>
              <w:jc w:val="both"/>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Wholesale and retail trade; repair of motor vehicles and motorcycles and household goods</w:t>
            </w:r>
          </w:p>
        </w:tc>
        <w:tc>
          <w:tcPr>
            <w:tcW w:w="1338" w:type="dxa"/>
            <w:vAlign w:val="center"/>
          </w:tcPr>
          <w:p w14:paraId="1B4502A9"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50-52</w:t>
            </w:r>
          </w:p>
        </w:tc>
        <w:tc>
          <w:tcPr>
            <w:tcW w:w="1338" w:type="dxa"/>
            <w:vAlign w:val="center"/>
          </w:tcPr>
          <w:p w14:paraId="4183DA1F"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45-47</w:t>
            </w:r>
          </w:p>
        </w:tc>
        <w:tc>
          <w:tcPr>
            <w:tcW w:w="1338" w:type="dxa"/>
            <w:vAlign w:val="center"/>
          </w:tcPr>
          <w:p w14:paraId="7A53B119"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G</w:t>
            </w:r>
          </w:p>
        </w:tc>
        <w:tc>
          <w:tcPr>
            <w:tcW w:w="1338" w:type="dxa"/>
            <w:vAlign w:val="center"/>
          </w:tcPr>
          <w:p w14:paraId="77BE041D"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G</w:t>
            </w:r>
          </w:p>
        </w:tc>
      </w:tr>
      <w:tr w:rsidR="00B77D7C" w:rsidRPr="00CB65A2" w14:paraId="66AD2495" w14:textId="77777777" w:rsidTr="00007974">
        <w:trPr>
          <w:trHeight w:val="291"/>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4C9FC0EC" w14:textId="77777777" w:rsidR="00B77D7C" w:rsidRPr="00CB65A2" w:rsidRDefault="00B77D7C" w:rsidP="00007974">
            <w:pPr>
              <w:keepNext/>
              <w:keepLines/>
              <w:jc w:val="right"/>
              <w:rPr>
                <w:rFonts w:ascii="Garamond" w:hAnsi="Garamond" w:cstheme="minorHAnsi"/>
                <w:b w:val="0"/>
                <w:sz w:val="20"/>
                <w:szCs w:val="20"/>
              </w:rPr>
            </w:pPr>
            <w:r w:rsidRPr="00CB65A2">
              <w:rPr>
                <w:rFonts w:ascii="Garamond" w:hAnsi="Garamond" w:cstheme="minorHAnsi"/>
                <w:b w:val="0"/>
                <w:sz w:val="20"/>
                <w:szCs w:val="20"/>
              </w:rPr>
              <w:t>7</w:t>
            </w:r>
          </w:p>
        </w:tc>
        <w:tc>
          <w:tcPr>
            <w:tcW w:w="3294" w:type="dxa"/>
            <w:vAlign w:val="center"/>
          </w:tcPr>
          <w:p w14:paraId="27B90E94" w14:textId="77777777" w:rsidR="00B77D7C" w:rsidRPr="00CB65A2" w:rsidRDefault="00B77D7C" w:rsidP="00007974">
            <w:pPr>
              <w:keepNext/>
              <w:keepLines/>
              <w:jc w:val="both"/>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Hotels and restaurants</w:t>
            </w:r>
          </w:p>
        </w:tc>
        <w:tc>
          <w:tcPr>
            <w:tcW w:w="1338" w:type="dxa"/>
            <w:vAlign w:val="center"/>
          </w:tcPr>
          <w:p w14:paraId="01710C60"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55</w:t>
            </w:r>
          </w:p>
        </w:tc>
        <w:tc>
          <w:tcPr>
            <w:tcW w:w="1338" w:type="dxa"/>
            <w:vAlign w:val="center"/>
          </w:tcPr>
          <w:p w14:paraId="68F472B9"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55-56</w:t>
            </w:r>
          </w:p>
        </w:tc>
        <w:tc>
          <w:tcPr>
            <w:tcW w:w="1338" w:type="dxa"/>
            <w:vAlign w:val="center"/>
          </w:tcPr>
          <w:p w14:paraId="04E217BA"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H</w:t>
            </w:r>
          </w:p>
        </w:tc>
        <w:tc>
          <w:tcPr>
            <w:tcW w:w="1338" w:type="dxa"/>
            <w:vAlign w:val="center"/>
          </w:tcPr>
          <w:p w14:paraId="70B4E474"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I</w:t>
            </w:r>
          </w:p>
        </w:tc>
      </w:tr>
      <w:tr w:rsidR="00B77D7C" w:rsidRPr="00CB65A2" w14:paraId="3B659DC9" w14:textId="77777777" w:rsidTr="00007974">
        <w:trPr>
          <w:trHeight w:val="59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1B615E71" w14:textId="77777777" w:rsidR="00B77D7C" w:rsidRPr="00CB65A2" w:rsidRDefault="00B77D7C" w:rsidP="00007974">
            <w:pPr>
              <w:keepNext/>
              <w:keepLines/>
              <w:jc w:val="right"/>
              <w:rPr>
                <w:rFonts w:ascii="Garamond" w:hAnsi="Garamond" w:cstheme="minorHAnsi"/>
                <w:b w:val="0"/>
                <w:sz w:val="20"/>
                <w:szCs w:val="20"/>
              </w:rPr>
            </w:pPr>
            <w:r w:rsidRPr="00CB65A2">
              <w:rPr>
                <w:rFonts w:ascii="Garamond" w:hAnsi="Garamond" w:cstheme="minorHAnsi"/>
                <w:b w:val="0"/>
                <w:sz w:val="20"/>
                <w:szCs w:val="20"/>
              </w:rPr>
              <w:t>8</w:t>
            </w:r>
          </w:p>
        </w:tc>
        <w:tc>
          <w:tcPr>
            <w:tcW w:w="3294" w:type="dxa"/>
            <w:vAlign w:val="center"/>
          </w:tcPr>
          <w:p w14:paraId="0170E7A0" w14:textId="77777777" w:rsidR="00B77D7C" w:rsidRPr="00CB65A2" w:rsidRDefault="00B77D7C" w:rsidP="00007974">
            <w:pPr>
              <w:keepNext/>
              <w:keepLines/>
              <w:jc w:val="both"/>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Transport, storage and communication</w:t>
            </w:r>
          </w:p>
        </w:tc>
        <w:tc>
          <w:tcPr>
            <w:tcW w:w="1338" w:type="dxa"/>
            <w:vAlign w:val="center"/>
          </w:tcPr>
          <w:p w14:paraId="63729F0B"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60-64</w:t>
            </w:r>
          </w:p>
        </w:tc>
        <w:tc>
          <w:tcPr>
            <w:tcW w:w="1338" w:type="dxa"/>
            <w:vAlign w:val="center"/>
          </w:tcPr>
          <w:p w14:paraId="3F4C527F"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49-53</w:t>
            </w:r>
          </w:p>
          <w:p w14:paraId="6E05ADD9"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58-63</w:t>
            </w:r>
          </w:p>
        </w:tc>
        <w:tc>
          <w:tcPr>
            <w:tcW w:w="1338" w:type="dxa"/>
            <w:vAlign w:val="center"/>
          </w:tcPr>
          <w:p w14:paraId="6AEB4442"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I</w:t>
            </w:r>
          </w:p>
        </w:tc>
        <w:tc>
          <w:tcPr>
            <w:tcW w:w="1338" w:type="dxa"/>
            <w:vAlign w:val="center"/>
          </w:tcPr>
          <w:p w14:paraId="5EA67D81"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H</w:t>
            </w:r>
          </w:p>
          <w:p w14:paraId="34299C80"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J</w:t>
            </w:r>
          </w:p>
        </w:tc>
      </w:tr>
      <w:tr w:rsidR="00B77D7C" w:rsidRPr="00CB65A2" w14:paraId="75007FAF" w14:textId="77777777" w:rsidTr="00007974">
        <w:trPr>
          <w:trHeight w:val="291"/>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44630634" w14:textId="77777777" w:rsidR="00B77D7C" w:rsidRPr="00CB65A2" w:rsidRDefault="00B77D7C" w:rsidP="00007974">
            <w:pPr>
              <w:keepNext/>
              <w:keepLines/>
              <w:jc w:val="right"/>
              <w:rPr>
                <w:rFonts w:ascii="Garamond" w:hAnsi="Garamond" w:cstheme="minorHAnsi"/>
                <w:b w:val="0"/>
                <w:sz w:val="20"/>
                <w:szCs w:val="20"/>
              </w:rPr>
            </w:pPr>
            <w:r w:rsidRPr="00CB65A2">
              <w:rPr>
                <w:rFonts w:ascii="Garamond" w:hAnsi="Garamond" w:cstheme="minorHAnsi"/>
                <w:b w:val="0"/>
                <w:sz w:val="20"/>
                <w:szCs w:val="20"/>
              </w:rPr>
              <w:t>9</w:t>
            </w:r>
          </w:p>
        </w:tc>
        <w:tc>
          <w:tcPr>
            <w:tcW w:w="3294" w:type="dxa"/>
            <w:vAlign w:val="center"/>
          </w:tcPr>
          <w:p w14:paraId="25F1DF18" w14:textId="77777777" w:rsidR="00B77D7C" w:rsidRPr="00CB65A2" w:rsidRDefault="00B77D7C" w:rsidP="00007974">
            <w:pPr>
              <w:keepNext/>
              <w:keepLines/>
              <w:jc w:val="both"/>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Financial intermediation</w:t>
            </w:r>
          </w:p>
        </w:tc>
        <w:tc>
          <w:tcPr>
            <w:tcW w:w="1338" w:type="dxa"/>
            <w:vAlign w:val="center"/>
          </w:tcPr>
          <w:p w14:paraId="4B086C44"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65-67</w:t>
            </w:r>
          </w:p>
        </w:tc>
        <w:tc>
          <w:tcPr>
            <w:tcW w:w="1338" w:type="dxa"/>
            <w:vAlign w:val="center"/>
          </w:tcPr>
          <w:p w14:paraId="1D2E50A9"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64-66</w:t>
            </w:r>
          </w:p>
        </w:tc>
        <w:tc>
          <w:tcPr>
            <w:tcW w:w="1338" w:type="dxa"/>
            <w:vAlign w:val="center"/>
          </w:tcPr>
          <w:p w14:paraId="14D922B6"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J</w:t>
            </w:r>
          </w:p>
        </w:tc>
        <w:tc>
          <w:tcPr>
            <w:tcW w:w="1338" w:type="dxa"/>
            <w:vAlign w:val="center"/>
          </w:tcPr>
          <w:p w14:paraId="6915663F"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K</w:t>
            </w:r>
          </w:p>
        </w:tc>
      </w:tr>
      <w:tr w:rsidR="00B77D7C" w:rsidRPr="00CB65A2" w14:paraId="56D8A58F" w14:textId="77777777" w:rsidTr="00007974">
        <w:trPr>
          <w:trHeight w:val="884"/>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2F2F65FE" w14:textId="77777777" w:rsidR="00B77D7C" w:rsidRPr="00CB65A2" w:rsidRDefault="00B77D7C" w:rsidP="00007974">
            <w:pPr>
              <w:keepNext/>
              <w:keepLines/>
              <w:jc w:val="right"/>
              <w:rPr>
                <w:rFonts w:ascii="Garamond" w:hAnsi="Garamond" w:cstheme="minorHAnsi"/>
                <w:b w:val="0"/>
                <w:sz w:val="20"/>
                <w:szCs w:val="20"/>
              </w:rPr>
            </w:pPr>
            <w:r w:rsidRPr="00CB65A2">
              <w:rPr>
                <w:rFonts w:ascii="Garamond" w:hAnsi="Garamond" w:cstheme="minorHAnsi"/>
                <w:b w:val="0"/>
                <w:sz w:val="20"/>
                <w:szCs w:val="20"/>
              </w:rPr>
              <w:t>10</w:t>
            </w:r>
          </w:p>
        </w:tc>
        <w:tc>
          <w:tcPr>
            <w:tcW w:w="3294" w:type="dxa"/>
            <w:vAlign w:val="center"/>
          </w:tcPr>
          <w:p w14:paraId="4868A035" w14:textId="77777777" w:rsidR="00B77D7C" w:rsidRPr="00CB65A2" w:rsidRDefault="00B77D7C" w:rsidP="00007974">
            <w:pPr>
              <w:keepNext/>
              <w:keepLines/>
              <w:jc w:val="both"/>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Real estate, renting and business activities</w:t>
            </w:r>
          </w:p>
        </w:tc>
        <w:tc>
          <w:tcPr>
            <w:tcW w:w="1338" w:type="dxa"/>
            <w:vAlign w:val="center"/>
          </w:tcPr>
          <w:p w14:paraId="70D6F069"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70-74</w:t>
            </w:r>
          </w:p>
        </w:tc>
        <w:tc>
          <w:tcPr>
            <w:tcW w:w="1338" w:type="dxa"/>
            <w:vAlign w:val="center"/>
          </w:tcPr>
          <w:p w14:paraId="00D1E036"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68</w:t>
            </w:r>
          </w:p>
          <w:p w14:paraId="0E933908"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69-75</w:t>
            </w:r>
          </w:p>
          <w:p w14:paraId="40FFB156"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77-82</w:t>
            </w:r>
          </w:p>
        </w:tc>
        <w:tc>
          <w:tcPr>
            <w:tcW w:w="1338" w:type="dxa"/>
            <w:vAlign w:val="center"/>
          </w:tcPr>
          <w:p w14:paraId="2C4315E2"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K</w:t>
            </w:r>
          </w:p>
        </w:tc>
        <w:tc>
          <w:tcPr>
            <w:tcW w:w="1338" w:type="dxa"/>
            <w:vAlign w:val="center"/>
          </w:tcPr>
          <w:p w14:paraId="24AB54F9"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L</w:t>
            </w:r>
          </w:p>
          <w:p w14:paraId="5BE78E13"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w:t>
            </w:r>
          </w:p>
          <w:p w14:paraId="5D4262E4"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N</w:t>
            </w:r>
          </w:p>
        </w:tc>
      </w:tr>
      <w:tr w:rsidR="00B77D7C" w:rsidRPr="00CB65A2" w14:paraId="04CE1B5D" w14:textId="77777777" w:rsidTr="00007974">
        <w:trPr>
          <w:trHeight w:val="291"/>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50544BE5" w14:textId="77777777" w:rsidR="00B77D7C" w:rsidRPr="00CB65A2" w:rsidRDefault="00B77D7C" w:rsidP="00007974">
            <w:pPr>
              <w:keepNext/>
              <w:keepLines/>
              <w:jc w:val="right"/>
              <w:rPr>
                <w:rFonts w:ascii="Garamond" w:hAnsi="Garamond" w:cstheme="minorHAnsi"/>
                <w:b w:val="0"/>
                <w:sz w:val="20"/>
                <w:szCs w:val="20"/>
              </w:rPr>
            </w:pPr>
            <w:r w:rsidRPr="00CB65A2">
              <w:rPr>
                <w:rFonts w:ascii="Garamond" w:hAnsi="Garamond" w:cstheme="minorHAnsi"/>
                <w:b w:val="0"/>
                <w:sz w:val="20"/>
                <w:szCs w:val="20"/>
              </w:rPr>
              <w:t>11</w:t>
            </w:r>
          </w:p>
        </w:tc>
        <w:tc>
          <w:tcPr>
            <w:tcW w:w="3294" w:type="dxa"/>
            <w:vAlign w:val="center"/>
          </w:tcPr>
          <w:p w14:paraId="4CF06E13" w14:textId="77777777" w:rsidR="00B77D7C" w:rsidRPr="00CB65A2" w:rsidRDefault="00B77D7C" w:rsidP="00007974">
            <w:pPr>
              <w:keepNext/>
              <w:keepLines/>
              <w:jc w:val="both"/>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Public administration</w:t>
            </w:r>
          </w:p>
        </w:tc>
        <w:tc>
          <w:tcPr>
            <w:tcW w:w="1338" w:type="dxa"/>
            <w:vAlign w:val="center"/>
          </w:tcPr>
          <w:p w14:paraId="3EBBBF98"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75</w:t>
            </w:r>
          </w:p>
        </w:tc>
        <w:tc>
          <w:tcPr>
            <w:tcW w:w="1338" w:type="dxa"/>
            <w:vAlign w:val="center"/>
          </w:tcPr>
          <w:p w14:paraId="43B20B40"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84</w:t>
            </w:r>
          </w:p>
        </w:tc>
        <w:tc>
          <w:tcPr>
            <w:tcW w:w="1338" w:type="dxa"/>
            <w:vAlign w:val="center"/>
          </w:tcPr>
          <w:p w14:paraId="206678B5"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L</w:t>
            </w:r>
          </w:p>
        </w:tc>
        <w:tc>
          <w:tcPr>
            <w:tcW w:w="1338" w:type="dxa"/>
            <w:vAlign w:val="center"/>
          </w:tcPr>
          <w:p w14:paraId="16318528"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O</w:t>
            </w:r>
          </w:p>
        </w:tc>
      </w:tr>
      <w:tr w:rsidR="00B77D7C" w:rsidRPr="00CB65A2" w14:paraId="003E5157" w14:textId="77777777" w:rsidTr="00007974">
        <w:trPr>
          <w:trHeight w:val="301"/>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71FC6B5D" w14:textId="77777777" w:rsidR="00B77D7C" w:rsidRPr="00CB65A2" w:rsidRDefault="00B77D7C" w:rsidP="00007974">
            <w:pPr>
              <w:keepNext/>
              <w:keepLines/>
              <w:jc w:val="right"/>
              <w:rPr>
                <w:rFonts w:ascii="Garamond" w:hAnsi="Garamond" w:cstheme="minorHAnsi"/>
                <w:b w:val="0"/>
                <w:sz w:val="20"/>
                <w:szCs w:val="20"/>
              </w:rPr>
            </w:pPr>
            <w:r w:rsidRPr="00CB65A2">
              <w:rPr>
                <w:rFonts w:ascii="Garamond" w:hAnsi="Garamond" w:cstheme="minorHAnsi"/>
                <w:b w:val="0"/>
                <w:sz w:val="20"/>
                <w:szCs w:val="20"/>
              </w:rPr>
              <w:t>12</w:t>
            </w:r>
          </w:p>
        </w:tc>
        <w:tc>
          <w:tcPr>
            <w:tcW w:w="3294" w:type="dxa"/>
            <w:vAlign w:val="center"/>
          </w:tcPr>
          <w:p w14:paraId="7BAFD1E8" w14:textId="77777777" w:rsidR="00B77D7C" w:rsidRPr="00CB65A2" w:rsidRDefault="00B77D7C" w:rsidP="00007974">
            <w:pPr>
              <w:keepNext/>
              <w:keepLines/>
              <w:jc w:val="both"/>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Education</w:t>
            </w:r>
          </w:p>
        </w:tc>
        <w:tc>
          <w:tcPr>
            <w:tcW w:w="1338" w:type="dxa"/>
            <w:vAlign w:val="center"/>
          </w:tcPr>
          <w:p w14:paraId="2314ACB1"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80</w:t>
            </w:r>
          </w:p>
        </w:tc>
        <w:tc>
          <w:tcPr>
            <w:tcW w:w="1338" w:type="dxa"/>
            <w:vAlign w:val="center"/>
          </w:tcPr>
          <w:p w14:paraId="6B31BC11"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85</w:t>
            </w:r>
          </w:p>
        </w:tc>
        <w:tc>
          <w:tcPr>
            <w:tcW w:w="1338" w:type="dxa"/>
            <w:vAlign w:val="center"/>
          </w:tcPr>
          <w:p w14:paraId="6E08DA19"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M</w:t>
            </w:r>
          </w:p>
        </w:tc>
        <w:tc>
          <w:tcPr>
            <w:tcW w:w="1338" w:type="dxa"/>
            <w:vAlign w:val="center"/>
          </w:tcPr>
          <w:p w14:paraId="64A3F015"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P</w:t>
            </w:r>
          </w:p>
        </w:tc>
      </w:tr>
      <w:tr w:rsidR="00B77D7C" w:rsidRPr="00CB65A2" w14:paraId="0AA2A9A8" w14:textId="77777777" w:rsidTr="00007974">
        <w:trPr>
          <w:trHeight w:val="291"/>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71C325CF" w14:textId="77777777" w:rsidR="00B77D7C" w:rsidRPr="00CB65A2" w:rsidRDefault="00B77D7C" w:rsidP="00007974">
            <w:pPr>
              <w:keepNext/>
              <w:keepLines/>
              <w:jc w:val="right"/>
              <w:rPr>
                <w:rFonts w:ascii="Garamond" w:hAnsi="Garamond" w:cstheme="minorHAnsi"/>
                <w:b w:val="0"/>
                <w:sz w:val="20"/>
                <w:szCs w:val="20"/>
              </w:rPr>
            </w:pPr>
            <w:r w:rsidRPr="00CB65A2">
              <w:rPr>
                <w:rFonts w:ascii="Garamond" w:hAnsi="Garamond" w:cstheme="minorHAnsi"/>
                <w:b w:val="0"/>
                <w:sz w:val="20"/>
                <w:szCs w:val="20"/>
              </w:rPr>
              <w:t>13</w:t>
            </w:r>
          </w:p>
        </w:tc>
        <w:tc>
          <w:tcPr>
            <w:tcW w:w="3294" w:type="dxa"/>
            <w:vAlign w:val="center"/>
          </w:tcPr>
          <w:p w14:paraId="668E60AC" w14:textId="77777777" w:rsidR="00B77D7C" w:rsidRPr="00CB65A2" w:rsidRDefault="00B77D7C" w:rsidP="00007974">
            <w:pPr>
              <w:keepNext/>
              <w:keepLines/>
              <w:jc w:val="both"/>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Health and social work</w:t>
            </w:r>
          </w:p>
        </w:tc>
        <w:tc>
          <w:tcPr>
            <w:tcW w:w="1338" w:type="dxa"/>
            <w:vAlign w:val="center"/>
          </w:tcPr>
          <w:p w14:paraId="7F1F930D"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85</w:t>
            </w:r>
          </w:p>
        </w:tc>
        <w:tc>
          <w:tcPr>
            <w:tcW w:w="1338" w:type="dxa"/>
            <w:vAlign w:val="center"/>
          </w:tcPr>
          <w:p w14:paraId="7959617D"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86-88</w:t>
            </w:r>
          </w:p>
        </w:tc>
        <w:tc>
          <w:tcPr>
            <w:tcW w:w="1338" w:type="dxa"/>
            <w:vAlign w:val="center"/>
          </w:tcPr>
          <w:p w14:paraId="74FDFDB4"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N</w:t>
            </w:r>
          </w:p>
        </w:tc>
        <w:tc>
          <w:tcPr>
            <w:tcW w:w="1338" w:type="dxa"/>
            <w:vAlign w:val="center"/>
          </w:tcPr>
          <w:p w14:paraId="4EFAE7FD"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Q</w:t>
            </w:r>
          </w:p>
        </w:tc>
      </w:tr>
      <w:tr w:rsidR="00B77D7C" w:rsidRPr="00CB65A2" w14:paraId="3176A1DC" w14:textId="77777777" w:rsidTr="00007974">
        <w:trPr>
          <w:trHeight w:val="592"/>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1D535638" w14:textId="77777777" w:rsidR="00B77D7C" w:rsidRPr="00CB65A2" w:rsidRDefault="00B77D7C" w:rsidP="00007974">
            <w:pPr>
              <w:keepNext/>
              <w:keepLines/>
              <w:jc w:val="right"/>
              <w:rPr>
                <w:rFonts w:ascii="Garamond" w:hAnsi="Garamond" w:cstheme="minorHAnsi"/>
                <w:b w:val="0"/>
                <w:sz w:val="20"/>
                <w:szCs w:val="20"/>
              </w:rPr>
            </w:pPr>
            <w:r w:rsidRPr="00CB65A2">
              <w:rPr>
                <w:rFonts w:ascii="Garamond" w:hAnsi="Garamond" w:cstheme="minorHAnsi"/>
                <w:b w:val="0"/>
                <w:sz w:val="20"/>
                <w:szCs w:val="20"/>
              </w:rPr>
              <w:t>14</w:t>
            </w:r>
          </w:p>
        </w:tc>
        <w:tc>
          <w:tcPr>
            <w:tcW w:w="3294" w:type="dxa"/>
            <w:vAlign w:val="center"/>
          </w:tcPr>
          <w:p w14:paraId="211F6110" w14:textId="77777777" w:rsidR="00B77D7C" w:rsidRPr="00CB65A2" w:rsidRDefault="00B77D7C" w:rsidP="00007974">
            <w:pPr>
              <w:keepNext/>
              <w:keepLines/>
              <w:jc w:val="both"/>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Community, social and personal services</w:t>
            </w:r>
          </w:p>
        </w:tc>
        <w:tc>
          <w:tcPr>
            <w:tcW w:w="1338" w:type="dxa"/>
            <w:vAlign w:val="center"/>
          </w:tcPr>
          <w:p w14:paraId="4BDB5790"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90-93</w:t>
            </w:r>
          </w:p>
        </w:tc>
        <w:tc>
          <w:tcPr>
            <w:tcW w:w="1338" w:type="dxa"/>
            <w:vAlign w:val="center"/>
          </w:tcPr>
          <w:p w14:paraId="38BB045B"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90-93</w:t>
            </w:r>
          </w:p>
          <w:p w14:paraId="79A2F71D"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94-96</w:t>
            </w:r>
          </w:p>
        </w:tc>
        <w:tc>
          <w:tcPr>
            <w:tcW w:w="1338" w:type="dxa"/>
            <w:vAlign w:val="center"/>
          </w:tcPr>
          <w:p w14:paraId="7BEF0E7D"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O</w:t>
            </w:r>
          </w:p>
        </w:tc>
        <w:tc>
          <w:tcPr>
            <w:tcW w:w="1338" w:type="dxa"/>
            <w:vAlign w:val="center"/>
          </w:tcPr>
          <w:p w14:paraId="1D0BD476"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R</w:t>
            </w:r>
          </w:p>
          <w:p w14:paraId="69E280DE"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S</w:t>
            </w:r>
          </w:p>
        </w:tc>
      </w:tr>
      <w:tr w:rsidR="00B77D7C" w:rsidRPr="00CB65A2" w14:paraId="78D52659" w14:textId="77777777" w:rsidTr="00007974">
        <w:trPr>
          <w:trHeight w:val="291"/>
        </w:trPr>
        <w:tc>
          <w:tcPr>
            <w:cnfStyle w:val="001000000000" w:firstRow="0" w:lastRow="0" w:firstColumn="1" w:lastColumn="0" w:oddVBand="0" w:evenVBand="0" w:oddHBand="0" w:evenHBand="0" w:firstRowFirstColumn="0" w:firstRowLastColumn="0" w:lastRowFirstColumn="0" w:lastRowLastColumn="0"/>
            <w:tcW w:w="1440" w:type="dxa"/>
            <w:vAlign w:val="center"/>
          </w:tcPr>
          <w:p w14:paraId="2F2C4D44" w14:textId="77777777" w:rsidR="00B77D7C" w:rsidRPr="00CB65A2" w:rsidRDefault="00B77D7C" w:rsidP="00007974">
            <w:pPr>
              <w:keepNext/>
              <w:keepLines/>
              <w:jc w:val="right"/>
              <w:rPr>
                <w:rFonts w:ascii="Garamond" w:hAnsi="Garamond" w:cstheme="minorHAnsi"/>
                <w:b w:val="0"/>
                <w:sz w:val="20"/>
                <w:szCs w:val="20"/>
              </w:rPr>
            </w:pPr>
            <w:r w:rsidRPr="00CB65A2">
              <w:rPr>
                <w:rFonts w:ascii="Garamond" w:hAnsi="Garamond" w:cstheme="minorHAnsi"/>
                <w:b w:val="0"/>
                <w:sz w:val="20"/>
                <w:szCs w:val="20"/>
              </w:rPr>
              <w:t>15</w:t>
            </w:r>
          </w:p>
        </w:tc>
        <w:tc>
          <w:tcPr>
            <w:tcW w:w="3294" w:type="dxa"/>
            <w:vAlign w:val="center"/>
          </w:tcPr>
          <w:p w14:paraId="519CE319" w14:textId="77777777" w:rsidR="00B77D7C" w:rsidRPr="00CB65A2" w:rsidRDefault="00B77D7C" w:rsidP="00007974">
            <w:pPr>
              <w:keepNext/>
              <w:keepLines/>
              <w:jc w:val="both"/>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Domestic services</w:t>
            </w:r>
          </w:p>
        </w:tc>
        <w:tc>
          <w:tcPr>
            <w:tcW w:w="1338" w:type="dxa"/>
            <w:vAlign w:val="center"/>
          </w:tcPr>
          <w:p w14:paraId="0AC1152B"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95-97</w:t>
            </w:r>
          </w:p>
        </w:tc>
        <w:tc>
          <w:tcPr>
            <w:tcW w:w="1338" w:type="dxa"/>
            <w:vAlign w:val="center"/>
          </w:tcPr>
          <w:p w14:paraId="2C55D95B"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97-98</w:t>
            </w:r>
          </w:p>
        </w:tc>
        <w:tc>
          <w:tcPr>
            <w:tcW w:w="1338" w:type="dxa"/>
            <w:vAlign w:val="center"/>
          </w:tcPr>
          <w:p w14:paraId="74803D84"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P</w:t>
            </w:r>
          </w:p>
        </w:tc>
        <w:tc>
          <w:tcPr>
            <w:tcW w:w="1338" w:type="dxa"/>
            <w:vAlign w:val="center"/>
          </w:tcPr>
          <w:p w14:paraId="76C4D966"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T</w:t>
            </w:r>
          </w:p>
        </w:tc>
      </w:tr>
      <w:tr w:rsidR="00B77D7C" w:rsidRPr="00CB65A2" w14:paraId="2F729DFC" w14:textId="77777777" w:rsidTr="00007974">
        <w:trPr>
          <w:trHeight w:val="291"/>
        </w:trPr>
        <w:tc>
          <w:tcPr>
            <w:cnfStyle w:val="001000000000" w:firstRow="0" w:lastRow="0" w:firstColumn="1" w:lastColumn="0" w:oddVBand="0" w:evenVBand="0" w:oddHBand="0" w:evenHBand="0" w:firstRowFirstColumn="0" w:firstRowLastColumn="0" w:lastRowFirstColumn="0" w:lastRowLastColumn="0"/>
            <w:tcW w:w="1440" w:type="dxa"/>
            <w:tcBorders>
              <w:bottom w:val="single" w:sz="4" w:space="0" w:color="auto"/>
            </w:tcBorders>
            <w:vAlign w:val="center"/>
          </w:tcPr>
          <w:p w14:paraId="242D0DC2" w14:textId="77777777" w:rsidR="00B77D7C" w:rsidRPr="00CB65A2" w:rsidRDefault="00B77D7C" w:rsidP="00007974">
            <w:pPr>
              <w:keepNext/>
              <w:keepLines/>
              <w:jc w:val="right"/>
              <w:rPr>
                <w:rFonts w:ascii="Garamond" w:hAnsi="Garamond" w:cstheme="minorHAnsi"/>
                <w:b w:val="0"/>
                <w:sz w:val="20"/>
                <w:szCs w:val="20"/>
              </w:rPr>
            </w:pPr>
            <w:r w:rsidRPr="00CB65A2">
              <w:rPr>
                <w:rFonts w:ascii="Garamond" w:hAnsi="Garamond" w:cstheme="minorHAnsi"/>
                <w:b w:val="0"/>
                <w:sz w:val="20"/>
                <w:szCs w:val="20"/>
              </w:rPr>
              <w:t>16</w:t>
            </w:r>
          </w:p>
        </w:tc>
        <w:tc>
          <w:tcPr>
            <w:tcW w:w="3294" w:type="dxa"/>
            <w:tcBorders>
              <w:bottom w:val="single" w:sz="4" w:space="0" w:color="auto"/>
            </w:tcBorders>
            <w:vAlign w:val="center"/>
          </w:tcPr>
          <w:p w14:paraId="6F7594D4" w14:textId="77777777" w:rsidR="00B77D7C" w:rsidRPr="00CB65A2" w:rsidRDefault="00B77D7C" w:rsidP="00007974">
            <w:pPr>
              <w:keepNext/>
              <w:keepLines/>
              <w:jc w:val="both"/>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Extra-territorial organizations and bodies</w:t>
            </w:r>
          </w:p>
        </w:tc>
        <w:tc>
          <w:tcPr>
            <w:tcW w:w="1338" w:type="dxa"/>
            <w:tcBorders>
              <w:bottom w:val="single" w:sz="4" w:space="0" w:color="auto"/>
            </w:tcBorders>
            <w:vAlign w:val="center"/>
          </w:tcPr>
          <w:p w14:paraId="0CDB828E"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99</w:t>
            </w:r>
          </w:p>
        </w:tc>
        <w:tc>
          <w:tcPr>
            <w:tcW w:w="1338" w:type="dxa"/>
            <w:tcBorders>
              <w:bottom w:val="single" w:sz="4" w:space="0" w:color="auto"/>
            </w:tcBorders>
            <w:vAlign w:val="center"/>
          </w:tcPr>
          <w:p w14:paraId="5C2C26AD"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99</w:t>
            </w:r>
          </w:p>
        </w:tc>
        <w:tc>
          <w:tcPr>
            <w:tcW w:w="1338" w:type="dxa"/>
            <w:tcBorders>
              <w:bottom w:val="single" w:sz="4" w:space="0" w:color="auto"/>
            </w:tcBorders>
            <w:vAlign w:val="center"/>
          </w:tcPr>
          <w:p w14:paraId="24D49151"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Q</w:t>
            </w:r>
          </w:p>
        </w:tc>
        <w:tc>
          <w:tcPr>
            <w:tcW w:w="1338" w:type="dxa"/>
            <w:tcBorders>
              <w:bottom w:val="single" w:sz="4" w:space="0" w:color="auto"/>
            </w:tcBorders>
            <w:vAlign w:val="center"/>
          </w:tcPr>
          <w:p w14:paraId="09D79B6F" w14:textId="77777777" w:rsidR="00B77D7C" w:rsidRPr="00CB65A2" w:rsidRDefault="00B77D7C" w:rsidP="00007974">
            <w:pPr>
              <w:keepNext/>
              <w:keepLines/>
              <w:jc w:val="cente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CB65A2">
              <w:rPr>
                <w:rFonts w:ascii="Garamond" w:hAnsi="Garamond" w:cstheme="minorHAnsi"/>
                <w:sz w:val="20"/>
                <w:szCs w:val="20"/>
              </w:rPr>
              <w:t>U</w:t>
            </w:r>
          </w:p>
        </w:tc>
      </w:tr>
    </w:tbl>
    <w:p w14:paraId="57164095" w14:textId="77777777" w:rsidR="00CB65A2" w:rsidRDefault="00CB65A2" w:rsidP="00B77D7C">
      <w:pPr>
        <w:rPr>
          <w:u w:val="single"/>
        </w:rPr>
      </w:pPr>
    </w:p>
    <w:p w14:paraId="41CC21D0" w14:textId="77777777" w:rsidR="00CB65A2" w:rsidRDefault="00CB65A2" w:rsidP="00B77D7C">
      <w:pPr>
        <w:rPr>
          <w:u w:val="single"/>
        </w:rPr>
      </w:pPr>
    </w:p>
    <w:p w14:paraId="34B30ECF" w14:textId="59529D08" w:rsidR="00B02599" w:rsidRPr="0048763C" w:rsidRDefault="00F80755" w:rsidP="00DF6667">
      <w:pPr>
        <w:spacing w:after="0"/>
        <w:rPr>
          <w:b/>
        </w:rPr>
      </w:pPr>
      <w:r>
        <w:br w:type="column"/>
      </w:r>
      <w:r w:rsidR="00B02599" w:rsidRPr="0048763C">
        <w:rPr>
          <w:b/>
        </w:rPr>
        <w:lastRenderedPageBreak/>
        <w:t xml:space="preserve">Appendix </w:t>
      </w:r>
      <w:r w:rsidR="00FF20C6">
        <w:rPr>
          <w:b/>
        </w:rPr>
        <w:t>C</w:t>
      </w:r>
      <w:r w:rsidR="00B02599" w:rsidRPr="0048763C">
        <w:rPr>
          <w:b/>
        </w:rPr>
        <w:t xml:space="preserve">. </w:t>
      </w:r>
      <w:r w:rsidR="00FF20C6" w:rsidRPr="00B77D7C">
        <w:rPr>
          <w:b/>
        </w:rPr>
        <w:t xml:space="preserve">– </w:t>
      </w:r>
      <w:r w:rsidR="00FF20C6">
        <w:rPr>
          <w:b/>
        </w:rPr>
        <w:t>H</w:t>
      </w:r>
      <w:r w:rsidR="00FF20C6" w:rsidRPr="00B77D7C">
        <w:rPr>
          <w:b/>
        </w:rPr>
        <w:t xml:space="preserve">armonization of </w:t>
      </w:r>
      <w:r w:rsidR="00FF20C6">
        <w:rPr>
          <w:b/>
        </w:rPr>
        <w:t>the occupational</w:t>
      </w:r>
      <w:r w:rsidR="00FF20C6" w:rsidRPr="00B77D7C">
        <w:rPr>
          <w:b/>
        </w:rPr>
        <w:t xml:space="preserve"> classifications</w:t>
      </w:r>
      <w:r w:rsidR="00FF20C6" w:rsidRPr="0048763C">
        <w:rPr>
          <w:b/>
        </w:rPr>
        <w:t xml:space="preserve"> </w:t>
      </w:r>
      <w:r w:rsidR="00B02599">
        <w:rPr>
          <w:b/>
        </w:rPr>
        <w:t>(</w:t>
      </w:r>
      <w:r w:rsidR="00B02599" w:rsidRPr="0048763C">
        <w:rPr>
          <w:b/>
        </w:rPr>
        <w:t>NIS</w:t>
      </w:r>
      <w:r w:rsidR="00B02599">
        <w:rPr>
          <w:b/>
        </w:rPr>
        <w:t>/INS</w:t>
      </w:r>
      <w:r w:rsidR="00B02599" w:rsidRPr="0048763C">
        <w:rPr>
          <w:b/>
        </w:rPr>
        <w:t xml:space="preserve"> and ISCO codes)</w:t>
      </w:r>
    </w:p>
    <w:p w14:paraId="47A13442" w14:textId="77777777" w:rsidR="00DF6667" w:rsidRDefault="00DF6667" w:rsidP="00B02599">
      <w:pPr>
        <w:jc w:val="both"/>
      </w:pPr>
    </w:p>
    <w:p w14:paraId="544BFBC8" w14:textId="515F1479" w:rsidR="00B02599" w:rsidRDefault="00B02599" w:rsidP="00B02599">
      <w:pPr>
        <w:jc w:val="both"/>
      </w:pPr>
      <w:r>
        <w:t>The occupations in the EAK and the EU-LFS datasets are defined based on the NIS (or INS) classification of the Belgian statistical office Statbel and on the ISCO (International Standard Classification of Occupations). Occupations are classified in the ISCO based on skill levels and skill specialization. Occupations are first divided in major groups (1 digit level) based on jobs skill levels which describe “the complexity and range of tasks and duties to be performed” and next, within each major group, they are further classified</w:t>
      </w:r>
      <w:r w:rsidRPr="0070297C">
        <w:t xml:space="preserve"> </w:t>
      </w:r>
      <w:r>
        <w:t>into sub-major (2 digits), minor (3 digits) and unit (4 digits) groups</w:t>
      </w:r>
      <w:r w:rsidRPr="006D6C09">
        <w:t xml:space="preserve"> </w:t>
      </w:r>
      <w:r>
        <w:t>based on the skill specialization which is based on the field of knowledge required, on the tools and machinery used, on the materials worked on or used and on the goods and services produced.</w:t>
      </w:r>
    </w:p>
    <w:p w14:paraId="020706AB" w14:textId="225BE5F4" w:rsidR="00B02599" w:rsidRDefault="00B02599" w:rsidP="00B02599">
      <w:pPr>
        <w:jc w:val="both"/>
      </w:pPr>
      <w:r>
        <w:t xml:space="preserve">The occupational classifications in the EAK and the EU-LFS have encountered several breaks over time which complicates the construction of homogeneous times series. Table </w:t>
      </w:r>
      <w:r w:rsidR="00C176A0">
        <w:t>C</w:t>
      </w:r>
      <w:r>
        <w:t xml:space="preserve">1 gives an overview of the different occupational classifications in the EAK and the EU-LFS since 1986 and 1993 respectively. The major break in the occupational classifications occurs in 2011 and corresponds to the introduction of the ISCO08  classification in the Labor Force Survey in a large majority of European countries. The revision of ISCO88 was necessary because over the 20 years that elapsed between the two classifications, there had been major economic developments and occupations needed to be re-defined to address the changes resulting from the impact of developments in information and communications technologies on the workforce </w:t>
      </w:r>
      <w:sdt>
        <w:sdtPr>
          <w:id w:val="-1291742053"/>
          <w:citation/>
        </w:sdtPr>
        <w:sdtEndPr/>
        <w:sdtContent>
          <w:r>
            <w:fldChar w:fldCharType="begin"/>
          </w:r>
          <w:r w:rsidRPr="00F20F66">
            <w:instrText xml:space="preserve"> CITATION ILO12 \l 2060 </w:instrText>
          </w:r>
          <w:r>
            <w:fldChar w:fldCharType="separate"/>
          </w:r>
          <w:r w:rsidRPr="00F20F66">
            <w:rPr>
              <w:noProof/>
            </w:rPr>
            <w:t>(ILO, 2012)</w:t>
          </w:r>
          <w:r>
            <w:fldChar w:fldCharType="end"/>
          </w:r>
        </w:sdtContent>
      </w:sdt>
      <w:r>
        <w:t xml:space="preserve">. A listing of all ISCO88 and ISCO08 occupational groups can be found on the ILO website: </w:t>
      </w:r>
      <w:hyperlink r:id="rId9" w:history="1">
        <w:r w:rsidRPr="008903EF">
          <w:rPr>
            <w:rStyle w:val="Hyperlink"/>
          </w:rPr>
          <w:t>https://www.ilo.org/public/english/bureau/stat/isco/intro.htm</w:t>
        </w:r>
      </w:hyperlink>
      <w:r>
        <w:t>.</w:t>
      </w:r>
    </w:p>
    <w:p w14:paraId="62978DE2" w14:textId="79946E13" w:rsidR="00B02599" w:rsidRPr="007E7442" w:rsidRDefault="00B02599" w:rsidP="00B02599">
      <w:pPr>
        <w:spacing w:after="120"/>
        <w:jc w:val="center"/>
        <w:rPr>
          <w:i/>
          <w:u w:val="single"/>
        </w:rPr>
      </w:pPr>
      <w:r w:rsidRPr="007E7442">
        <w:rPr>
          <w:i/>
          <w:u w:val="single"/>
        </w:rPr>
        <w:t xml:space="preserve">Table </w:t>
      </w:r>
      <w:r w:rsidR="00C176A0">
        <w:rPr>
          <w:i/>
          <w:u w:val="single"/>
        </w:rPr>
        <w:t>C</w:t>
      </w:r>
      <w:r>
        <w:rPr>
          <w:i/>
          <w:u w:val="single"/>
        </w:rPr>
        <w:t>1</w:t>
      </w:r>
      <w:r w:rsidRPr="007E7442">
        <w:rPr>
          <w:i/>
          <w:u w:val="single"/>
        </w:rPr>
        <w:t xml:space="preserve">. </w:t>
      </w:r>
      <w:r>
        <w:rPr>
          <w:i/>
          <w:u w:val="single"/>
        </w:rPr>
        <w:t xml:space="preserve">Occupational </w:t>
      </w:r>
      <w:r w:rsidRPr="007E7442">
        <w:rPr>
          <w:i/>
          <w:u w:val="single"/>
        </w:rPr>
        <w:t>classifications i</w:t>
      </w:r>
      <w:r>
        <w:rPr>
          <w:i/>
          <w:u w:val="single"/>
        </w:rPr>
        <w:t>n the EAK and EU-LFS, 1986-2020</w:t>
      </w:r>
    </w:p>
    <w:tbl>
      <w:tblPr>
        <w:tblStyle w:val="TableGrid"/>
        <w:tblW w:w="0" w:type="auto"/>
        <w:tblInd w:w="279" w:type="dxa"/>
        <w:tblLook w:val="04A0" w:firstRow="1" w:lastRow="0" w:firstColumn="1" w:lastColumn="0" w:noHBand="0" w:noVBand="1"/>
      </w:tblPr>
      <w:tblGrid>
        <w:gridCol w:w="886"/>
        <w:gridCol w:w="233"/>
        <w:gridCol w:w="233"/>
        <w:gridCol w:w="233"/>
        <w:gridCol w:w="233"/>
        <w:gridCol w:w="233"/>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B02599" w14:paraId="2435C531" w14:textId="77777777" w:rsidTr="00DB1BF0">
        <w:tc>
          <w:tcPr>
            <w:tcW w:w="886" w:type="dxa"/>
          </w:tcPr>
          <w:p w14:paraId="6B2B070B" w14:textId="77777777" w:rsidR="00B02599" w:rsidRPr="0048763C" w:rsidRDefault="00B02599" w:rsidP="00DB1BF0">
            <w:pPr>
              <w:rPr>
                <w:rFonts w:ascii="Garamond" w:hAnsi="Garamond"/>
                <w:sz w:val="20"/>
                <w:szCs w:val="20"/>
              </w:rPr>
            </w:pPr>
            <w:r w:rsidRPr="0048763C">
              <w:rPr>
                <w:rFonts w:ascii="Garamond" w:hAnsi="Garamond"/>
                <w:sz w:val="20"/>
                <w:szCs w:val="20"/>
              </w:rPr>
              <w:t>Year</w:t>
            </w:r>
          </w:p>
        </w:tc>
        <w:tc>
          <w:tcPr>
            <w:tcW w:w="233" w:type="dxa"/>
            <w:tcMar>
              <w:left w:w="0" w:type="dxa"/>
              <w:right w:w="0" w:type="dxa"/>
            </w:tcMar>
          </w:tcPr>
          <w:p w14:paraId="6CBA3012" w14:textId="77777777" w:rsidR="00B02599" w:rsidRPr="0048763C" w:rsidRDefault="00B02599" w:rsidP="00DB1BF0">
            <w:pPr>
              <w:rPr>
                <w:rFonts w:ascii="Garamond" w:hAnsi="Garamond"/>
                <w:sz w:val="20"/>
                <w:szCs w:val="20"/>
              </w:rPr>
            </w:pPr>
            <w:r w:rsidRPr="0048763C">
              <w:rPr>
                <w:rFonts w:ascii="Garamond" w:hAnsi="Garamond"/>
                <w:sz w:val="20"/>
                <w:szCs w:val="20"/>
              </w:rPr>
              <w:t>86</w:t>
            </w:r>
          </w:p>
        </w:tc>
        <w:tc>
          <w:tcPr>
            <w:tcW w:w="233" w:type="dxa"/>
            <w:tcMar>
              <w:left w:w="0" w:type="dxa"/>
              <w:right w:w="0" w:type="dxa"/>
            </w:tcMar>
          </w:tcPr>
          <w:p w14:paraId="3DD32524" w14:textId="77777777" w:rsidR="00B02599" w:rsidRPr="0048763C" w:rsidRDefault="00B02599" w:rsidP="00DB1BF0">
            <w:pPr>
              <w:rPr>
                <w:rFonts w:ascii="Garamond" w:hAnsi="Garamond"/>
                <w:sz w:val="20"/>
                <w:szCs w:val="20"/>
              </w:rPr>
            </w:pPr>
          </w:p>
        </w:tc>
        <w:tc>
          <w:tcPr>
            <w:tcW w:w="233" w:type="dxa"/>
            <w:tcMar>
              <w:left w:w="0" w:type="dxa"/>
              <w:right w:w="0" w:type="dxa"/>
            </w:tcMar>
          </w:tcPr>
          <w:p w14:paraId="6844A0A1" w14:textId="77777777" w:rsidR="00B02599" w:rsidRPr="0048763C" w:rsidRDefault="00B02599" w:rsidP="00DB1BF0">
            <w:pPr>
              <w:rPr>
                <w:rFonts w:ascii="Garamond" w:hAnsi="Garamond"/>
                <w:sz w:val="20"/>
                <w:szCs w:val="20"/>
              </w:rPr>
            </w:pPr>
          </w:p>
        </w:tc>
        <w:tc>
          <w:tcPr>
            <w:tcW w:w="233" w:type="dxa"/>
            <w:tcMar>
              <w:left w:w="0" w:type="dxa"/>
              <w:right w:w="0" w:type="dxa"/>
            </w:tcMar>
          </w:tcPr>
          <w:p w14:paraId="2BD3366D" w14:textId="77777777" w:rsidR="00B02599" w:rsidRPr="0048763C" w:rsidRDefault="00B02599" w:rsidP="00DB1BF0">
            <w:pPr>
              <w:rPr>
                <w:rFonts w:ascii="Garamond" w:hAnsi="Garamond"/>
                <w:sz w:val="20"/>
                <w:szCs w:val="20"/>
              </w:rPr>
            </w:pPr>
          </w:p>
        </w:tc>
        <w:tc>
          <w:tcPr>
            <w:tcW w:w="233" w:type="dxa"/>
            <w:tcMar>
              <w:left w:w="0" w:type="dxa"/>
              <w:right w:w="0" w:type="dxa"/>
            </w:tcMar>
          </w:tcPr>
          <w:p w14:paraId="60DBC9B0" w14:textId="77777777" w:rsidR="00B02599" w:rsidRPr="0048763C" w:rsidRDefault="00B02599" w:rsidP="00DB1BF0">
            <w:pPr>
              <w:rPr>
                <w:rFonts w:ascii="Garamond" w:hAnsi="Garamond"/>
                <w:sz w:val="20"/>
                <w:szCs w:val="20"/>
              </w:rPr>
            </w:pPr>
            <w:r w:rsidRPr="0048763C">
              <w:rPr>
                <w:rFonts w:ascii="Garamond" w:hAnsi="Garamond"/>
                <w:sz w:val="20"/>
                <w:szCs w:val="20"/>
              </w:rPr>
              <w:t>90</w:t>
            </w:r>
          </w:p>
        </w:tc>
        <w:tc>
          <w:tcPr>
            <w:tcW w:w="234" w:type="dxa"/>
            <w:tcMar>
              <w:left w:w="0" w:type="dxa"/>
              <w:right w:w="0" w:type="dxa"/>
            </w:tcMar>
          </w:tcPr>
          <w:p w14:paraId="6AD559D3" w14:textId="77777777" w:rsidR="00B02599" w:rsidRPr="0048763C" w:rsidRDefault="00B02599" w:rsidP="00DB1BF0">
            <w:pPr>
              <w:rPr>
                <w:rFonts w:ascii="Garamond" w:hAnsi="Garamond"/>
                <w:sz w:val="20"/>
                <w:szCs w:val="20"/>
              </w:rPr>
            </w:pPr>
          </w:p>
        </w:tc>
        <w:tc>
          <w:tcPr>
            <w:tcW w:w="234" w:type="dxa"/>
            <w:tcMar>
              <w:left w:w="0" w:type="dxa"/>
              <w:right w:w="0" w:type="dxa"/>
            </w:tcMar>
          </w:tcPr>
          <w:p w14:paraId="15E3DB48" w14:textId="77777777" w:rsidR="00B02599" w:rsidRPr="0048763C" w:rsidRDefault="00B02599" w:rsidP="00DB1BF0">
            <w:pPr>
              <w:rPr>
                <w:rFonts w:ascii="Garamond" w:hAnsi="Garamond"/>
                <w:sz w:val="20"/>
                <w:szCs w:val="20"/>
              </w:rPr>
            </w:pPr>
          </w:p>
        </w:tc>
        <w:tc>
          <w:tcPr>
            <w:tcW w:w="234" w:type="dxa"/>
            <w:tcMar>
              <w:left w:w="0" w:type="dxa"/>
              <w:right w:w="0" w:type="dxa"/>
            </w:tcMar>
          </w:tcPr>
          <w:p w14:paraId="616014B9" w14:textId="77777777" w:rsidR="00B02599" w:rsidRPr="0048763C" w:rsidRDefault="00B02599" w:rsidP="00DB1BF0">
            <w:pPr>
              <w:rPr>
                <w:rFonts w:ascii="Garamond" w:hAnsi="Garamond"/>
                <w:sz w:val="20"/>
                <w:szCs w:val="20"/>
              </w:rPr>
            </w:pPr>
          </w:p>
        </w:tc>
        <w:tc>
          <w:tcPr>
            <w:tcW w:w="234" w:type="dxa"/>
            <w:tcMar>
              <w:left w:w="0" w:type="dxa"/>
              <w:right w:w="0" w:type="dxa"/>
            </w:tcMar>
          </w:tcPr>
          <w:p w14:paraId="3E07E68F" w14:textId="77777777" w:rsidR="00B02599" w:rsidRPr="0048763C" w:rsidRDefault="00B02599" w:rsidP="00DB1BF0">
            <w:pPr>
              <w:rPr>
                <w:rFonts w:ascii="Garamond" w:hAnsi="Garamond"/>
                <w:sz w:val="20"/>
                <w:szCs w:val="20"/>
              </w:rPr>
            </w:pPr>
          </w:p>
        </w:tc>
        <w:tc>
          <w:tcPr>
            <w:tcW w:w="234" w:type="dxa"/>
            <w:tcMar>
              <w:left w:w="0" w:type="dxa"/>
              <w:right w:w="0" w:type="dxa"/>
            </w:tcMar>
          </w:tcPr>
          <w:p w14:paraId="5024BE43" w14:textId="77777777" w:rsidR="00B02599" w:rsidRPr="0048763C" w:rsidRDefault="00B02599" w:rsidP="00DB1BF0">
            <w:pPr>
              <w:rPr>
                <w:rFonts w:ascii="Garamond" w:hAnsi="Garamond"/>
                <w:sz w:val="20"/>
                <w:szCs w:val="20"/>
              </w:rPr>
            </w:pPr>
            <w:r w:rsidRPr="0048763C">
              <w:rPr>
                <w:rFonts w:ascii="Garamond" w:hAnsi="Garamond"/>
                <w:sz w:val="20"/>
                <w:szCs w:val="20"/>
              </w:rPr>
              <w:t>95</w:t>
            </w:r>
          </w:p>
        </w:tc>
        <w:tc>
          <w:tcPr>
            <w:tcW w:w="234" w:type="dxa"/>
            <w:tcMar>
              <w:left w:w="0" w:type="dxa"/>
              <w:right w:w="0" w:type="dxa"/>
            </w:tcMar>
          </w:tcPr>
          <w:p w14:paraId="2CA3E0AA" w14:textId="77777777" w:rsidR="00B02599" w:rsidRPr="0048763C" w:rsidRDefault="00B02599" w:rsidP="00DB1BF0">
            <w:pPr>
              <w:rPr>
                <w:rFonts w:ascii="Garamond" w:hAnsi="Garamond"/>
                <w:sz w:val="20"/>
                <w:szCs w:val="20"/>
              </w:rPr>
            </w:pPr>
          </w:p>
        </w:tc>
        <w:tc>
          <w:tcPr>
            <w:tcW w:w="234" w:type="dxa"/>
            <w:tcMar>
              <w:left w:w="0" w:type="dxa"/>
              <w:right w:w="0" w:type="dxa"/>
            </w:tcMar>
          </w:tcPr>
          <w:p w14:paraId="25EEA8CF" w14:textId="77777777" w:rsidR="00B02599" w:rsidRPr="0048763C" w:rsidRDefault="00B02599" w:rsidP="00DB1BF0">
            <w:pPr>
              <w:rPr>
                <w:rFonts w:ascii="Garamond" w:hAnsi="Garamond"/>
                <w:sz w:val="20"/>
                <w:szCs w:val="20"/>
              </w:rPr>
            </w:pPr>
          </w:p>
        </w:tc>
        <w:tc>
          <w:tcPr>
            <w:tcW w:w="234" w:type="dxa"/>
            <w:tcMar>
              <w:left w:w="0" w:type="dxa"/>
              <w:right w:w="0" w:type="dxa"/>
            </w:tcMar>
          </w:tcPr>
          <w:p w14:paraId="4FCED8E0" w14:textId="77777777" w:rsidR="00B02599" w:rsidRPr="0048763C" w:rsidRDefault="00B02599" w:rsidP="00DB1BF0">
            <w:pPr>
              <w:rPr>
                <w:rFonts w:ascii="Garamond" w:hAnsi="Garamond"/>
                <w:sz w:val="20"/>
                <w:szCs w:val="20"/>
              </w:rPr>
            </w:pPr>
          </w:p>
        </w:tc>
        <w:tc>
          <w:tcPr>
            <w:tcW w:w="234" w:type="dxa"/>
            <w:tcMar>
              <w:left w:w="0" w:type="dxa"/>
              <w:right w:w="0" w:type="dxa"/>
            </w:tcMar>
          </w:tcPr>
          <w:p w14:paraId="4D62F4BF" w14:textId="77777777" w:rsidR="00B02599" w:rsidRPr="0048763C" w:rsidRDefault="00B02599" w:rsidP="00DB1BF0">
            <w:pPr>
              <w:rPr>
                <w:rFonts w:ascii="Garamond" w:hAnsi="Garamond"/>
                <w:sz w:val="20"/>
                <w:szCs w:val="20"/>
              </w:rPr>
            </w:pPr>
          </w:p>
        </w:tc>
        <w:tc>
          <w:tcPr>
            <w:tcW w:w="234" w:type="dxa"/>
            <w:tcMar>
              <w:left w:w="0" w:type="dxa"/>
              <w:right w:w="0" w:type="dxa"/>
            </w:tcMar>
          </w:tcPr>
          <w:p w14:paraId="68542863" w14:textId="77777777" w:rsidR="00B02599" w:rsidRPr="0048763C" w:rsidRDefault="00B02599" w:rsidP="00DB1BF0">
            <w:pPr>
              <w:rPr>
                <w:rFonts w:ascii="Garamond" w:hAnsi="Garamond"/>
                <w:sz w:val="20"/>
                <w:szCs w:val="20"/>
              </w:rPr>
            </w:pPr>
            <w:r w:rsidRPr="0048763C">
              <w:rPr>
                <w:rFonts w:ascii="Garamond" w:hAnsi="Garamond"/>
                <w:sz w:val="20"/>
                <w:szCs w:val="20"/>
              </w:rPr>
              <w:t>00</w:t>
            </w:r>
          </w:p>
        </w:tc>
        <w:tc>
          <w:tcPr>
            <w:tcW w:w="234" w:type="dxa"/>
            <w:tcMar>
              <w:left w:w="0" w:type="dxa"/>
              <w:right w:w="0" w:type="dxa"/>
            </w:tcMar>
          </w:tcPr>
          <w:p w14:paraId="7F9E5878" w14:textId="77777777" w:rsidR="00B02599" w:rsidRPr="0048763C" w:rsidRDefault="00B02599" w:rsidP="00DB1BF0">
            <w:pPr>
              <w:rPr>
                <w:rFonts w:ascii="Garamond" w:hAnsi="Garamond"/>
                <w:sz w:val="20"/>
                <w:szCs w:val="20"/>
              </w:rPr>
            </w:pPr>
          </w:p>
        </w:tc>
        <w:tc>
          <w:tcPr>
            <w:tcW w:w="234" w:type="dxa"/>
            <w:tcMar>
              <w:left w:w="0" w:type="dxa"/>
              <w:right w:w="0" w:type="dxa"/>
            </w:tcMar>
          </w:tcPr>
          <w:p w14:paraId="78B4F31E" w14:textId="77777777" w:rsidR="00B02599" w:rsidRPr="0048763C" w:rsidRDefault="00B02599" w:rsidP="00DB1BF0">
            <w:pPr>
              <w:rPr>
                <w:rFonts w:ascii="Garamond" w:hAnsi="Garamond"/>
                <w:sz w:val="20"/>
                <w:szCs w:val="20"/>
              </w:rPr>
            </w:pPr>
          </w:p>
        </w:tc>
        <w:tc>
          <w:tcPr>
            <w:tcW w:w="234" w:type="dxa"/>
            <w:tcMar>
              <w:left w:w="0" w:type="dxa"/>
              <w:right w:w="0" w:type="dxa"/>
            </w:tcMar>
          </w:tcPr>
          <w:p w14:paraId="50DFCC18" w14:textId="77777777" w:rsidR="00B02599" w:rsidRPr="0048763C" w:rsidRDefault="00B02599" w:rsidP="00DB1BF0">
            <w:pPr>
              <w:rPr>
                <w:rFonts w:ascii="Garamond" w:hAnsi="Garamond"/>
                <w:sz w:val="20"/>
                <w:szCs w:val="20"/>
              </w:rPr>
            </w:pPr>
          </w:p>
        </w:tc>
        <w:tc>
          <w:tcPr>
            <w:tcW w:w="234" w:type="dxa"/>
            <w:tcMar>
              <w:left w:w="0" w:type="dxa"/>
              <w:right w:w="0" w:type="dxa"/>
            </w:tcMar>
          </w:tcPr>
          <w:p w14:paraId="34A59AD9" w14:textId="77777777" w:rsidR="00B02599" w:rsidRPr="0048763C" w:rsidRDefault="00B02599" w:rsidP="00DB1BF0">
            <w:pPr>
              <w:rPr>
                <w:rFonts w:ascii="Garamond" w:hAnsi="Garamond"/>
                <w:sz w:val="20"/>
                <w:szCs w:val="20"/>
              </w:rPr>
            </w:pPr>
          </w:p>
        </w:tc>
        <w:tc>
          <w:tcPr>
            <w:tcW w:w="234" w:type="dxa"/>
            <w:tcMar>
              <w:left w:w="0" w:type="dxa"/>
              <w:right w:w="0" w:type="dxa"/>
            </w:tcMar>
          </w:tcPr>
          <w:p w14:paraId="50324069" w14:textId="77777777" w:rsidR="00B02599" w:rsidRPr="0048763C" w:rsidRDefault="00B02599" w:rsidP="00DB1BF0">
            <w:pPr>
              <w:rPr>
                <w:rFonts w:ascii="Garamond" w:hAnsi="Garamond"/>
                <w:sz w:val="20"/>
                <w:szCs w:val="20"/>
              </w:rPr>
            </w:pPr>
            <w:r w:rsidRPr="0048763C">
              <w:rPr>
                <w:rFonts w:ascii="Garamond" w:hAnsi="Garamond"/>
                <w:sz w:val="20"/>
                <w:szCs w:val="20"/>
              </w:rPr>
              <w:t>05</w:t>
            </w:r>
          </w:p>
        </w:tc>
        <w:tc>
          <w:tcPr>
            <w:tcW w:w="234" w:type="dxa"/>
            <w:tcMar>
              <w:left w:w="0" w:type="dxa"/>
              <w:right w:w="0" w:type="dxa"/>
            </w:tcMar>
          </w:tcPr>
          <w:p w14:paraId="32DDE439" w14:textId="77777777" w:rsidR="00B02599" w:rsidRPr="0048763C" w:rsidRDefault="00B02599" w:rsidP="00DB1BF0">
            <w:pPr>
              <w:rPr>
                <w:rFonts w:ascii="Garamond" w:hAnsi="Garamond"/>
                <w:sz w:val="20"/>
                <w:szCs w:val="20"/>
              </w:rPr>
            </w:pPr>
          </w:p>
        </w:tc>
        <w:tc>
          <w:tcPr>
            <w:tcW w:w="234" w:type="dxa"/>
            <w:tcMar>
              <w:left w:w="0" w:type="dxa"/>
              <w:right w:w="0" w:type="dxa"/>
            </w:tcMar>
          </w:tcPr>
          <w:p w14:paraId="05891DA7" w14:textId="77777777" w:rsidR="00B02599" w:rsidRPr="0048763C" w:rsidRDefault="00B02599" w:rsidP="00DB1BF0">
            <w:pPr>
              <w:rPr>
                <w:rFonts w:ascii="Garamond" w:hAnsi="Garamond"/>
                <w:sz w:val="20"/>
                <w:szCs w:val="20"/>
              </w:rPr>
            </w:pPr>
          </w:p>
        </w:tc>
        <w:tc>
          <w:tcPr>
            <w:tcW w:w="234" w:type="dxa"/>
            <w:tcMar>
              <w:left w:w="0" w:type="dxa"/>
              <w:right w:w="0" w:type="dxa"/>
            </w:tcMar>
          </w:tcPr>
          <w:p w14:paraId="784332F5" w14:textId="77777777" w:rsidR="00B02599" w:rsidRPr="0048763C" w:rsidRDefault="00B02599" w:rsidP="00DB1BF0">
            <w:pPr>
              <w:rPr>
                <w:rFonts w:ascii="Garamond" w:hAnsi="Garamond"/>
                <w:sz w:val="20"/>
                <w:szCs w:val="20"/>
              </w:rPr>
            </w:pPr>
          </w:p>
        </w:tc>
        <w:tc>
          <w:tcPr>
            <w:tcW w:w="234" w:type="dxa"/>
            <w:tcMar>
              <w:left w:w="0" w:type="dxa"/>
              <w:right w:w="0" w:type="dxa"/>
            </w:tcMar>
          </w:tcPr>
          <w:p w14:paraId="4506D00C" w14:textId="77777777" w:rsidR="00B02599" w:rsidRPr="0048763C" w:rsidRDefault="00B02599" w:rsidP="00DB1BF0">
            <w:pPr>
              <w:rPr>
                <w:rFonts w:ascii="Garamond" w:hAnsi="Garamond"/>
                <w:sz w:val="20"/>
                <w:szCs w:val="20"/>
              </w:rPr>
            </w:pPr>
          </w:p>
        </w:tc>
        <w:tc>
          <w:tcPr>
            <w:tcW w:w="234" w:type="dxa"/>
            <w:tcMar>
              <w:left w:w="0" w:type="dxa"/>
              <w:right w:w="0" w:type="dxa"/>
            </w:tcMar>
          </w:tcPr>
          <w:p w14:paraId="31683DB1" w14:textId="77777777" w:rsidR="00B02599" w:rsidRPr="0048763C" w:rsidRDefault="00B02599" w:rsidP="00DB1BF0">
            <w:pPr>
              <w:rPr>
                <w:rFonts w:ascii="Garamond" w:hAnsi="Garamond"/>
                <w:sz w:val="20"/>
                <w:szCs w:val="20"/>
              </w:rPr>
            </w:pPr>
            <w:r w:rsidRPr="0048763C">
              <w:rPr>
                <w:rFonts w:ascii="Garamond" w:hAnsi="Garamond"/>
                <w:sz w:val="20"/>
                <w:szCs w:val="20"/>
              </w:rPr>
              <w:t>10</w:t>
            </w:r>
          </w:p>
        </w:tc>
        <w:tc>
          <w:tcPr>
            <w:tcW w:w="234" w:type="dxa"/>
            <w:tcMar>
              <w:left w:w="0" w:type="dxa"/>
              <w:right w:w="0" w:type="dxa"/>
            </w:tcMar>
          </w:tcPr>
          <w:p w14:paraId="07138745" w14:textId="77777777" w:rsidR="00B02599" w:rsidRPr="0048763C" w:rsidRDefault="00B02599" w:rsidP="00DB1BF0">
            <w:pPr>
              <w:rPr>
                <w:rFonts w:ascii="Garamond" w:hAnsi="Garamond"/>
                <w:sz w:val="20"/>
                <w:szCs w:val="20"/>
              </w:rPr>
            </w:pPr>
          </w:p>
        </w:tc>
        <w:tc>
          <w:tcPr>
            <w:tcW w:w="234" w:type="dxa"/>
            <w:tcMar>
              <w:left w:w="0" w:type="dxa"/>
              <w:right w:w="0" w:type="dxa"/>
            </w:tcMar>
          </w:tcPr>
          <w:p w14:paraId="13391EFC" w14:textId="77777777" w:rsidR="00B02599" w:rsidRPr="0048763C" w:rsidRDefault="00B02599" w:rsidP="00DB1BF0">
            <w:pPr>
              <w:rPr>
                <w:rFonts w:ascii="Garamond" w:hAnsi="Garamond"/>
                <w:sz w:val="20"/>
                <w:szCs w:val="20"/>
              </w:rPr>
            </w:pPr>
          </w:p>
        </w:tc>
        <w:tc>
          <w:tcPr>
            <w:tcW w:w="234" w:type="dxa"/>
            <w:tcMar>
              <w:left w:w="0" w:type="dxa"/>
              <w:right w:w="0" w:type="dxa"/>
            </w:tcMar>
          </w:tcPr>
          <w:p w14:paraId="116676E0" w14:textId="77777777" w:rsidR="00B02599" w:rsidRPr="0048763C" w:rsidRDefault="00B02599" w:rsidP="00DB1BF0">
            <w:pPr>
              <w:rPr>
                <w:rFonts w:ascii="Garamond" w:hAnsi="Garamond"/>
                <w:sz w:val="20"/>
                <w:szCs w:val="20"/>
              </w:rPr>
            </w:pPr>
          </w:p>
        </w:tc>
        <w:tc>
          <w:tcPr>
            <w:tcW w:w="234" w:type="dxa"/>
            <w:tcMar>
              <w:left w:w="0" w:type="dxa"/>
              <w:right w:w="0" w:type="dxa"/>
            </w:tcMar>
          </w:tcPr>
          <w:p w14:paraId="22EB343C" w14:textId="77777777" w:rsidR="00B02599" w:rsidRPr="0048763C" w:rsidRDefault="00B02599" w:rsidP="00DB1BF0">
            <w:pPr>
              <w:rPr>
                <w:rFonts w:ascii="Garamond" w:hAnsi="Garamond"/>
                <w:sz w:val="20"/>
                <w:szCs w:val="20"/>
              </w:rPr>
            </w:pPr>
          </w:p>
        </w:tc>
        <w:tc>
          <w:tcPr>
            <w:tcW w:w="234" w:type="dxa"/>
            <w:tcMar>
              <w:left w:w="0" w:type="dxa"/>
              <w:right w:w="0" w:type="dxa"/>
            </w:tcMar>
          </w:tcPr>
          <w:p w14:paraId="343FB8DD" w14:textId="77777777" w:rsidR="00B02599" w:rsidRPr="0048763C" w:rsidRDefault="00B02599" w:rsidP="00DB1BF0">
            <w:pPr>
              <w:rPr>
                <w:rFonts w:ascii="Garamond" w:hAnsi="Garamond"/>
                <w:sz w:val="20"/>
                <w:szCs w:val="20"/>
              </w:rPr>
            </w:pPr>
            <w:r w:rsidRPr="0048763C">
              <w:rPr>
                <w:rFonts w:ascii="Garamond" w:hAnsi="Garamond"/>
                <w:sz w:val="20"/>
                <w:szCs w:val="20"/>
              </w:rPr>
              <w:t>15</w:t>
            </w:r>
          </w:p>
        </w:tc>
        <w:tc>
          <w:tcPr>
            <w:tcW w:w="234" w:type="dxa"/>
            <w:tcMar>
              <w:left w:w="0" w:type="dxa"/>
              <w:right w:w="0" w:type="dxa"/>
            </w:tcMar>
          </w:tcPr>
          <w:p w14:paraId="0BA3D2AD" w14:textId="77777777" w:rsidR="00B02599" w:rsidRPr="0048763C" w:rsidRDefault="00B02599" w:rsidP="00DB1BF0">
            <w:pPr>
              <w:rPr>
                <w:rFonts w:ascii="Garamond" w:hAnsi="Garamond"/>
                <w:sz w:val="20"/>
                <w:szCs w:val="20"/>
              </w:rPr>
            </w:pPr>
          </w:p>
        </w:tc>
        <w:tc>
          <w:tcPr>
            <w:tcW w:w="234" w:type="dxa"/>
            <w:tcMar>
              <w:left w:w="0" w:type="dxa"/>
              <w:right w:w="0" w:type="dxa"/>
            </w:tcMar>
          </w:tcPr>
          <w:p w14:paraId="26D5E8E7" w14:textId="77777777" w:rsidR="00B02599" w:rsidRPr="0048763C" w:rsidRDefault="00B02599" w:rsidP="00DB1BF0">
            <w:pPr>
              <w:rPr>
                <w:rFonts w:ascii="Garamond" w:hAnsi="Garamond"/>
                <w:sz w:val="20"/>
                <w:szCs w:val="20"/>
              </w:rPr>
            </w:pPr>
          </w:p>
        </w:tc>
        <w:tc>
          <w:tcPr>
            <w:tcW w:w="234" w:type="dxa"/>
            <w:tcMar>
              <w:left w:w="0" w:type="dxa"/>
              <w:right w:w="0" w:type="dxa"/>
            </w:tcMar>
          </w:tcPr>
          <w:p w14:paraId="7754A647" w14:textId="77777777" w:rsidR="00B02599" w:rsidRPr="0048763C" w:rsidRDefault="00B02599" w:rsidP="00DB1BF0">
            <w:pPr>
              <w:rPr>
                <w:rFonts w:ascii="Garamond" w:hAnsi="Garamond"/>
                <w:sz w:val="20"/>
                <w:szCs w:val="20"/>
              </w:rPr>
            </w:pPr>
          </w:p>
        </w:tc>
        <w:tc>
          <w:tcPr>
            <w:tcW w:w="234" w:type="dxa"/>
            <w:tcMar>
              <w:left w:w="0" w:type="dxa"/>
              <w:right w:w="0" w:type="dxa"/>
            </w:tcMar>
          </w:tcPr>
          <w:p w14:paraId="057BF320" w14:textId="77777777" w:rsidR="00B02599" w:rsidRPr="0048763C" w:rsidRDefault="00B02599" w:rsidP="00DB1BF0">
            <w:pPr>
              <w:rPr>
                <w:rFonts w:ascii="Garamond" w:hAnsi="Garamond"/>
                <w:sz w:val="20"/>
                <w:szCs w:val="20"/>
              </w:rPr>
            </w:pPr>
          </w:p>
        </w:tc>
        <w:tc>
          <w:tcPr>
            <w:tcW w:w="234" w:type="dxa"/>
            <w:tcMar>
              <w:left w:w="0" w:type="dxa"/>
              <w:right w:w="0" w:type="dxa"/>
            </w:tcMar>
          </w:tcPr>
          <w:p w14:paraId="7F2AB384" w14:textId="77777777" w:rsidR="00B02599" w:rsidRPr="0048763C" w:rsidRDefault="00B02599" w:rsidP="00DB1BF0">
            <w:pPr>
              <w:rPr>
                <w:rFonts w:ascii="Garamond" w:hAnsi="Garamond"/>
                <w:sz w:val="20"/>
                <w:szCs w:val="20"/>
              </w:rPr>
            </w:pPr>
            <w:r w:rsidRPr="0048763C">
              <w:rPr>
                <w:rFonts w:ascii="Garamond" w:hAnsi="Garamond"/>
                <w:sz w:val="20"/>
                <w:szCs w:val="20"/>
              </w:rPr>
              <w:t>20</w:t>
            </w:r>
          </w:p>
        </w:tc>
      </w:tr>
      <w:tr w:rsidR="00B02599" w14:paraId="604C2D39" w14:textId="77777777" w:rsidTr="00DB1BF0">
        <w:tc>
          <w:tcPr>
            <w:tcW w:w="886" w:type="dxa"/>
            <w:vAlign w:val="center"/>
          </w:tcPr>
          <w:p w14:paraId="3DDAB48E" w14:textId="77777777" w:rsidR="00B02599" w:rsidRPr="0048763C" w:rsidRDefault="00B02599" w:rsidP="00DB1BF0">
            <w:pPr>
              <w:rPr>
                <w:rFonts w:ascii="Garamond" w:hAnsi="Garamond"/>
                <w:sz w:val="20"/>
                <w:szCs w:val="20"/>
              </w:rPr>
            </w:pPr>
            <w:r w:rsidRPr="0048763C">
              <w:rPr>
                <w:rFonts w:ascii="Garamond" w:hAnsi="Garamond"/>
                <w:sz w:val="20"/>
                <w:szCs w:val="20"/>
              </w:rPr>
              <w:t>EAK</w:t>
            </w:r>
          </w:p>
        </w:tc>
        <w:tc>
          <w:tcPr>
            <w:tcW w:w="1633" w:type="dxa"/>
            <w:gridSpan w:val="7"/>
            <w:tcMar>
              <w:left w:w="0" w:type="dxa"/>
              <w:right w:w="0" w:type="dxa"/>
            </w:tcMar>
            <w:vAlign w:val="center"/>
          </w:tcPr>
          <w:p w14:paraId="0A4D7791" w14:textId="77777777" w:rsidR="00B02599" w:rsidRPr="0048763C" w:rsidRDefault="00B02599" w:rsidP="00DB1BF0">
            <w:pPr>
              <w:jc w:val="center"/>
              <w:rPr>
                <w:rFonts w:ascii="Garamond" w:hAnsi="Garamond"/>
                <w:sz w:val="20"/>
                <w:szCs w:val="20"/>
              </w:rPr>
            </w:pPr>
            <w:r w:rsidRPr="0048763C">
              <w:rPr>
                <w:rFonts w:ascii="Garamond" w:hAnsi="Garamond"/>
                <w:sz w:val="20"/>
                <w:szCs w:val="20"/>
              </w:rPr>
              <w:t>INS81 (3 digits)</w:t>
            </w:r>
          </w:p>
        </w:tc>
        <w:tc>
          <w:tcPr>
            <w:tcW w:w="3978" w:type="dxa"/>
            <w:gridSpan w:val="17"/>
            <w:tcMar>
              <w:left w:w="0" w:type="dxa"/>
              <w:right w:w="0" w:type="dxa"/>
            </w:tcMar>
            <w:vAlign w:val="center"/>
          </w:tcPr>
          <w:p w14:paraId="58F0B032" w14:textId="77777777" w:rsidR="00B02599" w:rsidRDefault="00B02599" w:rsidP="00DB1BF0">
            <w:pPr>
              <w:jc w:val="center"/>
              <w:rPr>
                <w:rFonts w:ascii="Garamond" w:hAnsi="Garamond"/>
                <w:sz w:val="20"/>
                <w:szCs w:val="20"/>
              </w:rPr>
            </w:pPr>
            <w:r w:rsidRPr="0048763C">
              <w:rPr>
                <w:rFonts w:ascii="Garamond" w:hAnsi="Garamond"/>
                <w:sz w:val="20"/>
                <w:szCs w:val="20"/>
              </w:rPr>
              <w:t>INS91 (3 digits)</w:t>
            </w:r>
          </w:p>
          <w:p w14:paraId="24A442AF" w14:textId="77777777" w:rsidR="00B02599" w:rsidRPr="0048763C" w:rsidRDefault="00B02599" w:rsidP="00DB1BF0">
            <w:pPr>
              <w:jc w:val="center"/>
              <w:rPr>
                <w:rFonts w:ascii="Garamond" w:hAnsi="Garamond"/>
                <w:sz w:val="20"/>
                <w:szCs w:val="20"/>
              </w:rPr>
            </w:pPr>
            <w:r>
              <w:rPr>
                <w:rFonts w:ascii="Garamond" w:hAnsi="Garamond"/>
                <w:sz w:val="20"/>
                <w:szCs w:val="20"/>
              </w:rPr>
              <w:t xml:space="preserve">(pseudo-coded to </w:t>
            </w:r>
            <w:r w:rsidRPr="0048763C">
              <w:rPr>
                <w:rFonts w:ascii="Garamond" w:hAnsi="Garamond"/>
                <w:sz w:val="20"/>
                <w:szCs w:val="20"/>
              </w:rPr>
              <w:t>ISCO88 3 digits)</w:t>
            </w:r>
          </w:p>
        </w:tc>
        <w:tc>
          <w:tcPr>
            <w:tcW w:w="234" w:type="dxa"/>
            <w:tcMar>
              <w:left w:w="0" w:type="dxa"/>
              <w:right w:w="0" w:type="dxa"/>
            </w:tcMar>
            <w:vAlign w:val="center"/>
          </w:tcPr>
          <w:p w14:paraId="4C9F0938" w14:textId="77777777" w:rsidR="00B02599" w:rsidRPr="0048763C" w:rsidRDefault="00B02599" w:rsidP="00DB1BF0">
            <w:pPr>
              <w:jc w:val="center"/>
              <w:rPr>
                <w:rFonts w:ascii="Garamond" w:hAnsi="Garamond"/>
                <w:sz w:val="20"/>
                <w:szCs w:val="20"/>
                <w:vertAlign w:val="superscript"/>
              </w:rPr>
            </w:pPr>
            <w:r w:rsidRPr="0048763C">
              <w:rPr>
                <w:rFonts w:ascii="Garamond" w:hAnsi="Garamond"/>
                <w:sz w:val="20"/>
                <w:szCs w:val="20"/>
                <w:vertAlign w:val="superscript"/>
              </w:rPr>
              <w:t>a</w:t>
            </w:r>
          </w:p>
        </w:tc>
        <w:tc>
          <w:tcPr>
            <w:tcW w:w="2340" w:type="dxa"/>
            <w:gridSpan w:val="10"/>
            <w:tcMar>
              <w:left w:w="0" w:type="dxa"/>
              <w:right w:w="0" w:type="dxa"/>
            </w:tcMar>
            <w:vAlign w:val="center"/>
          </w:tcPr>
          <w:p w14:paraId="0C31746D" w14:textId="77777777" w:rsidR="00B02599" w:rsidRPr="0048763C" w:rsidRDefault="00B02599" w:rsidP="00DB1BF0">
            <w:pPr>
              <w:jc w:val="center"/>
              <w:rPr>
                <w:rFonts w:ascii="Garamond" w:hAnsi="Garamond"/>
                <w:sz w:val="20"/>
                <w:szCs w:val="20"/>
              </w:rPr>
            </w:pPr>
            <w:r w:rsidRPr="0048763C">
              <w:rPr>
                <w:rFonts w:ascii="Garamond" w:hAnsi="Garamond"/>
                <w:sz w:val="20"/>
                <w:szCs w:val="20"/>
              </w:rPr>
              <w:t>ISCO08 (4 digits)</w:t>
            </w:r>
            <w:r w:rsidRPr="0048763C">
              <w:rPr>
                <w:rFonts w:ascii="Garamond" w:hAnsi="Garamond"/>
                <w:sz w:val="20"/>
                <w:szCs w:val="20"/>
                <w:vertAlign w:val="superscript"/>
              </w:rPr>
              <w:t>b</w:t>
            </w:r>
          </w:p>
        </w:tc>
      </w:tr>
      <w:tr w:rsidR="00B02599" w14:paraId="6A2C2410" w14:textId="77777777" w:rsidTr="00DB1BF0">
        <w:tc>
          <w:tcPr>
            <w:tcW w:w="886" w:type="dxa"/>
            <w:vAlign w:val="center"/>
          </w:tcPr>
          <w:p w14:paraId="656FC350" w14:textId="77777777" w:rsidR="00B02599" w:rsidRPr="0048763C" w:rsidRDefault="00B02599" w:rsidP="00DB1BF0">
            <w:pPr>
              <w:rPr>
                <w:rFonts w:ascii="Garamond" w:hAnsi="Garamond"/>
                <w:sz w:val="20"/>
                <w:szCs w:val="20"/>
              </w:rPr>
            </w:pPr>
            <w:r w:rsidRPr="0048763C">
              <w:rPr>
                <w:rFonts w:ascii="Garamond" w:hAnsi="Garamond"/>
                <w:sz w:val="20"/>
                <w:szCs w:val="20"/>
              </w:rPr>
              <w:t>EU-LFS</w:t>
            </w:r>
          </w:p>
        </w:tc>
        <w:tc>
          <w:tcPr>
            <w:tcW w:w="233" w:type="dxa"/>
            <w:tcMar>
              <w:left w:w="0" w:type="dxa"/>
              <w:right w:w="0" w:type="dxa"/>
            </w:tcMar>
          </w:tcPr>
          <w:p w14:paraId="0BA4CB94" w14:textId="77777777" w:rsidR="00B02599" w:rsidRPr="0048763C" w:rsidRDefault="00B02599" w:rsidP="00DB1BF0">
            <w:pPr>
              <w:jc w:val="center"/>
              <w:rPr>
                <w:rFonts w:ascii="Garamond" w:hAnsi="Garamond"/>
                <w:sz w:val="20"/>
                <w:szCs w:val="20"/>
              </w:rPr>
            </w:pPr>
          </w:p>
        </w:tc>
        <w:tc>
          <w:tcPr>
            <w:tcW w:w="233" w:type="dxa"/>
            <w:tcMar>
              <w:left w:w="0" w:type="dxa"/>
              <w:right w:w="0" w:type="dxa"/>
            </w:tcMar>
          </w:tcPr>
          <w:p w14:paraId="4C229560" w14:textId="77777777" w:rsidR="00B02599" w:rsidRPr="0048763C" w:rsidRDefault="00B02599" w:rsidP="00DB1BF0">
            <w:pPr>
              <w:jc w:val="center"/>
              <w:rPr>
                <w:rFonts w:ascii="Garamond" w:hAnsi="Garamond"/>
                <w:sz w:val="20"/>
                <w:szCs w:val="20"/>
              </w:rPr>
            </w:pPr>
          </w:p>
        </w:tc>
        <w:tc>
          <w:tcPr>
            <w:tcW w:w="233" w:type="dxa"/>
            <w:tcMar>
              <w:left w:w="0" w:type="dxa"/>
              <w:right w:w="0" w:type="dxa"/>
            </w:tcMar>
          </w:tcPr>
          <w:p w14:paraId="65C96EF2" w14:textId="77777777" w:rsidR="00B02599" w:rsidRPr="0048763C" w:rsidRDefault="00B02599" w:rsidP="00DB1BF0">
            <w:pPr>
              <w:jc w:val="center"/>
              <w:rPr>
                <w:rFonts w:ascii="Garamond" w:hAnsi="Garamond"/>
                <w:sz w:val="20"/>
                <w:szCs w:val="20"/>
              </w:rPr>
            </w:pPr>
          </w:p>
        </w:tc>
        <w:tc>
          <w:tcPr>
            <w:tcW w:w="233" w:type="dxa"/>
            <w:tcMar>
              <w:left w:w="0" w:type="dxa"/>
              <w:right w:w="0" w:type="dxa"/>
            </w:tcMar>
          </w:tcPr>
          <w:p w14:paraId="7BB22967" w14:textId="77777777" w:rsidR="00B02599" w:rsidRPr="0048763C" w:rsidRDefault="00B02599" w:rsidP="00DB1BF0">
            <w:pPr>
              <w:jc w:val="center"/>
              <w:rPr>
                <w:rFonts w:ascii="Garamond" w:hAnsi="Garamond"/>
                <w:sz w:val="20"/>
                <w:szCs w:val="20"/>
              </w:rPr>
            </w:pPr>
          </w:p>
        </w:tc>
        <w:tc>
          <w:tcPr>
            <w:tcW w:w="233" w:type="dxa"/>
            <w:tcMar>
              <w:left w:w="0" w:type="dxa"/>
              <w:right w:w="0" w:type="dxa"/>
            </w:tcMar>
          </w:tcPr>
          <w:p w14:paraId="7CEB5F68" w14:textId="77777777" w:rsidR="00B02599" w:rsidRPr="0048763C" w:rsidRDefault="00B02599" w:rsidP="00DB1BF0">
            <w:pPr>
              <w:jc w:val="center"/>
              <w:rPr>
                <w:rFonts w:ascii="Garamond" w:hAnsi="Garamond"/>
                <w:sz w:val="20"/>
                <w:szCs w:val="20"/>
              </w:rPr>
            </w:pPr>
          </w:p>
        </w:tc>
        <w:tc>
          <w:tcPr>
            <w:tcW w:w="234" w:type="dxa"/>
            <w:tcMar>
              <w:left w:w="0" w:type="dxa"/>
              <w:right w:w="0" w:type="dxa"/>
            </w:tcMar>
          </w:tcPr>
          <w:p w14:paraId="6CB816E2" w14:textId="77777777" w:rsidR="00B02599" w:rsidRPr="0048763C" w:rsidRDefault="00B02599" w:rsidP="00DB1BF0">
            <w:pPr>
              <w:jc w:val="center"/>
              <w:rPr>
                <w:rFonts w:ascii="Garamond" w:hAnsi="Garamond"/>
                <w:sz w:val="20"/>
                <w:szCs w:val="20"/>
              </w:rPr>
            </w:pPr>
          </w:p>
        </w:tc>
        <w:tc>
          <w:tcPr>
            <w:tcW w:w="234" w:type="dxa"/>
            <w:tcMar>
              <w:left w:w="0" w:type="dxa"/>
              <w:right w:w="0" w:type="dxa"/>
            </w:tcMar>
          </w:tcPr>
          <w:p w14:paraId="6D52D0EA" w14:textId="77777777" w:rsidR="00B02599" w:rsidRPr="0048763C" w:rsidRDefault="00B02599" w:rsidP="00DB1BF0">
            <w:pPr>
              <w:jc w:val="center"/>
              <w:rPr>
                <w:rFonts w:ascii="Garamond" w:hAnsi="Garamond"/>
                <w:sz w:val="20"/>
                <w:szCs w:val="20"/>
              </w:rPr>
            </w:pPr>
          </w:p>
        </w:tc>
        <w:tc>
          <w:tcPr>
            <w:tcW w:w="3978" w:type="dxa"/>
            <w:gridSpan w:val="17"/>
            <w:tcMar>
              <w:left w:w="0" w:type="dxa"/>
              <w:right w:w="0" w:type="dxa"/>
            </w:tcMar>
          </w:tcPr>
          <w:p w14:paraId="1D2581BE" w14:textId="77777777" w:rsidR="00B02599" w:rsidRPr="0048763C" w:rsidRDefault="00B02599" w:rsidP="00DB1BF0">
            <w:pPr>
              <w:jc w:val="center"/>
              <w:rPr>
                <w:rFonts w:ascii="Garamond" w:hAnsi="Garamond"/>
                <w:sz w:val="20"/>
                <w:szCs w:val="20"/>
              </w:rPr>
            </w:pPr>
            <w:r w:rsidRPr="0048763C">
              <w:rPr>
                <w:rFonts w:ascii="Garamond" w:hAnsi="Garamond"/>
                <w:sz w:val="20"/>
                <w:szCs w:val="20"/>
              </w:rPr>
              <w:t>ISCO88 (3 digits)</w:t>
            </w:r>
          </w:p>
        </w:tc>
        <w:tc>
          <w:tcPr>
            <w:tcW w:w="2574" w:type="dxa"/>
            <w:gridSpan w:val="11"/>
            <w:tcMar>
              <w:left w:w="0" w:type="dxa"/>
              <w:right w:w="0" w:type="dxa"/>
            </w:tcMar>
          </w:tcPr>
          <w:p w14:paraId="42EF1CAE" w14:textId="77777777" w:rsidR="00B02599" w:rsidRPr="0048763C" w:rsidRDefault="00B02599" w:rsidP="00DB1BF0">
            <w:pPr>
              <w:jc w:val="center"/>
              <w:rPr>
                <w:rFonts w:ascii="Garamond" w:hAnsi="Garamond"/>
                <w:sz w:val="20"/>
                <w:szCs w:val="20"/>
              </w:rPr>
            </w:pPr>
            <w:r w:rsidRPr="0048763C">
              <w:rPr>
                <w:rFonts w:ascii="Garamond" w:hAnsi="Garamond"/>
                <w:sz w:val="20"/>
                <w:szCs w:val="20"/>
              </w:rPr>
              <w:t>ISCO08 (3 digits)</w:t>
            </w:r>
          </w:p>
        </w:tc>
      </w:tr>
    </w:tbl>
    <w:p w14:paraId="3A706662" w14:textId="77777777" w:rsidR="00B02599" w:rsidRPr="0048763C" w:rsidRDefault="00B02599" w:rsidP="00B02599">
      <w:pPr>
        <w:spacing w:after="120"/>
        <w:ind w:left="426"/>
        <w:rPr>
          <w:rFonts w:ascii="Garamond" w:hAnsi="Garamond"/>
          <w:sz w:val="18"/>
          <w:szCs w:val="18"/>
        </w:rPr>
      </w:pPr>
      <w:r>
        <w:rPr>
          <w:rFonts w:ascii="Garamond" w:hAnsi="Garamond"/>
          <w:sz w:val="18"/>
          <w:szCs w:val="18"/>
        </w:rPr>
        <w:t xml:space="preserve">Notes: </w:t>
      </w:r>
      <w:r w:rsidRPr="0048763C">
        <w:rPr>
          <w:rFonts w:ascii="Garamond" w:hAnsi="Garamond"/>
          <w:sz w:val="18"/>
          <w:szCs w:val="18"/>
          <w:vertAlign w:val="superscript"/>
        </w:rPr>
        <w:t>a</w:t>
      </w:r>
      <w:r w:rsidRPr="0048763C">
        <w:rPr>
          <w:rFonts w:ascii="Garamond" w:hAnsi="Garamond"/>
          <w:sz w:val="18"/>
          <w:szCs w:val="18"/>
        </w:rPr>
        <w:t xml:space="preserve"> </w:t>
      </w:r>
      <w:r>
        <w:rPr>
          <w:rFonts w:ascii="Garamond" w:hAnsi="Garamond"/>
          <w:sz w:val="18"/>
          <w:szCs w:val="18"/>
        </w:rPr>
        <w:t>For</w:t>
      </w:r>
      <w:r w:rsidRPr="0048763C">
        <w:rPr>
          <w:rFonts w:ascii="Garamond" w:hAnsi="Garamond"/>
          <w:sz w:val="18"/>
          <w:szCs w:val="18"/>
        </w:rPr>
        <w:t xml:space="preserve"> 2010 the EAK contains both </w:t>
      </w:r>
      <w:r>
        <w:rPr>
          <w:rFonts w:ascii="Garamond" w:hAnsi="Garamond"/>
          <w:sz w:val="18"/>
          <w:szCs w:val="18"/>
        </w:rPr>
        <w:t xml:space="preserve">the surveyed </w:t>
      </w:r>
      <w:r w:rsidRPr="0048763C">
        <w:rPr>
          <w:rFonts w:ascii="Garamond" w:hAnsi="Garamond"/>
          <w:sz w:val="18"/>
          <w:szCs w:val="18"/>
        </w:rPr>
        <w:t xml:space="preserve">INS91 (3 digits), </w:t>
      </w:r>
      <w:r>
        <w:rPr>
          <w:rFonts w:ascii="Garamond" w:hAnsi="Garamond"/>
          <w:sz w:val="18"/>
          <w:szCs w:val="18"/>
        </w:rPr>
        <w:t xml:space="preserve">pseudo-coded </w:t>
      </w:r>
      <w:r w:rsidRPr="0048763C">
        <w:rPr>
          <w:rFonts w:ascii="Garamond" w:hAnsi="Garamond"/>
          <w:sz w:val="18"/>
          <w:szCs w:val="18"/>
        </w:rPr>
        <w:t xml:space="preserve">ISCO88 (3 digits) and </w:t>
      </w:r>
      <w:r>
        <w:rPr>
          <w:rFonts w:ascii="Garamond" w:hAnsi="Garamond"/>
          <w:sz w:val="18"/>
          <w:szCs w:val="18"/>
        </w:rPr>
        <w:t xml:space="preserve">post-hoc coded </w:t>
      </w:r>
      <w:r w:rsidRPr="0048763C">
        <w:rPr>
          <w:rFonts w:ascii="Garamond" w:hAnsi="Garamond"/>
          <w:sz w:val="18"/>
          <w:szCs w:val="18"/>
        </w:rPr>
        <w:t xml:space="preserve">ISCO08 (4 digits). </w:t>
      </w:r>
      <w:r w:rsidRPr="0048763C">
        <w:rPr>
          <w:rFonts w:ascii="Garamond" w:hAnsi="Garamond"/>
          <w:sz w:val="18"/>
          <w:szCs w:val="18"/>
          <w:vertAlign w:val="superscript"/>
        </w:rPr>
        <w:t xml:space="preserve">b </w:t>
      </w:r>
      <w:r w:rsidRPr="0048763C">
        <w:rPr>
          <w:rFonts w:ascii="Garamond" w:hAnsi="Garamond"/>
          <w:sz w:val="18"/>
          <w:szCs w:val="18"/>
        </w:rPr>
        <w:t xml:space="preserve">In 2011 ISCO08 only contains 3 digits in the EAK. </w:t>
      </w:r>
    </w:p>
    <w:p w14:paraId="05149F03" w14:textId="77777777" w:rsidR="00B02599" w:rsidRDefault="00B02599" w:rsidP="00B02599">
      <w:pPr>
        <w:jc w:val="both"/>
      </w:pPr>
    </w:p>
    <w:p w14:paraId="0324EEAA" w14:textId="77777777" w:rsidR="00B02599" w:rsidRDefault="00B02599" w:rsidP="00B02599">
      <w:pPr>
        <w:jc w:val="both"/>
      </w:pPr>
      <w:r>
        <w:t>Although a conversion from ISCO88 to ISCO08 is possible</w:t>
      </w:r>
      <w:r w:rsidRPr="00226233">
        <w:t xml:space="preserve"> </w:t>
      </w:r>
      <w:r>
        <w:t>in theory through the ILO correspondence table</w:t>
      </w:r>
      <w:sdt>
        <w:sdtPr>
          <w:id w:val="-1795056799"/>
          <w:citation/>
        </w:sdtPr>
        <w:sdtEndPr/>
        <w:sdtContent>
          <w:r>
            <w:fldChar w:fldCharType="begin"/>
          </w:r>
          <w:r w:rsidRPr="00C16800">
            <w:instrText xml:space="preserve"> CITATION ILO12 \l 2060 </w:instrText>
          </w:r>
          <w:r>
            <w:fldChar w:fldCharType="separate"/>
          </w:r>
          <w:r w:rsidRPr="00C16800">
            <w:rPr>
              <w:noProof/>
            </w:rPr>
            <w:t xml:space="preserve"> (ILO, 2012)</w:t>
          </w:r>
          <w:r>
            <w:fldChar w:fldCharType="end"/>
          </w:r>
        </w:sdtContent>
      </w:sdt>
      <w:r>
        <w:t>, the case of Belgium is particularly challenging since ISCO88 codes were never used directly in the Belgian version of the Labour Force Survey (EAK). Until 2010, the coding of occupations in the EAK was done using the Belgian NIS classification. The NIS codes were subsequently mapped (“pseudo-coding”) onto ISCO88 at three-digit level using a one-to-one correspondence table NIS-ISCO88 (3 digits) that has remained fixed over time, but was only a very rough approximation of what would have resulted from a direct coding of occupations following ISCO88-rules (Mucaj 2017). Because of this pseudo-coding procedure, using the ILO correspondence table</w:t>
      </w:r>
      <w:r w:rsidRPr="00890E79">
        <w:t xml:space="preserve"> </w:t>
      </w:r>
      <w:r>
        <w:t xml:space="preserve">from ISCO88 to ISCO08 (Ganzeboom, ***; Jann, 2019) leads to very poor results for time series of Belgian occupational data. </w:t>
      </w:r>
    </w:p>
    <w:p w14:paraId="3AE4A88E" w14:textId="77777777" w:rsidR="00B02599" w:rsidRDefault="00B02599" w:rsidP="00B02599">
      <w:pPr>
        <w:jc w:val="both"/>
      </w:pPr>
      <w:r>
        <w:t>To better understand the shifts that occurred, Statbel has – at the request of the Federal Planning Bureau (FPB) – recoded the existing descriptive information regarding occupations for the year 2010 in ISCO08 unit groups. That is, the EAK data for the year 2010 contain occupational information both in terms of the surveyed INS codes, pseudo-coded ISCO88 codes and post-hoc coded ISCO08 codes. As we explain in more detail below, we rely on this 2010 information to map the old NIS codes onto the</w:t>
      </w:r>
      <w:r w:rsidRPr="00CF60C6">
        <w:t xml:space="preserve"> </w:t>
      </w:r>
      <w:r>
        <w:t>ISCO08  classification.</w:t>
      </w:r>
    </w:p>
    <w:p w14:paraId="71231D49" w14:textId="6D59C72A" w:rsidR="00B02599" w:rsidRDefault="00B02599" w:rsidP="00B02599">
      <w:r>
        <w:lastRenderedPageBreak/>
        <w:t xml:space="preserve">As a first step, we harmonized the EAK data for the period 1986 to 2010 in terms of the INS nomenclature. Although here is no many-to-1 correspondence between the INS81 and INS91 codes at the 3 digits level, the two classifications are very similar at the 2 digits level. We have thus first converted the INS81 (2 digits) and the INS91 (2 digits) codes to their largest common denominator by constructing the correspondence table shown in table </w:t>
      </w:r>
      <w:r w:rsidR="00C176A0">
        <w:t>C4</w:t>
      </w:r>
      <w:r>
        <w:t xml:space="preserve"> at the end of this appendix. We created this correspondence table based on the more detailed correspondence table that we have received from Statbel and by aggregating (sub-)major groups when necessary, e.g. INS91 major group 0 and 5 have been merged because there is no distinction between the two in the INS81. This exercise lead to an harmonized occupational classification in terms of this (aggregated) new INS classification at the 2 digits level between 1986 and 2010.</w:t>
      </w:r>
    </w:p>
    <w:p w14:paraId="6B277839" w14:textId="77777777" w:rsidR="00B02599" w:rsidRDefault="00B02599" w:rsidP="00B02599">
      <w:pPr>
        <w:spacing w:before="160"/>
        <w:jc w:val="both"/>
      </w:pPr>
      <w:r>
        <w:t xml:space="preserve">The second and more challenging step was to harmonize the NIS classification with the ISCO08 classification that was introduced in 2011. An exact harmonization via aggregation proved to be undesirable because so much aggregation would be required that too much information would be lost. Thus, we were forced to adopt a statistical harmonization approach. We rely on the 2010 EAK data that contain both the survey NIS codes and post-hoc ISCO08 codes and build on a harmonization method that was developed at the Federal Planning Bureau and described in </w:t>
      </w:r>
      <w:r>
        <w:rPr>
          <w:noProof/>
        </w:rPr>
        <w:t>Muçaj</w:t>
      </w:r>
      <w:r w:rsidRPr="007435A5">
        <w:rPr>
          <w:noProof/>
        </w:rPr>
        <w:t xml:space="preserve"> </w:t>
      </w:r>
      <w:r>
        <w:rPr>
          <w:noProof/>
        </w:rPr>
        <w:t>(</w:t>
      </w:r>
      <w:r w:rsidRPr="007435A5">
        <w:rPr>
          <w:noProof/>
        </w:rPr>
        <w:t>2017)</w:t>
      </w:r>
      <w:r>
        <w:rPr>
          <w:noProof/>
        </w:rPr>
        <w:t xml:space="preserve">. </w:t>
      </w:r>
      <w:r>
        <w:t xml:space="preserve"> This method contains two-steps:</w:t>
      </w:r>
    </w:p>
    <w:p w14:paraId="643C028A" w14:textId="52AA47CA" w:rsidR="00B02599" w:rsidRDefault="00B02599" w:rsidP="00B02599">
      <w:pPr>
        <w:pStyle w:val="ListParagraph"/>
        <w:numPr>
          <w:ilvl w:val="0"/>
          <w:numId w:val="29"/>
        </w:numPr>
        <w:spacing w:line="259" w:lineRule="auto"/>
        <w:contextualSpacing/>
        <w:jc w:val="both"/>
      </w:pPr>
      <w:r>
        <w:t xml:space="preserve">We calculate how employment in each INS 2 digits category is distributed over the ISCO08 categories in 2010. This results in a transition matrix between NIS and ISCO08 codes. Part of this transition matrix is shown in the Figure </w:t>
      </w:r>
      <w:r w:rsidR="00C176A0">
        <w:t>C</w:t>
      </w:r>
      <w:r>
        <w:t>1 (the complete matrix is available upon request). The second column contains the total number of workers within  each NIS 2 digits category in 2010. The second row contains the total number of workers for each ISCO08 unit group in 2010. The matrix contains row frequencies that describe how each NIS category is distributed over the ISCO08 groups. For example in INS group 10, 27% of the 90587 workers have an occupation that that corresponds to ISCO08 group 1120, 1% to ISCO08 group 1211 and 1213,</w:t>
      </w:r>
      <w:r w:rsidRPr="000059A3">
        <w:t xml:space="preserve"> </w:t>
      </w:r>
      <w:r>
        <w:t xml:space="preserve">etcetera. </w:t>
      </w:r>
      <w:r>
        <w:br w:type="page"/>
      </w:r>
    </w:p>
    <w:p w14:paraId="6D3A4E42" w14:textId="43347841" w:rsidR="00B02599" w:rsidRPr="001E793B" w:rsidRDefault="00B02599" w:rsidP="00B02599">
      <w:pPr>
        <w:spacing w:after="120"/>
        <w:jc w:val="center"/>
        <w:rPr>
          <w:i/>
          <w:u w:val="single"/>
        </w:rPr>
      </w:pPr>
      <w:r w:rsidRPr="001E793B">
        <w:rPr>
          <w:i/>
          <w:u w:val="single"/>
        </w:rPr>
        <w:lastRenderedPageBreak/>
        <w:t xml:space="preserve">Figure </w:t>
      </w:r>
      <w:r w:rsidR="00C176A0">
        <w:rPr>
          <w:i/>
          <w:u w:val="single"/>
        </w:rPr>
        <w:t>C</w:t>
      </w:r>
      <w:r w:rsidRPr="001E793B">
        <w:rPr>
          <w:i/>
          <w:u w:val="single"/>
        </w:rPr>
        <w:t>1: Transition matrix between INS (2 digits) and ISCO08 (4 digits)</w:t>
      </w:r>
    </w:p>
    <w:p w14:paraId="70D929EB" w14:textId="77777777" w:rsidR="00B02599" w:rsidRDefault="00B02599" w:rsidP="00B02599">
      <w:pPr>
        <w:spacing w:after="0"/>
        <w:jc w:val="center"/>
      </w:pPr>
      <w:r w:rsidRPr="00817FC0">
        <w:rPr>
          <w:noProof/>
        </w:rPr>
        <w:drawing>
          <wp:inline distT="0" distB="0" distL="0" distR="0" wp14:anchorId="3D7E3A35" wp14:editId="2E8BCEB5">
            <wp:extent cx="4680000" cy="1836000"/>
            <wp:effectExtent l="19050" t="19050" r="25400" b="12065"/>
            <wp:docPr id="6" name="Picture 6" descr="C:\Users\u0118322\Downloads\Transition 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0118322\Downloads\Transition ma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00" cy="1836000"/>
                    </a:xfrm>
                    <a:prstGeom prst="rect">
                      <a:avLst/>
                    </a:prstGeom>
                    <a:noFill/>
                    <a:ln>
                      <a:solidFill>
                        <a:schemeClr val="tx1"/>
                      </a:solidFill>
                    </a:ln>
                  </pic:spPr>
                </pic:pic>
              </a:graphicData>
            </a:graphic>
          </wp:inline>
        </w:drawing>
      </w:r>
    </w:p>
    <w:p w14:paraId="562A0498" w14:textId="77777777" w:rsidR="00B02599" w:rsidRPr="001E793B" w:rsidRDefault="00B02599" w:rsidP="00B02599">
      <w:pPr>
        <w:ind w:left="993"/>
        <w:rPr>
          <w:rFonts w:ascii="Garamond" w:hAnsi="Garamond"/>
          <w:sz w:val="18"/>
          <w:szCs w:val="18"/>
        </w:rPr>
      </w:pPr>
      <w:r w:rsidRPr="001E793B">
        <w:rPr>
          <w:rFonts w:ascii="Garamond" w:hAnsi="Garamond"/>
          <w:sz w:val="18"/>
          <w:szCs w:val="18"/>
        </w:rPr>
        <w:t xml:space="preserve">Note: Shares below 1% are not shown in the figure. </w:t>
      </w:r>
    </w:p>
    <w:p w14:paraId="24FF2E89" w14:textId="56299E87" w:rsidR="00B02599" w:rsidRDefault="00B02599" w:rsidP="00B02599">
      <w:pPr>
        <w:pStyle w:val="ListParagraph"/>
        <w:numPr>
          <w:ilvl w:val="0"/>
          <w:numId w:val="29"/>
        </w:numPr>
        <w:spacing w:line="259" w:lineRule="auto"/>
        <w:contextualSpacing/>
        <w:jc w:val="both"/>
      </w:pPr>
      <w:r>
        <w:t xml:space="preserve">We then apply the transition matrix to the entire period 1986 to 2010 in order to backward-extrapolate the occupational distribution according to the ISCO08 classification. Mathematically, this means that we multiply the (transposed) transition matrix with another matrix containing the number of workers in each INS group in each year between 1986 and 2010 (part of this matrix is shown in Figure </w:t>
      </w:r>
      <w:r w:rsidR="00C176A0">
        <w:t>C</w:t>
      </w:r>
      <w:r>
        <w:t xml:space="preserve">2) to obtain the estimated employment distribution in terms of ISCO08. For example, employment in ISCO08 group 1120 in 1986 is obtained by vector multiplying the “1120” column in Figure </w:t>
      </w:r>
      <w:r w:rsidR="00C176A0">
        <w:t>C</w:t>
      </w:r>
      <w:r>
        <w:t xml:space="preserve">1 with the “1986” column in Figure </w:t>
      </w:r>
      <w:r w:rsidR="00C176A0">
        <w:t>C</w:t>
      </w:r>
      <w:r>
        <w:t xml:space="preserve">2 (that is, multiply employment in NIS group 02 (5505) by 1%, employment in NIS group 10 (59872) by 27%, … and then adding these products). </w:t>
      </w:r>
    </w:p>
    <w:p w14:paraId="6CA90626" w14:textId="258BB317" w:rsidR="00B02599" w:rsidRPr="009924B4" w:rsidRDefault="00B02599" w:rsidP="00B02599">
      <w:pPr>
        <w:spacing w:after="120"/>
        <w:ind w:left="357"/>
        <w:jc w:val="center"/>
        <w:rPr>
          <w:i/>
          <w:u w:val="single"/>
        </w:rPr>
      </w:pPr>
      <w:r w:rsidRPr="009924B4">
        <w:rPr>
          <w:i/>
          <w:u w:val="single"/>
        </w:rPr>
        <w:t xml:space="preserve">Figure </w:t>
      </w:r>
      <w:r w:rsidR="00C176A0">
        <w:rPr>
          <w:i/>
          <w:u w:val="single"/>
        </w:rPr>
        <w:t>C</w:t>
      </w:r>
      <w:r w:rsidRPr="009924B4">
        <w:rPr>
          <w:i/>
          <w:u w:val="single"/>
        </w:rPr>
        <w:t>2. Matrix with employment by INS (2 digits) for the period 1986-2010</w:t>
      </w:r>
    </w:p>
    <w:p w14:paraId="2B5DCB7A" w14:textId="77777777" w:rsidR="00B02599" w:rsidRDefault="00B02599" w:rsidP="00B02599">
      <w:pPr>
        <w:jc w:val="center"/>
      </w:pPr>
      <w:r w:rsidRPr="00817FC0">
        <w:rPr>
          <w:noProof/>
        </w:rPr>
        <w:drawing>
          <wp:inline distT="0" distB="0" distL="0" distR="0" wp14:anchorId="4485CC39" wp14:editId="5BF871B5">
            <wp:extent cx="3240000" cy="2016000"/>
            <wp:effectExtent l="19050" t="19050" r="17780" b="22860"/>
            <wp:docPr id="10" name="Picture 10" descr="C:\Users\u0118322\Downloads\Employ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0118322\Downloads\Employme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0000" cy="2016000"/>
                    </a:xfrm>
                    <a:prstGeom prst="rect">
                      <a:avLst/>
                    </a:prstGeom>
                    <a:noFill/>
                    <a:ln>
                      <a:solidFill>
                        <a:schemeClr val="tx1"/>
                      </a:solidFill>
                    </a:ln>
                  </pic:spPr>
                </pic:pic>
              </a:graphicData>
            </a:graphic>
          </wp:inline>
        </w:drawing>
      </w:r>
    </w:p>
    <w:p w14:paraId="4853E1E9" w14:textId="304E0255" w:rsidR="00B02599" w:rsidRDefault="00B02599" w:rsidP="00B02599">
      <w:pPr>
        <w:jc w:val="both"/>
      </w:pPr>
      <w:r>
        <w:t xml:space="preserve">This procedure results in a harmonized times series according to the ISCO08 classification for the entire period 1986-2020. In this harmonized time series, </w:t>
      </w:r>
      <w:r w:rsidR="00923A31">
        <w:t xml:space="preserve">data for </w:t>
      </w:r>
      <w:r>
        <w:t>the years 2011-2020 are based on directly observed ISCO08 code</w:t>
      </w:r>
      <w:r w:rsidR="00923A31">
        <w:t>s</w:t>
      </w:r>
      <w:r>
        <w:t xml:space="preserve">, </w:t>
      </w:r>
      <w:r w:rsidR="00923A31">
        <w:t xml:space="preserve">data for </w:t>
      </w:r>
      <w:r>
        <w:t>2010 is largely based on post-hoc coding by researcher</w:t>
      </w:r>
      <w:r w:rsidR="00923A31">
        <w:t>s</w:t>
      </w:r>
      <w:r>
        <w:t xml:space="preserve"> and </w:t>
      </w:r>
      <w:r w:rsidR="00923A31">
        <w:t xml:space="preserve">data for </w:t>
      </w:r>
      <w:r>
        <w:t xml:space="preserve">the preceding years 1986-2009 are estimated based on the NIS codes and the estimated transition matrix. </w:t>
      </w:r>
      <w:r w:rsidR="00923A31">
        <w:t>Thus, the</w:t>
      </w:r>
      <w:r>
        <w:t xml:space="preserve"> main assumption of this methodology is that we assume that the distribution of NIS categories across ISCO08 categories was constant over the period 1986-2010.</w:t>
      </w:r>
    </w:p>
    <w:p w14:paraId="697ECB6D" w14:textId="1862044B" w:rsidR="00B02599" w:rsidRDefault="00B02599" w:rsidP="00B02599">
      <w:pPr>
        <w:jc w:val="both"/>
      </w:pPr>
      <w:r>
        <w:t xml:space="preserve">Other assumptions have been made to </w:t>
      </w:r>
      <w:r w:rsidR="00F869E5">
        <w:t>estimate</w:t>
      </w:r>
      <w:r>
        <w:t xml:space="preserve"> the transition matrix. First, we </w:t>
      </w:r>
      <w:r w:rsidR="00F869E5">
        <w:t xml:space="preserve">had to </w:t>
      </w:r>
      <w:r>
        <w:t>exclude</w:t>
      </w:r>
      <w:r w:rsidR="00F869E5">
        <w:t xml:space="preserve"> </w:t>
      </w:r>
      <w:r>
        <w:t>the population that could not be recorded in ISCO08 by Statbel in 2010 from this harmonization exercise</w:t>
      </w:r>
      <w:r w:rsidR="003C1AEF">
        <w:t xml:space="preserve"> (10.8 </w:t>
      </w:r>
      <w:r w:rsidR="003C1AEF">
        <w:lastRenderedPageBreak/>
        <w:t>percent of the employed population in 2010)</w:t>
      </w:r>
      <w:r>
        <w:t xml:space="preserve">. In other words, we assume that the distribution over ISCO08 occupations for the population that was not recorded by Statbel is identical to the observed distribution for the recorded population.  Next, the ISCO08 group 4419 (“Clerical support workers not elsewhere classified”) was removed from the analysis because it has a significant employment share in almost every INS group. Apparently, this ISCO08 group has been used as default when no sufficient information was available on the INS group to find its corresponding ISCO08 group. That is, “too many” workers were attributed to this group in 2010 and harmonizing the series including this group resulted in a huge drop at the time of the break in major group 4. The shares for this group are better be categorized as ‘not coded’ were given to that group. Finally, the armed forces occupation was removed from the analysis because no INS code refer to that group. Indeed, this groups was recorded as missing in our dataset hence we could not distinguish the different armed forces occupations from other missing values. </w:t>
      </w:r>
    </w:p>
    <w:p w14:paraId="23B1D322" w14:textId="2EE448A7" w:rsidR="00B02599" w:rsidRPr="007B60F2" w:rsidRDefault="00B02599" w:rsidP="00B02599">
      <w:pPr>
        <w:spacing w:before="160"/>
        <w:jc w:val="both"/>
      </w:pPr>
      <w:r w:rsidRPr="007B60F2">
        <w:t>Note that, the transition matrix has been re-calculat</w:t>
      </w:r>
      <w:r w:rsidR="00AB7451">
        <w:t xml:space="preserve">ed </w:t>
      </w:r>
      <w:r w:rsidRPr="007B60F2">
        <w:t>when studying the relations</w:t>
      </w:r>
      <w:r w:rsidR="00AB7451">
        <w:t xml:space="preserve"> between occupational change and worker</w:t>
      </w:r>
      <w:r w:rsidRPr="007B60F2">
        <w:t xml:space="preserve"> characteristics by restrict</w:t>
      </w:r>
      <w:r w:rsidR="00AB7451">
        <w:t xml:space="preserve">ing </w:t>
      </w:r>
      <w:r w:rsidRPr="007B60F2">
        <w:t xml:space="preserve">the sample to the </w:t>
      </w:r>
      <w:r w:rsidR="00AB7451">
        <w:t>subgroup that is being studied</w:t>
      </w:r>
      <w:r w:rsidRPr="007B60F2">
        <w:t xml:space="preserve">. For example, when looking at the gender difference in occupational evolution, we first restricted the sample to the male or female sample and then re-run steps 1 and 2 to obtain harmonized occupational time series for men </w:t>
      </w:r>
      <w:r>
        <w:t>or</w:t>
      </w:r>
      <w:r w:rsidRPr="007B60F2">
        <w:t xml:space="preserve"> women</w:t>
      </w:r>
      <w:r>
        <w:t>, respectively</w:t>
      </w:r>
      <w:r w:rsidRPr="007B60F2">
        <w:t xml:space="preserve">. </w:t>
      </w:r>
    </w:p>
    <w:p w14:paraId="77FD7EE3" w14:textId="77777777" w:rsidR="00B02599" w:rsidRPr="00F95B4B" w:rsidRDefault="00B02599" w:rsidP="00B02599">
      <w:pPr>
        <w:jc w:val="both"/>
        <w:rPr>
          <w:b/>
        </w:rPr>
      </w:pPr>
      <w:r>
        <w:t xml:space="preserve">When using the Eurostat this harmonization could not be achieved because we do not have information about two classifications simultaneously in one year. Yet, at the 1 digit the groups between ISCO88 and ISCO08 are </w:t>
      </w:r>
      <w:r w:rsidRPr="00C002A9">
        <w:rPr>
          <w:noProof/>
        </w:rPr>
        <w:t xml:space="preserve">nominally </w:t>
      </w:r>
      <w:r>
        <w:rPr>
          <w:noProof/>
        </w:rPr>
        <w:t xml:space="preserve">identical (Table 2.5) , hence, </w:t>
      </w:r>
      <w:r>
        <w:t xml:space="preserve">we do not make any correction and harmonize the two classifications directly at the 1 digit. This is not perfect because even so the two classifications are nominally </w:t>
      </w:r>
      <w:r>
        <w:rPr>
          <w:noProof/>
        </w:rPr>
        <w:t xml:space="preserve">identical, </w:t>
      </w:r>
      <w:r w:rsidRPr="00C002A9">
        <w:rPr>
          <w:noProof/>
        </w:rPr>
        <w:t>ther</w:t>
      </w:r>
      <w:r>
        <w:rPr>
          <w:noProof/>
        </w:rPr>
        <w:t>e is in fact changes in the variable contents</w:t>
      </w:r>
      <w:r>
        <w:t>. Indeed</w:t>
      </w:r>
      <w:r w:rsidRPr="00B000FF">
        <w:t xml:space="preserve">, </w:t>
      </w:r>
      <w:r w:rsidRPr="00C178E8">
        <w:t>some of the changes at the more detailed level involve that minor groups are shifted between major groups: despite nominal equivalence at the major and sub-major level, this implies changes in underlying contents.</w:t>
      </w:r>
      <w:r>
        <w:t xml:space="preserve"> The reader should therefore know that jumps between 2010 and 2011 in the EU-LFS survey may be the result of the change in nomenclature rather than an actual employment change. </w:t>
      </w:r>
    </w:p>
    <w:p w14:paraId="52F9CBDD" w14:textId="77777777" w:rsidR="00B02599" w:rsidRDefault="00B02599" w:rsidP="00B02599">
      <w:r>
        <w:br w:type="page"/>
      </w:r>
    </w:p>
    <w:p w14:paraId="540ED1CC" w14:textId="3E9FD128" w:rsidR="00B02599" w:rsidRDefault="00B02599" w:rsidP="00B02599">
      <w:pPr>
        <w:spacing w:after="0"/>
        <w:jc w:val="center"/>
      </w:pPr>
      <w:r>
        <w:lastRenderedPageBreak/>
        <w:t xml:space="preserve">Table </w:t>
      </w:r>
      <w:r w:rsidR="00C176A0">
        <w:t>C3.</w:t>
      </w:r>
      <w:r>
        <w:t xml:space="preserve"> ISCO classification at the 1 digit level</w:t>
      </w:r>
    </w:p>
    <w:tbl>
      <w:tblPr>
        <w:tblStyle w:val="GridTable1Light-Accent1"/>
        <w:tblW w:w="9360" w:type="dxa"/>
        <w:jc w:val="center"/>
        <w:tblLook w:val="04A0" w:firstRow="1" w:lastRow="0" w:firstColumn="1" w:lastColumn="0" w:noHBand="0" w:noVBand="1"/>
      </w:tblPr>
      <w:tblGrid>
        <w:gridCol w:w="720"/>
        <w:gridCol w:w="4320"/>
        <w:gridCol w:w="4320"/>
      </w:tblGrid>
      <w:tr w:rsidR="00B02599" w:rsidRPr="00C16800" w14:paraId="228B013B" w14:textId="77777777" w:rsidTr="00DB1BF0">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720" w:type="dxa"/>
          </w:tcPr>
          <w:p w14:paraId="57936A41" w14:textId="77777777" w:rsidR="00B02599" w:rsidRPr="00C16800" w:rsidRDefault="00B02599" w:rsidP="00DB1BF0">
            <w:pPr>
              <w:rPr>
                <w:rFonts w:eastAsia="Times New Roman" w:cstheme="minorHAnsi"/>
                <w:sz w:val="20"/>
                <w:szCs w:val="20"/>
              </w:rPr>
            </w:pPr>
          </w:p>
        </w:tc>
        <w:tc>
          <w:tcPr>
            <w:tcW w:w="4320" w:type="dxa"/>
            <w:noWrap/>
            <w:vAlign w:val="bottom"/>
            <w:hideMark/>
          </w:tcPr>
          <w:p w14:paraId="4D603613" w14:textId="77777777" w:rsidR="00B02599" w:rsidRDefault="00B02599" w:rsidP="00DB1BF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0"/>
              </w:rPr>
            </w:pPr>
            <w:r w:rsidRPr="00C16800">
              <w:rPr>
                <w:rFonts w:eastAsia="Times New Roman" w:cstheme="minorHAnsi"/>
                <w:szCs w:val="20"/>
              </w:rPr>
              <w:t>ISCO88</w:t>
            </w:r>
          </w:p>
          <w:p w14:paraId="7F075768" w14:textId="77777777" w:rsidR="00B02599" w:rsidRPr="00C16800" w:rsidRDefault="00B02599" w:rsidP="00DB1BF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0"/>
              </w:rPr>
            </w:pPr>
            <w:r>
              <w:rPr>
                <w:rFonts w:eastAsia="Times New Roman" w:cstheme="minorHAnsi"/>
                <w:szCs w:val="20"/>
              </w:rPr>
              <w:t>(1 digit)</w:t>
            </w:r>
          </w:p>
        </w:tc>
        <w:tc>
          <w:tcPr>
            <w:tcW w:w="4320" w:type="dxa"/>
            <w:vAlign w:val="bottom"/>
          </w:tcPr>
          <w:p w14:paraId="57B12F2F" w14:textId="77777777" w:rsidR="00B02599" w:rsidRDefault="00B02599" w:rsidP="00DB1BF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0"/>
              </w:rPr>
            </w:pPr>
            <w:r w:rsidRPr="00C16800">
              <w:rPr>
                <w:rFonts w:eastAsia="Times New Roman" w:cstheme="minorHAnsi"/>
                <w:szCs w:val="20"/>
              </w:rPr>
              <w:t>ISCO08</w:t>
            </w:r>
          </w:p>
          <w:p w14:paraId="436C0866" w14:textId="77777777" w:rsidR="00B02599" w:rsidRPr="00C16800" w:rsidRDefault="00B02599" w:rsidP="00DB1BF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0"/>
              </w:rPr>
            </w:pPr>
            <w:r>
              <w:rPr>
                <w:rFonts w:eastAsia="Times New Roman" w:cstheme="minorHAnsi"/>
                <w:szCs w:val="20"/>
              </w:rPr>
              <w:t>(1 digit)</w:t>
            </w:r>
          </w:p>
        </w:tc>
      </w:tr>
      <w:tr w:rsidR="00B02599" w:rsidRPr="00C16800" w14:paraId="354DD00E" w14:textId="77777777" w:rsidTr="00DB1BF0">
        <w:trPr>
          <w:trHeight w:val="264"/>
          <w:jc w:val="center"/>
        </w:trPr>
        <w:tc>
          <w:tcPr>
            <w:cnfStyle w:val="001000000000" w:firstRow="0" w:lastRow="0" w:firstColumn="1" w:lastColumn="0" w:oddVBand="0" w:evenVBand="0" w:oddHBand="0" w:evenHBand="0" w:firstRowFirstColumn="0" w:firstRowLastColumn="0" w:lastRowFirstColumn="0" w:lastRowLastColumn="0"/>
            <w:tcW w:w="720" w:type="dxa"/>
            <w:vAlign w:val="center"/>
          </w:tcPr>
          <w:p w14:paraId="49BAF58C" w14:textId="77777777" w:rsidR="00B02599" w:rsidRPr="00C16800" w:rsidRDefault="00B02599" w:rsidP="00DB1BF0">
            <w:pPr>
              <w:jc w:val="right"/>
              <w:rPr>
                <w:rFonts w:eastAsia="Times New Roman" w:cstheme="minorHAnsi"/>
                <w:sz w:val="20"/>
                <w:szCs w:val="20"/>
              </w:rPr>
            </w:pPr>
            <w:r w:rsidRPr="00C16800">
              <w:rPr>
                <w:rFonts w:eastAsia="Times New Roman" w:cstheme="minorHAnsi"/>
                <w:sz w:val="20"/>
                <w:szCs w:val="20"/>
              </w:rPr>
              <w:t>1</w:t>
            </w:r>
          </w:p>
        </w:tc>
        <w:tc>
          <w:tcPr>
            <w:tcW w:w="4320" w:type="dxa"/>
            <w:noWrap/>
            <w:vAlign w:val="center"/>
          </w:tcPr>
          <w:p w14:paraId="246ACFC8" w14:textId="77777777" w:rsidR="00B02599" w:rsidRPr="00C16800" w:rsidRDefault="00B02599" w:rsidP="00DB1BF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6800">
              <w:rPr>
                <w:rFonts w:cstheme="minorHAnsi"/>
                <w:sz w:val="20"/>
                <w:szCs w:val="20"/>
              </w:rPr>
              <w:t>Legislators, senior officials and managers</w:t>
            </w:r>
          </w:p>
        </w:tc>
        <w:tc>
          <w:tcPr>
            <w:tcW w:w="4320" w:type="dxa"/>
            <w:vAlign w:val="center"/>
          </w:tcPr>
          <w:p w14:paraId="30B1EFEB" w14:textId="77777777" w:rsidR="00B02599" w:rsidRPr="00C16800" w:rsidRDefault="00B02599" w:rsidP="00DB1BF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C16800">
              <w:rPr>
                <w:rFonts w:eastAsia="Times New Roman" w:cstheme="minorHAnsi"/>
                <w:sz w:val="20"/>
                <w:szCs w:val="20"/>
              </w:rPr>
              <w:t>Managers</w:t>
            </w:r>
          </w:p>
        </w:tc>
      </w:tr>
      <w:tr w:rsidR="00B02599" w:rsidRPr="00C16800" w14:paraId="367B0A86" w14:textId="77777777" w:rsidTr="00DB1BF0">
        <w:trPr>
          <w:trHeight w:val="264"/>
          <w:jc w:val="center"/>
        </w:trPr>
        <w:tc>
          <w:tcPr>
            <w:cnfStyle w:val="001000000000" w:firstRow="0" w:lastRow="0" w:firstColumn="1" w:lastColumn="0" w:oddVBand="0" w:evenVBand="0" w:oddHBand="0" w:evenHBand="0" w:firstRowFirstColumn="0" w:firstRowLastColumn="0" w:lastRowFirstColumn="0" w:lastRowLastColumn="0"/>
            <w:tcW w:w="720" w:type="dxa"/>
            <w:vAlign w:val="center"/>
          </w:tcPr>
          <w:p w14:paraId="05338015" w14:textId="77777777" w:rsidR="00B02599" w:rsidRPr="00C16800" w:rsidRDefault="00B02599" w:rsidP="00DB1BF0">
            <w:pPr>
              <w:jc w:val="right"/>
              <w:rPr>
                <w:rFonts w:cstheme="minorHAnsi"/>
                <w:sz w:val="20"/>
                <w:szCs w:val="20"/>
              </w:rPr>
            </w:pPr>
            <w:r w:rsidRPr="00C16800">
              <w:rPr>
                <w:rFonts w:cstheme="minorHAnsi"/>
                <w:sz w:val="20"/>
                <w:szCs w:val="20"/>
              </w:rPr>
              <w:t>2</w:t>
            </w:r>
          </w:p>
        </w:tc>
        <w:tc>
          <w:tcPr>
            <w:tcW w:w="4320" w:type="dxa"/>
            <w:noWrap/>
            <w:vAlign w:val="center"/>
          </w:tcPr>
          <w:p w14:paraId="23C554B0" w14:textId="77777777" w:rsidR="00B02599" w:rsidRPr="00C16800" w:rsidRDefault="00B02599" w:rsidP="00DB1BF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6800">
              <w:rPr>
                <w:rFonts w:cstheme="minorHAnsi"/>
                <w:sz w:val="20"/>
                <w:szCs w:val="20"/>
              </w:rPr>
              <w:t>Professionals</w:t>
            </w:r>
          </w:p>
        </w:tc>
        <w:tc>
          <w:tcPr>
            <w:tcW w:w="4320" w:type="dxa"/>
            <w:vAlign w:val="center"/>
          </w:tcPr>
          <w:p w14:paraId="644E9A1C" w14:textId="77777777" w:rsidR="00B02599" w:rsidRPr="00C16800" w:rsidRDefault="00B02599" w:rsidP="00DB1BF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C16800">
              <w:rPr>
                <w:rFonts w:eastAsia="Times New Roman" w:cstheme="minorHAnsi"/>
                <w:sz w:val="20"/>
                <w:szCs w:val="20"/>
              </w:rPr>
              <w:t>Professionals</w:t>
            </w:r>
          </w:p>
        </w:tc>
      </w:tr>
      <w:tr w:rsidR="00B02599" w:rsidRPr="00C16800" w14:paraId="73BD62D7" w14:textId="77777777" w:rsidTr="00DB1BF0">
        <w:trPr>
          <w:trHeight w:val="264"/>
          <w:jc w:val="center"/>
        </w:trPr>
        <w:tc>
          <w:tcPr>
            <w:cnfStyle w:val="001000000000" w:firstRow="0" w:lastRow="0" w:firstColumn="1" w:lastColumn="0" w:oddVBand="0" w:evenVBand="0" w:oddHBand="0" w:evenHBand="0" w:firstRowFirstColumn="0" w:firstRowLastColumn="0" w:lastRowFirstColumn="0" w:lastRowLastColumn="0"/>
            <w:tcW w:w="720" w:type="dxa"/>
            <w:vAlign w:val="center"/>
          </w:tcPr>
          <w:p w14:paraId="294F952A" w14:textId="77777777" w:rsidR="00B02599" w:rsidRPr="00C16800" w:rsidRDefault="00B02599" w:rsidP="00DB1BF0">
            <w:pPr>
              <w:jc w:val="right"/>
              <w:rPr>
                <w:rFonts w:cstheme="minorHAnsi"/>
                <w:sz w:val="20"/>
                <w:szCs w:val="20"/>
              </w:rPr>
            </w:pPr>
            <w:r w:rsidRPr="00C16800">
              <w:rPr>
                <w:rFonts w:cstheme="minorHAnsi"/>
                <w:sz w:val="20"/>
                <w:szCs w:val="20"/>
              </w:rPr>
              <w:t>3</w:t>
            </w:r>
          </w:p>
        </w:tc>
        <w:tc>
          <w:tcPr>
            <w:tcW w:w="4320" w:type="dxa"/>
            <w:noWrap/>
            <w:vAlign w:val="center"/>
          </w:tcPr>
          <w:p w14:paraId="6D1A47F8" w14:textId="77777777" w:rsidR="00B02599" w:rsidRPr="00C16800" w:rsidRDefault="00B02599" w:rsidP="00DB1BF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6800">
              <w:rPr>
                <w:rFonts w:cstheme="minorHAnsi"/>
                <w:sz w:val="20"/>
                <w:szCs w:val="20"/>
              </w:rPr>
              <w:t>Technicians and associate professionals</w:t>
            </w:r>
          </w:p>
        </w:tc>
        <w:tc>
          <w:tcPr>
            <w:tcW w:w="4320" w:type="dxa"/>
            <w:vAlign w:val="center"/>
          </w:tcPr>
          <w:p w14:paraId="2447DB86" w14:textId="77777777" w:rsidR="00B02599" w:rsidRPr="00C16800" w:rsidRDefault="00B02599" w:rsidP="00DB1BF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C16800">
              <w:rPr>
                <w:rFonts w:eastAsia="Times New Roman" w:cstheme="minorHAnsi"/>
                <w:sz w:val="20"/>
                <w:szCs w:val="20"/>
              </w:rPr>
              <w:t>Technicians and associate professionals</w:t>
            </w:r>
          </w:p>
        </w:tc>
      </w:tr>
      <w:tr w:rsidR="00B02599" w:rsidRPr="00C16800" w14:paraId="6B899FB3" w14:textId="77777777" w:rsidTr="00DB1BF0">
        <w:trPr>
          <w:trHeight w:val="264"/>
          <w:jc w:val="center"/>
        </w:trPr>
        <w:tc>
          <w:tcPr>
            <w:cnfStyle w:val="001000000000" w:firstRow="0" w:lastRow="0" w:firstColumn="1" w:lastColumn="0" w:oddVBand="0" w:evenVBand="0" w:oddHBand="0" w:evenHBand="0" w:firstRowFirstColumn="0" w:firstRowLastColumn="0" w:lastRowFirstColumn="0" w:lastRowLastColumn="0"/>
            <w:tcW w:w="720" w:type="dxa"/>
            <w:vAlign w:val="center"/>
          </w:tcPr>
          <w:p w14:paraId="4385D707" w14:textId="77777777" w:rsidR="00B02599" w:rsidRPr="00C16800" w:rsidRDefault="00B02599" w:rsidP="00DB1BF0">
            <w:pPr>
              <w:jc w:val="right"/>
              <w:rPr>
                <w:rFonts w:cstheme="minorHAnsi"/>
                <w:sz w:val="20"/>
                <w:szCs w:val="20"/>
              </w:rPr>
            </w:pPr>
            <w:r w:rsidRPr="00C16800">
              <w:rPr>
                <w:rFonts w:cstheme="minorHAnsi"/>
                <w:sz w:val="20"/>
                <w:szCs w:val="20"/>
              </w:rPr>
              <w:t>4</w:t>
            </w:r>
          </w:p>
        </w:tc>
        <w:tc>
          <w:tcPr>
            <w:tcW w:w="4320" w:type="dxa"/>
            <w:noWrap/>
            <w:vAlign w:val="center"/>
          </w:tcPr>
          <w:p w14:paraId="00970A61" w14:textId="77777777" w:rsidR="00B02599" w:rsidRPr="00C16800" w:rsidRDefault="00B02599" w:rsidP="00DB1BF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6800">
              <w:rPr>
                <w:rFonts w:cstheme="minorHAnsi"/>
                <w:sz w:val="20"/>
                <w:szCs w:val="20"/>
              </w:rPr>
              <w:t>Clerks</w:t>
            </w:r>
          </w:p>
        </w:tc>
        <w:tc>
          <w:tcPr>
            <w:tcW w:w="4320" w:type="dxa"/>
            <w:vAlign w:val="center"/>
          </w:tcPr>
          <w:p w14:paraId="3D75CEC1" w14:textId="77777777" w:rsidR="00B02599" w:rsidRPr="00C16800" w:rsidRDefault="00B02599" w:rsidP="00DB1BF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C16800">
              <w:rPr>
                <w:rFonts w:eastAsia="Times New Roman" w:cstheme="minorHAnsi"/>
                <w:sz w:val="20"/>
                <w:szCs w:val="20"/>
              </w:rPr>
              <w:t>Clerical support workers</w:t>
            </w:r>
          </w:p>
        </w:tc>
      </w:tr>
      <w:tr w:rsidR="00B02599" w:rsidRPr="00C16800" w14:paraId="54383644" w14:textId="77777777" w:rsidTr="00DB1BF0">
        <w:trPr>
          <w:trHeight w:val="264"/>
          <w:jc w:val="center"/>
        </w:trPr>
        <w:tc>
          <w:tcPr>
            <w:cnfStyle w:val="001000000000" w:firstRow="0" w:lastRow="0" w:firstColumn="1" w:lastColumn="0" w:oddVBand="0" w:evenVBand="0" w:oddHBand="0" w:evenHBand="0" w:firstRowFirstColumn="0" w:firstRowLastColumn="0" w:lastRowFirstColumn="0" w:lastRowLastColumn="0"/>
            <w:tcW w:w="720" w:type="dxa"/>
            <w:vAlign w:val="center"/>
          </w:tcPr>
          <w:p w14:paraId="19C07650" w14:textId="77777777" w:rsidR="00B02599" w:rsidRPr="00C16800" w:rsidRDefault="00B02599" w:rsidP="00DB1BF0">
            <w:pPr>
              <w:jc w:val="right"/>
              <w:rPr>
                <w:rFonts w:cstheme="minorHAnsi"/>
                <w:sz w:val="20"/>
                <w:szCs w:val="20"/>
              </w:rPr>
            </w:pPr>
            <w:r w:rsidRPr="00C16800">
              <w:rPr>
                <w:rFonts w:cstheme="minorHAnsi"/>
                <w:sz w:val="20"/>
                <w:szCs w:val="20"/>
              </w:rPr>
              <w:t>5</w:t>
            </w:r>
          </w:p>
        </w:tc>
        <w:tc>
          <w:tcPr>
            <w:tcW w:w="4320" w:type="dxa"/>
            <w:noWrap/>
            <w:vAlign w:val="center"/>
          </w:tcPr>
          <w:p w14:paraId="07879E47" w14:textId="77777777" w:rsidR="00B02599" w:rsidRPr="00C16800" w:rsidRDefault="00B02599" w:rsidP="00DB1BF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6800">
              <w:rPr>
                <w:rFonts w:cstheme="minorHAnsi"/>
                <w:sz w:val="20"/>
                <w:szCs w:val="20"/>
              </w:rPr>
              <w:t>Service workers and shop and market sales workers</w:t>
            </w:r>
          </w:p>
        </w:tc>
        <w:tc>
          <w:tcPr>
            <w:tcW w:w="4320" w:type="dxa"/>
            <w:vAlign w:val="center"/>
          </w:tcPr>
          <w:p w14:paraId="78CFBAA5" w14:textId="77777777" w:rsidR="00B02599" w:rsidRPr="00C16800" w:rsidRDefault="00B02599" w:rsidP="00DB1BF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C16800">
              <w:rPr>
                <w:rFonts w:eastAsia="Times New Roman" w:cstheme="minorHAnsi"/>
                <w:sz w:val="20"/>
                <w:szCs w:val="20"/>
              </w:rPr>
              <w:t>Service and sales workers</w:t>
            </w:r>
          </w:p>
        </w:tc>
      </w:tr>
      <w:tr w:rsidR="00B02599" w:rsidRPr="00C16800" w14:paraId="0BE4045D" w14:textId="77777777" w:rsidTr="00DB1BF0">
        <w:trPr>
          <w:trHeight w:val="264"/>
          <w:jc w:val="center"/>
        </w:trPr>
        <w:tc>
          <w:tcPr>
            <w:cnfStyle w:val="001000000000" w:firstRow="0" w:lastRow="0" w:firstColumn="1" w:lastColumn="0" w:oddVBand="0" w:evenVBand="0" w:oddHBand="0" w:evenHBand="0" w:firstRowFirstColumn="0" w:firstRowLastColumn="0" w:lastRowFirstColumn="0" w:lastRowLastColumn="0"/>
            <w:tcW w:w="720" w:type="dxa"/>
            <w:vAlign w:val="center"/>
          </w:tcPr>
          <w:p w14:paraId="0B869EF4" w14:textId="77777777" w:rsidR="00B02599" w:rsidRPr="00C16800" w:rsidRDefault="00B02599" w:rsidP="00DB1BF0">
            <w:pPr>
              <w:jc w:val="right"/>
              <w:rPr>
                <w:rFonts w:cstheme="minorHAnsi"/>
                <w:sz w:val="20"/>
                <w:szCs w:val="20"/>
              </w:rPr>
            </w:pPr>
            <w:r w:rsidRPr="00C16800">
              <w:rPr>
                <w:rFonts w:cstheme="minorHAnsi"/>
                <w:sz w:val="20"/>
                <w:szCs w:val="20"/>
              </w:rPr>
              <w:t>6</w:t>
            </w:r>
          </w:p>
        </w:tc>
        <w:tc>
          <w:tcPr>
            <w:tcW w:w="4320" w:type="dxa"/>
            <w:noWrap/>
            <w:vAlign w:val="center"/>
          </w:tcPr>
          <w:p w14:paraId="468CBEB9" w14:textId="77777777" w:rsidR="00B02599" w:rsidRPr="00C16800" w:rsidRDefault="00B02599" w:rsidP="00DB1BF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6800">
              <w:rPr>
                <w:rFonts w:cstheme="minorHAnsi"/>
                <w:sz w:val="20"/>
                <w:szCs w:val="20"/>
              </w:rPr>
              <w:t>Skilled agricultural and fishery workers</w:t>
            </w:r>
          </w:p>
        </w:tc>
        <w:tc>
          <w:tcPr>
            <w:tcW w:w="4320" w:type="dxa"/>
            <w:vAlign w:val="center"/>
          </w:tcPr>
          <w:p w14:paraId="207D8F02" w14:textId="77777777" w:rsidR="00B02599" w:rsidRPr="00C16800" w:rsidRDefault="00B02599" w:rsidP="00DB1BF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C16800">
              <w:rPr>
                <w:rFonts w:eastAsia="Times New Roman" w:cstheme="minorHAnsi"/>
                <w:sz w:val="20"/>
                <w:szCs w:val="20"/>
              </w:rPr>
              <w:t>Skilled agricultural, forestry and fishery workers</w:t>
            </w:r>
          </w:p>
        </w:tc>
      </w:tr>
      <w:tr w:rsidR="00B02599" w:rsidRPr="00C16800" w14:paraId="5AA86FA6" w14:textId="77777777" w:rsidTr="00DB1BF0">
        <w:trPr>
          <w:trHeight w:val="264"/>
          <w:jc w:val="center"/>
        </w:trPr>
        <w:tc>
          <w:tcPr>
            <w:cnfStyle w:val="001000000000" w:firstRow="0" w:lastRow="0" w:firstColumn="1" w:lastColumn="0" w:oddVBand="0" w:evenVBand="0" w:oddHBand="0" w:evenHBand="0" w:firstRowFirstColumn="0" w:firstRowLastColumn="0" w:lastRowFirstColumn="0" w:lastRowLastColumn="0"/>
            <w:tcW w:w="720" w:type="dxa"/>
            <w:vAlign w:val="center"/>
          </w:tcPr>
          <w:p w14:paraId="458825F2" w14:textId="77777777" w:rsidR="00B02599" w:rsidRPr="00C16800" w:rsidRDefault="00B02599" w:rsidP="00DB1BF0">
            <w:pPr>
              <w:jc w:val="right"/>
              <w:rPr>
                <w:rFonts w:cstheme="minorHAnsi"/>
                <w:sz w:val="20"/>
                <w:szCs w:val="20"/>
              </w:rPr>
            </w:pPr>
            <w:r w:rsidRPr="00C16800">
              <w:rPr>
                <w:rFonts w:cstheme="minorHAnsi"/>
                <w:sz w:val="20"/>
                <w:szCs w:val="20"/>
              </w:rPr>
              <w:t>7</w:t>
            </w:r>
          </w:p>
        </w:tc>
        <w:tc>
          <w:tcPr>
            <w:tcW w:w="4320" w:type="dxa"/>
            <w:noWrap/>
            <w:vAlign w:val="center"/>
          </w:tcPr>
          <w:p w14:paraId="13249DAB" w14:textId="77777777" w:rsidR="00B02599" w:rsidRPr="00C16800" w:rsidRDefault="00B02599" w:rsidP="00DB1BF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6800">
              <w:rPr>
                <w:rFonts w:cstheme="minorHAnsi"/>
                <w:sz w:val="20"/>
                <w:szCs w:val="20"/>
              </w:rPr>
              <w:t>Craft and related trades workers</w:t>
            </w:r>
          </w:p>
        </w:tc>
        <w:tc>
          <w:tcPr>
            <w:tcW w:w="4320" w:type="dxa"/>
            <w:vAlign w:val="center"/>
          </w:tcPr>
          <w:p w14:paraId="7EC15A0C" w14:textId="77777777" w:rsidR="00B02599" w:rsidRPr="00C16800" w:rsidRDefault="00B02599" w:rsidP="00DB1BF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C16800">
              <w:rPr>
                <w:rFonts w:eastAsia="Times New Roman" w:cstheme="minorHAnsi"/>
                <w:sz w:val="20"/>
                <w:szCs w:val="20"/>
              </w:rPr>
              <w:t>Craft and related trades workers</w:t>
            </w:r>
          </w:p>
        </w:tc>
      </w:tr>
      <w:tr w:rsidR="00B02599" w:rsidRPr="00C16800" w14:paraId="61C827E7" w14:textId="77777777" w:rsidTr="00DB1BF0">
        <w:trPr>
          <w:trHeight w:val="264"/>
          <w:jc w:val="center"/>
        </w:trPr>
        <w:tc>
          <w:tcPr>
            <w:cnfStyle w:val="001000000000" w:firstRow="0" w:lastRow="0" w:firstColumn="1" w:lastColumn="0" w:oddVBand="0" w:evenVBand="0" w:oddHBand="0" w:evenHBand="0" w:firstRowFirstColumn="0" w:firstRowLastColumn="0" w:lastRowFirstColumn="0" w:lastRowLastColumn="0"/>
            <w:tcW w:w="720" w:type="dxa"/>
            <w:vAlign w:val="center"/>
          </w:tcPr>
          <w:p w14:paraId="0AD025B9" w14:textId="77777777" w:rsidR="00B02599" w:rsidRPr="00C16800" w:rsidRDefault="00B02599" w:rsidP="00DB1BF0">
            <w:pPr>
              <w:jc w:val="right"/>
              <w:rPr>
                <w:rFonts w:cstheme="minorHAnsi"/>
                <w:sz w:val="20"/>
                <w:szCs w:val="20"/>
              </w:rPr>
            </w:pPr>
            <w:r w:rsidRPr="00C16800">
              <w:rPr>
                <w:rFonts w:cstheme="minorHAnsi"/>
                <w:sz w:val="20"/>
                <w:szCs w:val="20"/>
              </w:rPr>
              <w:t>8</w:t>
            </w:r>
          </w:p>
        </w:tc>
        <w:tc>
          <w:tcPr>
            <w:tcW w:w="4320" w:type="dxa"/>
            <w:noWrap/>
            <w:vAlign w:val="center"/>
          </w:tcPr>
          <w:p w14:paraId="6E43EBB1" w14:textId="77777777" w:rsidR="00B02599" w:rsidRPr="00C16800" w:rsidRDefault="00B02599" w:rsidP="00DB1BF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6800">
              <w:rPr>
                <w:rFonts w:cstheme="minorHAnsi"/>
                <w:sz w:val="20"/>
                <w:szCs w:val="20"/>
              </w:rPr>
              <w:t>Plant and machine operators and assemblers</w:t>
            </w:r>
          </w:p>
        </w:tc>
        <w:tc>
          <w:tcPr>
            <w:tcW w:w="4320" w:type="dxa"/>
            <w:vAlign w:val="center"/>
          </w:tcPr>
          <w:p w14:paraId="3EB5DC10" w14:textId="77777777" w:rsidR="00B02599" w:rsidRPr="00C16800" w:rsidRDefault="00B02599" w:rsidP="00DB1BF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C16800">
              <w:rPr>
                <w:rFonts w:eastAsia="Times New Roman" w:cstheme="minorHAnsi"/>
                <w:sz w:val="20"/>
                <w:szCs w:val="20"/>
              </w:rPr>
              <w:t>Plant and machine operators, and assemblers</w:t>
            </w:r>
          </w:p>
        </w:tc>
      </w:tr>
      <w:tr w:rsidR="00B02599" w:rsidRPr="00C16800" w14:paraId="23461297" w14:textId="77777777" w:rsidTr="00DB1BF0">
        <w:trPr>
          <w:trHeight w:val="264"/>
          <w:jc w:val="center"/>
        </w:trPr>
        <w:tc>
          <w:tcPr>
            <w:cnfStyle w:val="001000000000" w:firstRow="0" w:lastRow="0" w:firstColumn="1" w:lastColumn="0" w:oddVBand="0" w:evenVBand="0" w:oddHBand="0" w:evenHBand="0" w:firstRowFirstColumn="0" w:firstRowLastColumn="0" w:lastRowFirstColumn="0" w:lastRowLastColumn="0"/>
            <w:tcW w:w="720" w:type="dxa"/>
            <w:vAlign w:val="center"/>
          </w:tcPr>
          <w:p w14:paraId="56AFBDCE" w14:textId="77777777" w:rsidR="00B02599" w:rsidRPr="00C16800" w:rsidRDefault="00B02599" w:rsidP="00DB1BF0">
            <w:pPr>
              <w:jc w:val="right"/>
              <w:rPr>
                <w:rFonts w:cstheme="minorHAnsi"/>
                <w:sz w:val="20"/>
                <w:szCs w:val="20"/>
              </w:rPr>
            </w:pPr>
            <w:r w:rsidRPr="00C16800">
              <w:rPr>
                <w:rFonts w:cstheme="minorHAnsi"/>
                <w:sz w:val="20"/>
                <w:szCs w:val="20"/>
              </w:rPr>
              <w:t>9</w:t>
            </w:r>
          </w:p>
        </w:tc>
        <w:tc>
          <w:tcPr>
            <w:tcW w:w="4320" w:type="dxa"/>
            <w:noWrap/>
            <w:vAlign w:val="center"/>
          </w:tcPr>
          <w:p w14:paraId="2F116F77" w14:textId="77777777" w:rsidR="00B02599" w:rsidRPr="00C16800" w:rsidRDefault="00B02599" w:rsidP="00DB1BF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6800">
              <w:rPr>
                <w:rFonts w:cstheme="minorHAnsi"/>
                <w:sz w:val="20"/>
                <w:szCs w:val="20"/>
              </w:rPr>
              <w:t>Elementary occupations</w:t>
            </w:r>
          </w:p>
        </w:tc>
        <w:tc>
          <w:tcPr>
            <w:tcW w:w="4320" w:type="dxa"/>
            <w:vAlign w:val="center"/>
          </w:tcPr>
          <w:p w14:paraId="4AEDE3B9" w14:textId="77777777" w:rsidR="00B02599" w:rsidRPr="00C16800" w:rsidRDefault="00B02599" w:rsidP="00DB1BF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C16800">
              <w:rPr>
                <w:rFonts w:eastAsia="Times New Roman" w:cstheme="minorHAnsi"/>
                <w:sz w:val="20"/>
                <w:szCs w:val="20"/>
              </w:rPr>
              <w:t>Elementary occupations</w:t>
            </w:r>
          </w:p>
        </w:tc>
      </w:tr>
      <w:tr w:rsidR="00B02599" w:rsidRPr="00C16800" w14:paraId="75AD3E8F" w14:textId="77777777" w:rsidTr="00DB1BF0">
        <w:trPr>
          <w:trHeight w:val="264"/>
          <w:jc w:val="center"/>
        </w:trPr>
        <w:tc>
          <w:tcPr>
            <w:cnfStyle w:val="001000000000" w:firstRow="0" w:lastRow="0" w:firstColumn="1" w:lastColumn="0" w:oddVBand="0" w:evenVBand="0" w:oddHBand="0" w:evenHBand="0" w:firstRowFirstColumn="0" w:firstRowLastColumn="0" w:lastRowFirstColumn="0" w:lastRowLastColumn="0"/>
            <w:tcW w:w="720" w:type="dxa"/>
            <w:vAlign w:val="center"/>
          </w:tcPr>
          <w:p w14:paraId="5243F14A" w14:textId="77777777" w:rsidR="00B02599" w:rsidRPr="00C16800" w:rsidRDefault="00B02599" w:rsidP="00DB1BF0">
            <w:pPr>
              <w:jc w:val="right"/>
              <w:rPr>
                <w:rFonts w:cstheme="minorHAnsi"/>
                <w:sz w:val="20"/>
                <w:szCs w:val="20"/>
              </w:rPr>
            </w:pPr>
            <w:r w:rsidRPr="00C16800">
              <w:rPr>
                <w:rFonts w:cstheme="minorHAnsi"/>
                <w:sz w:val="20"/>
                <w:szCs w:val="20"/>
              </w:rPr>
              <w:t>0</w:t>
            </w:r>
          </w:p>
        </w:tc>
        <w:tc>
          <w:tcPr>
            <w:tcW w:w="4320" w:type="dxa"/>
            <w:noWrap/>
            <w:vAlign w:val="center"/>
          </w:tcPr>
          <w:p w14:paraId="138C73D6" w14:textId="77777777" w:rsidR="00B02599" w:rsidRPr="00C16800" w:rsidRDefault="00B02599" w:rsidP="00DB1BF0">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16800">
              <w:rPr>
                <w:rFonts w:cstheme="minorHAnsi"/>
                <w:sz w:val="20"/>
                <w:szCs w:val="20"/>
              </w:rPr>
              <w:t>Armed forces</w:t>
            </w:r>
          </w:p>
        </w:tc>
        <w:tc>
          <w:tcPr>
            <w:tcW w:w="4320" w:type="dxa"/>
            <w:vAlign w:val="center"/>
          </w:tcPr>
          <w:p w14:paraId="0E4484F4" w14:textId="77777777" w:rsidR="00B02599" w:rsidRPr="00C16800" w:rsidRDefault="00B02599" w:rsidP="00DB1BF0">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C16800">
              <w:rPr>
                <w:rFonts w:eastAsia="Times New Roman" w:cstheme="minorHAnsi"/>
                <w:sz w:val="20"/>
                <w:szCs w:val="20"/>
              </w:rPr>
              <w:t>Armed forces occupations</w:t>
            </w:r>
          </w:p>
        </w:tc>
      </w:tr>
    </w:tbl>
    <w:p w14:paraId="1245DD74" w14:textId="77777777" w:rsidR="00B02599" w:rsidRDefault="00B02599" w:rsidP="00B02599">
      <w:pPr>
        <w:spacing w:before="160"/>
        <w:jc w:val="both"/>
      </w:pPr>
    </w:p>
    <w:p w14:paraId="1D4D5507" w14:textId="77777777" w:rsidR="00B02599" w:rsidRDefault="00B02599" w:rsidP="00B02599">
      <w:pPr>
        <w:rPr>
          <w:u w:val="single"/>
        </w:rPr>
      </w:pPr>
      <w:r>
        <w:rPr>
          <w:u w:val="single"/>
        </w:rPr>
        <w:br w:type="page"/>
      </w:r>
    </w:p>
    <w:p w14:paraId="3AC3B5A0" w14:textId="6561E073" w:rsidR="00B02599" w:rsidRPr="006E5719" w:rsidRDefault="00B02599" w:rsidP="00B02599">
      <w:pPr>
        <w:spacing w:after="120"/>
        <w:jc w:val="center"/>
        <w:rPr>
          <w:i/>
          <w:u w:val="single"/>
        </w:rPr>
      </w:pPr>
      <w:r w:rsidRPr="006E5719">
        <w:rPr>
          <w:i/>
          <w:u w:val="single"/>
        </w:rPr>
        <w:lastRenderedPageBreak/>
        <w:t xml:space="preserve">Table </w:t>
      </w:r>
      <w:r w:rsidR="00C176A0">
        <w:rPr>
          <w:i/>
          <w:u w:val="single"/>
        </w:rPr>
        <w:t>C4</w:t>
      </w:r>
      <w:r w:rsidRPr="006E5719">
        <w:rPr>
          <w:i/>
          <w:u w:val="single"/>
        </w:rPr>
        <w:t>. Correspondence table between INS81 and INS91 (2 digits)</w:t>
      </w:r>
    </w:p>
    <w:tbl>
      <w:tblPr>
        <w:tblStyle w:val="GridTable1Light-Accent1"/>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320"/>
        <w:gridCol w:w="2160"/>
        <w:gridCol w:w="2160"/>
      </w:tblGrid>
      <w:tr w:rsidR="00B02599" w:rsidRPr="00ED1091" w14:paraId="55DC4A7D" w14:textId="77777777" w:rsidTr="00DB1BF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tcBorders>
            <w:noWrap/>
            <w:vAlign w:val="bottom"/>
          </w:tcPr>
          <w:p w14:paraId="011B8AEE" w14:textId="77777777" w:rsidR="00B02599" w:rsidRPr="00ED1091" w:rsidRDefault="00B02599" w:rsidP="00DB1BF0">
            <w:pPr>
              <w:jc w:val="center"/>
              <w:rPr>
                <w:rFonts w:ascii="Garamond" w:hAnsi="Garamond" w:cstheme="minorHAnsi"/>
                <w:b w:val="0"/>
                <w:sz w:val="20"/>
                <w:szCs w:val="20"/>
              </w:rPr>
            </w:pPr>
            <w:r w:rsidRPr="00ED1091">
              <w:rPr>
                <w:rFonts w:ascii="Garamond" w:hAnsi="Garamond" w:cstheme="minorHAnsi"/>
                <w:b w:val="0"/>
                <w:sz w:val="20"/>
                <w:szCs w:val="20"/>
              </w:rPr>
              <w:t>Common denominator</w:t>
            </w:r>
          </w:p>
          <w:p w14:paraId="18AD6ABC" w14:textId="77777777" w:rsidR="00B02599" w:rsidRPr="00ED1091" w:rsidRDefault="00B02599" w:rsidP="00DB1BF0">
            <w:pPr>
              <w:jc w:val="center"/>
              <w:rPr>
                <w:rFonts w:ascii="Garamond" w:hAnsi="Garamond" w:cstheme="minorHAnsi"/>
                <w:b w:val="0"/>
                <w:sz w:val="20"/>
                <w:szCs w:val="20"/>
              </w:rPr>
            </w:pPr>
            <w:r w:rsidRPr="00ED1091">
              <w:rPr>
                <w:rFonts w:ascii="Garamond" w:hAnsi="Garamond" w:cstheme="minorHAnsi"/>
                <w:b w:val="0"/>
                <w:sz w:val="20"/>
                <w:szCs w:val="20"/>
              </w:rPr>
              <w:t>“INS 2 digits”</w:t>
            </w:r>
          </w:p>
        </w:tc>
        <w:tc>
          <w:tcPr>
            <w:tcW w:w="4320" w:type="dxa"/>
            <w:tcBorders>
              <w:top w:val="single" w:sz="4" w:space="0" w:color="auto"/>
              <w:bottom w:val="single" w:sz="4" w:space="0" w:color="auto"/>
            </w:tcBorders>
            <w:vAlign w:val="bottom"/>
          </w:tcPr>
          <w:p w14:paraId="4FE47076" w14:textId="77777777" w:rsidR="00B02599" w:rsidRPr="00ED1091" w:rsidRDefault="00B02599" w:rsidP="00DB1BF0">
            <w:pPr>
              <w:jc w:val="center"/>
              <w:cnfStyle w:val="100000000000" w:firstRow="1" w:lastRow="0" w:firstColumn="0" w:lastColumn="0" w:oddVBand="0" w:evenVBand="0" w:oddHBand="0" w:evenHBand="0" w:firstRowFirstColumn="0" w:firstRowLastColumn="0" w:lastRowFirstColumn="0" w:lastRowLastColumn="0"/>
              <w:rPr>
                <w:rFonts w:ascii="Garamond" w:hAnsi="Garamond" w:cstheme="minorHAnsi"/>
                <w:b w:val="0"/>
                <w:sz w:val="20"/>
                <w:szCs w:val="20"/>
              </w:rPr>
            </w:pPr>
            <w:r w:rsidRPr="00ED1091">
              <w:rPr>
                <w:rFonts w:ascii="Garamond" w:hAnsi="Garamond" w:cstheme="minorHAnsi"/>
                <w:b w:val="0"/>
                <w:sz w:val="20"/>
                <w:szCs w:val="20"/>
              </w:rPr>
              <w:t>Description</w:t>
            </w:r>
          </w:p>
        </w:tc>
        <w:tc>
          <w:tcPr>
            <w:tcW w:w="2160" w:type="dxa"/>
            <w:tcBorders>
              <w:top w:val="single" w:sz="4" w:space="0" w:color="auto"/>
              <w:bottom w:val="single" w:sz="4" w:space="0" w:color="auto"/>
            </w:tcBorders>
            <w:noWrap/>
            <w:vAlign w:val="bottom"/>
          </w:tcPr>
          <w:p w14:paraId="09BB2CC2" w14:textId="77777777" w:rsidR="00B02599" w:rsidRPr="00ED1091" w:rsidRDefault="00B02599" w:rsidP="00DB1BF0">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INS81 (2 digits)</w:t>
            </w:r>
          </w:p>
        </w:tc>
        <w:tc>
          <w:tcPr>
            <w:tcW w:w="2160" w:type="dxa"/>
            <w:tcBorders>
              <w:top w:val="single" w:sz="4" w:space="0" w:color="auto"/>
              <w:bottom w:val="single" w:sz="4" w:space="0" w:color="auto"/>
            </w:tcBorders>
            <w:noWrap/>
            <w:vAlign w:val="bottom"/>
          </w:tcPr>
          <w:p w14:paraId="6CB0CE03" w14:textId="77777777" w:rsidR="00B02599" w:rsidRPr="00ED1091" w:rsidRDefault="00B02599" w:rsidP="00DB1BF0">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INS91 (2 digits)</w:t>
            </w:r>
          </w:p>
        </w:tc>
      </w:tr>
      <w:tr w:rsidR="00B02599" w:rsidRPr="00ED1091" w14:paraId="6C44F5E1"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0080" w:type="dxa"/>
            <w:gridSpan w:val="4"/>
            <w:tcBorders>
              <w:top w:val="single" w:sz="4" w:space="0" w:color="auto"/>
            </w:tcBorders>
            <w:noWrap/>
            <w:vAlign w:val="center"/>
          </w:tcPr>
          <w:p w14:paraId="7F2291EC" w14:textId="77777777" w:rsidR="00B02599" w:rsidRPr="00ED1091" w:rsidRDefault="00B02599" w:rsidP="00DB1BF0">
            <w:pPr>
              <w:spacing w:before="160"/>
              <w:rPr>
                <w:rFonts w:ascii="Garamond" w:eastAsia="Times New Roman" w:hAnsi="Garamond" w:cs="Calibri"/>
                <w:b w:val="0"/>
                <w:color w:val="000000"/>
                <w:sz w:val="20"/>
                <w:szCs w:val="20"/>
                <w:u w:val="single"/>
                <w:lang w:val="fr-BE"/>
              </w:rPr>
            </w:pPr>
            <w:r w:rsidRPr="00ED1091">
              <w:rPr>
                <w:rFonts w:ascii="Garamond" w:eastAsia="Times New Roman" w:hAnsi="Garamond" w:cs="Calibri"/>
                <w:b w:val="0"/>
                <w:color w:val="000000"/>
                <w:sz w:val="20"/>
                <w:szCs w:val="20"/>
                <w:u w:val="single"/>
                <w:lang w:val="fr-BE"/>
              </w:rPr>
              <w:t>0. PROFESSIONS SCIENTIFIQUES, LIBERALES ET ASSIMILEES &amp; 5. TECHNICIENS</w:t>
            </w:r>
          </w:p>
        </w:tc>
      </w:tr>
      <w:tr w:rsidR="00B02599" w:rsidRPr="00ED1091" w14:paraId="44BDE36C"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2C99AF5A" w14:textId="77777777" w:rsidR="00B02599" w:rsidRPr="00ED1091" w:rsidRDefault="00B02599" w:rsidP="00DB1BF0">
            <w:pPr>
              <w:jc w:val="right"/>
              <w:rPr>
                <w:rFonts w:ascii="Garamond" w:eastAsia="Times New Roman" w:hAnsi="Garamond" w:cs="Calibri"/>
                <w:b w:val="0"/>
                <w:color w:val="000000"/>
                <w:sz w:val="20"/>
                <w:szCs w:val="20"/>
                <w:lang w:val="fr-BE"/>
              </w:rPr>
            </w:pPr>
            <w:r w:rsidRPr="00ED1091">
              <w:rPr>
                <w:rFonts w:ascii="Garamond" w:eastAsia="Times New Roman" w:hAnsi="Garamond" w:cs="Calibri"/>
                <w:b w:val="0"/>
                <w:color w:val="000000"/>
                <w:sz w:val="20"/>
                <w:szCs w:val="20"/>
                <w:lang w:val="fr-BE"/>
              </w:rPr>
              <w:t>00</w:t>
            </w:r>
          </w:p>
        </w:tc>
        <w:tc>
          <w:tcPr>
            <w:tcW w:w="4320" w:type="dxa"/>
            <w:vAlign w:val="center"/>
          </w:tcPr>
          <w:p w14:paraId="1EE8D7DB"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lang w:val="fr-BE"/>
              </w:rPr>
            </w:pPr>
            <w:r w:rsidRPr="00ED1091">
              <w:rPr>
                <w:rFonts w:ascii="Garamond" w:eastAsia="Times New Roman" w:hAnsi="Garamond" w:cstheme="minorHAnsi"/>
                <w:color w:val="000000"/>
                <w:sz w:val="20"/>
                <w:szCs w:val="20"/>
                <w:lang w:val="fr-BE"/>
              </w:rPr>
              <w:t>ARCHITECTES, INGENIEURS ET GEOMETRES</w:t>
            </w:r>
          </w:p>
        </w:tc>
        <w:tc>
          <w:tcPr>
            <w:tcW w:w="2160" w:type="dxa"/>
            <w:noWrap/>
            <w:vAlign w:val="center"/>
            <w:hideMark/>
          </w:tcPr>
          <w:p w14:paraId="65AD9CF6"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00</w:t>
            </w:r>
          </w:p>
        </w:tc>
        <w:tc>
          <w:tcPr>
            <w:tcW w:w="2160" w:type="dxa"/>
            <w:noWrap/>
            <w:vAlign w:val="center"/>
            <w:hideMark/>
          </w:tcPr>
          <w:p w14:paraId="506B703E"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00</w:t>
            </w:r>
          </w:p>
        </w:tc>
      </w:tr>
      <w:tr w:rsidR="00B02599" w:rsidRPr="00ED1091" w14:paraId="358E634C"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43CA8B76" w14:textId="77777777" w:rsidR="00B02599" w:rsidRPr="00ED1091" w:rsidRDefault="00B02599" w:rsidP="00DB1BF0">
            <w:pPr>
              <w:jc w:val="right"/>
              <w:rPr>
                <w:rFonts w:ascii="Garamond" w:eastAsia="Times New Roman" w:hAnsi="Garamond" w:cs="Calibri"/>
                <w:b w:val="0"/>
                <w:color w:val="000000"/>
                <w:sz w:val="20"/>
                <w:szCs w:val="20"/>
                <w:lang w:val="fr-BE"/>
              </w:rPr>
            </w:pPr>
            <w:r w:rsidRPr="00ED1091">
              <w:rPr>
                <w:rFonts w:ascii="Garamond" w:eastAsia="Times New Roman" w:hAnsi="Garamond" w:cs="Calibri"/>
                <w:b w:val="0"/>
                <w:color w:val="000000"/>
                <w:sz w:val="20"/>
                <w:szCs w:val="20"/>
                <w:lang w:val="fr-BE"/>
              </w:rPr>
              <w:t>01</w:t>
            </w:r>
          </w:p>
        </w:tc>
        <w:tc>
          <w:tcPr>
            <w:tcW w:w="4320" w:type="dxa"/>
            <w:vAlign w:val="center"/>
          </w:tcPr>
          <w:p w14:paraId="4C5516EB"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CHIMISTES, PHYSICIENS ET SPECIALISTES EN PHYSICO-CHIMIE</w:t>
            </w:r>
          </w:p>
        </w:tc>
        <w:tc>
          <w:tcPr>
            <w:tcW w:w="2160" w:type="dxa"/>
            <w:noWrap/>
            <w:vAlign w:val="center"/>
            <w:hideMark/>
          </w:tcPr>
          <w:p w14:paraId="775D022B"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01</w:t>
            </w:r>
          </w:p>
        </w:tc>
        <w:tc>
          <w:tcPr>
            <w:tcW w:w="2160" w:type="dxa"/>
            <w:noWrap/>
            <w:vAlign w:val="center"/>
            <w:hideMark/>
          </w:tcPr>
          <w:p w14:paraId="462932CB"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01</w:t>
            </w:r>
          </w:p>
        </w:tc>
      </w:tr>
      <w:tr w:rsidR="00B02599" w:rsidRPr="00ED1091" w14:paraId="4908B490"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2843460" w14:textId="77777777" w:rsidR="00B02599" w:rsidRPr="00ED1091" w:rsidRDefault="00B02599" w:rsidP="00DB1BF0">
            <w:pPr>
              <w:jc w:val="right"/>
              <w:rPr>
                <w:rFonts w:ascii="Garamond" w:eastAsia="Times New Roman" w:hAnsi="Garamond" w:cs="Calibri"/>
                <w:b w:val="0"/>
                <w:color w:val="000000"/>
                <w:sz w:val="20"/>
                <w:szCs w:val="20"/>
                <w:lang w:val="fr-BE"/>
              </w:rPr>
            </w:pPr>
            <w:r w:rsidRPr="00ED1091">
              <w:rPr>
                <w:rFonts w:ascii="Garamond" w:eastAsia="Times New Roman" w:hAnsi="Garamond" w:cs="Calibri"/>
                <w:b w:val="0"/>
                <w:color w:val="000000"/>
                <w:sz w:val="20"/>
                <w:szCs w:val="20"/>
                <w:lang w:val="fr-BE"/>
              </w:rPr>
              <w:t>02</w:t>
            </w:r>
          </w:p>
        </w:tc>
        <w:tc>
          <w:tcPr>
            <w:tcW w:w="4320" w:type="dxa"/>
            <w:vAlign w:val="center"/>
          </w:tcPr>
          <w:p w14:paraId="14DA1195"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ED1091">
              <w:rPr>
                <w:rFonts w:ascii="Garamond" w:hAnsi="Garamond" w:cstheme="minorHAnsi"/>
                <w:sz w:val="20"/>
                <w:szCs w:val="20"/>
                <w:lang w:val="fr-BE"/>
              </w:rPr>
              <w:t xml:space="preserve">BIOLOGISTES, VETERINAIRES, AGRONOMES ET SPECIAL. </w:t>
            </w:r>
            <w:r w:rsidRPr="00ED1091">
              <w:rPr>
                <w:rFonts w:ascii="Garamond" w:hAnsi="Garamond" w:cstheme="minorHAnsi"/>
                <w:sz w:val="20"/>
                <w:szCs w:val="20"/>
              </w:rPr>
              <w:t>ASSIMILES</w:t>
            </w:r>
          </w:p>
        </w:tc>
        <w:tc>
          <w:tcPr>
            <w:tcW w:w="2160" w:type="dxa"/>
            <w:noWrap/>
            <w:vAlign w:val="center"/>
            <w:hideMark/>
          </w:tcPr>
          <w:p w14:paraId="0CE13848"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02</w:t>
            </w:r>
          </w:p>
        </w:tc>
        <w:tc>
          <w:tcPr>
            <w:tcW w:w="2160" w:type="dxa"/>
            <w:noWrap/>
            <w:vAlign w:val="center"/>
            <w:hideMark/>
          </w:tcPr>
          <w:p w14:paraId="3738C9A5"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02</w:t>
            </w:r>
          </w:p>
          <w:p w14:paraId="189C8E38"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53</w:t>
            </w:r>
          </w:p>
        </w:tc>
      </w:tr>
      <w:tr w:rsidR="00B02599" w:rsidRPr="00ED1091" w14:paraId="2C70874F"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6E03D752"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03</w:t>
            </w:r>
          </w:p>
        </w:tc>
        <w:tc>
          <w:tcPr>
            <w:tcW w:w="4320" w:type="dxa"/>
            <w:vAlign w:val="center"/>
          </w:tcPr>
          <w:p w14:paraId="24684AEB" w14:textId="77777777" w:rsidR="00B02599" w:rsidRPr="00ED1091" w:rsidRDefault="00B02599" w:rsidP="00DB1BF0">
            <w:pPr>
              <w:pStyle w:val="ListParagraph"/>
              <w:numPr>
                <w:ilvl w:val="0"/>
                <w:numId w:val="30"/>
              </w:numPr>
              <w:spacing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MEDECINS, ASSIMILES ET CADRE INFIRMIER</w:t>
            </w:r>
          </w:p>
          <w:p w14:paraId="500EE306" w14:textId="77777777" w:rsidR="00B02599" w:rsidRPr="00ED1091" w:rsidRDefault="00B02599" w:rsidP="00DB1BF0">
            <w:pPr>
              <w:pStyle w:val="ListParagraph"/>
              <w:numPr>
                <w:ilvl w:val="0"/>
                <w:numId w:val="30"/>
              </w:numPr>
              <w:spacing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AIDE-PHARMACIENS</w:t>
            </w:r>
          </w:p>
          <w:p w14:paraId="66284C39" w14:textId="77777777" w:rsidR="00B02599" w:rsidRPr="00ED1091" w:rsidRDefault="00B02599" w:rsidP="00DB1BF0">
            <w:pPr>
              <w:pStyle w:val="ListParagraph"/>
              <w:numPr>
                <w:ilvl w:val="0"/>
                <w:numId w:val="30"/>
              </w:numPr>
              <w:spacing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PERSONNEL SOIGNANT NON DIPLOMES</w:t>
            </w:r>
          </w:p>
          <w:p w14:paraId="330107E4" w14:textId="77777777" w:rsidR="00B02599" w:rsidRPr="00ED1091" w:rsidRDefault="00B02599" w:rsidP="00DB1BF0">
            <w:pPr>
              <w:pStyle w:val="ListParagraph"/>
              <w:numPr>
                <w:ilvl w:val="0"/>
                <w:numId w:val="30"/>
              </w:numPr>
              <w:spacing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TECHNICIENS PARAMEDICAUX</w:t>
            </w:r>
          </w:p>
        </w:tc>
        <w:tc>
          <w:tcPr>
            <w:tcW w:w="2160" w:type="dxa"/>
            <w:noWrap/>
            <w:vAlign w:val="center"/>
            <w:hideMark/>
          </w:tcPr>
          <w:p w14:paraId="49987FDB"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03</w:t>
            </w:r>
          </w:p>
        </w:tc>
        <w:tc>
          <w:tcPr>
            <w:tcW w:w="2160" w:type="dxa"/>
            <w:noWrap/>
            <w:vAlign w:val="center"/>
            <w:hideMark/>
          </w:tcPr>
          <w:p w14:paraId="7A6DE014"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03</w:t>
            </w:r>
          </w:p>
          <w:p w14:paraId="643A5234"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54; 55; 56</w:t>
            </w:r>
          </w:p>
        </w:tc>
      </w:tr>
      <w:tr w:rsidR="00B02599" w:rsidRPr="00ED1091" w14:paraId="348B5DE5"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7403A32F"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04</w:t>
            </w:r>
          </w:p>
        </w:tc>
        <w:tc>
          <w:tcPr>
            <w:tcW w:w="4320" w:type="dxa"/>
            <w:vAlign w:val="center"/>
          </w:tcPr>
          <w:p w14:paraId="4A9838D6"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ED1091">
              <w:rPr>
                <w:rFonts w:ascii="Garamond" w:hAnsi="Garamond" w:cstheme="minorHAnsi"/>
                <w:sz w:val="20"/>
                <w:szCs w:val="20"/>
              </w:rPr>
              <w:t>PERSONNEL DE L'ENSEIGNEMENT</w:t>
            </w:r>
          </w:p>
          <w:p w14:paraId="4CC93FD6"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ED1091">
              <w:rPr>
                <w:rFonts w:ascii="Garamond" w:hAnsi="Garamond" w:cstheme="minorHAnsi"/>
                <w:sz w:val="20"/>
                <w:szCs w:val="20"/>
              </w:rPr>
              <w:t>PROFESSIONS INTERMEDIAIRES DE L'ENSEIGNEMENT</w:t>
            </w:r>
          </w:p>
        </w:tc>
        <w:tc>
          <w:tcPr>
            <w:tcW w:w="2160" w:type="dxa"/>
            <w:noWrap/>
            <w:vAlign w:val="center"/>
            <w:hideMark/>
          </w:tcPr>
          <w:p w14:paraId="5FA2C344"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04</w:t>
            </w:r>
          </w:p>
        </w:tc>
        <w:tc>
          <w:tcPr>
            <w:tcW w:w="2160" w:type="dxa"/>
            <w:noWrap/>
            <w:vAlign w:val="center"/>
            <w:hideMark/>
          </w:tcPr>
          <w:p w14:paraId="0229EF55"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04</w:t>
            </w:r>
          </w:p>
          <w:p w14:paraId="1DCF4B60"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58</w:t>
            </w:r>
          </w:p>
        </w:tc>
      </w:tr>
      <w:tr w:rsidR="00B02599" w:rsidRPr="00ED1091" w14:paraId="62A022F0"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619DF7A0"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05</w:t>
            </w:r>
          </w:p>
        </w:tc>
        <w:tc>
          <w:tcPr>
            <w:tcW w:w="4320" w:type="dxa"/>
            <w:vAlign w:val="center"/>
          </w:tcPr>
          <w:p w14:paraId="0431A260"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MINISTRES DU CULTE, MEMBRES DU CLERGE</w:t>
            </w:r>
          </w:p>
        </w:tc>
        <w:tc>
          <w:tcPr>
            <w:tcW w:w="2160" w:type="dxa"/>
            <w:noWrap/>
            <w:vAlign w:val="center"/>
            <w:hideMark/>
          </w:tcPr>
          <w:p w14:paraId="7F2EE9E7"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05</w:t>
            </w:r>
          </w:p>
        </w:tc>
        <w:tc>
          <w:tcPr>
            <w:tcW w:w="2160" w:type="dxa"/>
            <w:noWrap/>
            <w:vAlign w:val="center"/>
            <w:hideMark/>
          </w:tcPr>
          <w:p w14:paraId="45D0497D"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05</w:t>
            </w:r>
          </w:p>
        </w:tc>
      </w:tr>
      <w:tr w:rsidR="00B02599" w:rsidRPr="00ED1091" w14:paraId="24B1937B"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4694BEC"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06</w:t>
            </w:r>
          </w:p>
        </w:tc>
        <w:tc>
          <w:tcPr>
            <w:tcW w:w="4320" w:type="dxa"/>
            <w:vAlign w:val="center"/>
          </w:tcPr>
          <w:p w14:paraId="46926471"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ED1091">
              <w:rPr>
                <w:rFonts w:ascii="Garamond" w:hAnsi="Garamond" w:cstheme="minorHAnsi"/>
                <w:sz w:val="20"/>
                <w:szCs w:val="20"/>
              </w:rPr>
              <w:t>PROFESSIONS JURIDIQUES</w:t>
            </w:r>
          </w:p>
        </w:tc>
        <w:tc>
          <w:tcPr>
            <w:tcW w:w="2160" w:type="dxa"/>
            <w:noWrap/>
            <w:vAlign w:val="center"/>
            <w:hideMark/>
          </w:tcPr>
          <w:p w14:paraId="7924165E"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06</w:t>
            </w:r>
          </w:p>
        </w:tc>
        <w:tc>
          <w:tcPr>
            <w:tcW w:w="2160" w:type="dxa"/>
            <w:noWrap/>
            <w:vAlign w:val="center"/>
            <w:hideMark/>
          </w:tcPr>
          <w:p w14:paraId="787B13C0"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06</w:t>
            </w:r>
          </w:p>
        </w:tc>
      </w:tr>
      <w:tr w:rsidR="00B02599" w:rsidRPr="00ED1091" w14:paraId="31843E13"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4B738A5C"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07</w:t>
            </w:r>
          </w:p>
        </w:tc>
        <w:tc>
          <w:tcPr>
            <w:tcW w:w="4320" w:type="dxa"/>
            <w:vAlign w:val="center"/>
          </w:tcPr>
          <w:p w14:paraId="2A8FB980"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ARTISTES, ECRIVAINS, JOURNALISTES ET ASSIMILES</w:t>
            </w:r>
          </w:p>
        </w:tc>
        <w:tc>
          <w:tcPr>
            <w:tcW w:w="2160" w:type="dxa"/>
            <w:noWrap/>
            <w:vAlign w:val="center"/>
            <w:hideMark/>
          </w:tcPr>
          <w:p w14:paraId="66CC2150"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07</w:t>
            </w:r>
          </w:p>
        </w:tc>
        <w:tc>
          <w:tcPr>
            <w:tcW w:w="2160" w:type="dxa"/>
            <w:noWrap/>
            <w:vAlign w:val="center"/>
            <w:hideMark/>
          </w:tcPr>
          <w:p w14:paraId="4026F4A5"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07</w:t>
            </w:r>
          </w:p>
        </w:tc>
      </w:tr>
      <w:tr w:rsidR="00B02599" w:rsidRPr="00ED1091" w14:paraId="2622B93E"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94E3A77"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08</w:t>
            </w:r>
          </w:p>
        </w:tc>
        <w:tc>
          <w:tcPr>
            <w:tcW w:w="4320" w:type="dxa"/>
            <w:vAlign w:val="center"/>
          </w:tcPr>
          <w:p w14:paraId="0925BFB9" w14:textId="77777777" w:rsidR="00B02599" w:rsidRPr="00ED1091" w:rsidRDefault="00B02599" w:rsidP="00DB1BF0">
            <w:pPr>
              <w:pStyle w:val="ListParagraph"/>
              <w:numPr>
                <w:ilvl w:val="0"/>
                <w:numId w:val="30"/>
              </w:numPr>
              <w:spacing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SPECIALISTES DES FONCTIONS ADMINISTRATIVES + PERSONNES EXERCANT UNE PROF. LIBERALE, SCIENTIFIQUE N.C.A.</w:t>
            </w:r>
          </w:p>
          <w:p w14:paraId="0838E38B" w14:textId="77777777" w:rsidR="00B02599" w:rsidRPr="00ED1091" w:rsidRDefault="00B02599" w:rsidP="00DB1BF0">
            <w:pPr>
              <w:pStyle w:val="ListParagraph"/>
              <w:numPr>
                <w:ilvl w:val="0"/>
                <w:numId w:val="30"/>
              </w:numPr>
              <w:spacing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PERSONNES EXERCANT UNE PROF. LIBERALE, SCIENTIFIQUE N.C.A.</w:t>
            </w:r>
          </w:p>
          <w:p w14:paraId="097DFBFA" w14:textId="77777777" w:rsidR="00B02599" w:rsidRPr="00ED1091" w:rsidRDefault="00B02599" w:rsidP="00DB1BF0">
            <w:pPr>
              <w:pStyle w:val="ListParagraph"/>
              <w:numPr>
                <w:ilvl w:val="0"/>
                <w:numId w:val="30"/>
              </w:numPr>
              <w:spacing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DESSINATEURS</w:t>
            </w:r>
          </w:p>
          <w:p w14:paraId="41386D4D" w14:textId="77777777" w:rsidR="00B02599" w:rsidRPr="00ED1091" w:rsidRDefault="00B02599" w:rsidP="00DB1BF0">
            <w:pPr>
              <w:pStyle w:val="ListParagraph"/>
              <w:numPr>
                <w:ilvl w:val="0"/>
                <w:numId w:val="30"/>
              </w:numPr>
              <w:spacing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CHIMISTES NON UNIVERSITAIRES</w:t>
            </w:r>
          </w:p>
          <w:p w14:paraId="2CC607C1" w14:textId="77777777" w:rsidR="00B02599" w:rsidRPr="00ED1091" w:rsidRDefault="00B02599" w:rsidP="00DB1BF0">
            <w:pPr>
              <w:pStyle w:val="ListParagraph"/>
              <w:numPr>
                <w:ilvl w:val="0"/>
                <w:numId w:val="30"/>
              </w:numPr>
              <w:spacing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TECHNICIENS DE L'INFORMATIQUE</w:t>
            </w:r>
          </w:p>
          <w:p w14:paraId="4424365A" w14:textId="77777777" w:rsidR="00B02599" w:rsidRPr="00ED1091" w:rsidRDefault="00B02599" w:rsidP="00DB1BF0">
            <w:pPr>
              <w:pStyle w:val="ListParagraph"/>
              <w:numPr>
                <w:ilvl w:val="0"/>
                <w:numId w:val="30"/>
              </w:numPr>
              <w:spacing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AUTRES TECHNICIENS N.C.A.</w:t>
            </w:r>
          </w:p>
        </w:tc>
        <w:tc>
          <w:tcPr>
            <w:tcW w:w="2160" w:type="dxa"/>
            <w:noWrap/>
            <w:vAlign w:val="center"/>
            <w:hideMark/>
          </w:tcPr>
          <w:p w14:paraId="3C460039"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09</w:t>
            </w:r>
          </w:p>
          <w:p w14:paraId="64836944"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70</w:t>
            </w:r>
          </w:p>
        </w:tc>
        <w:tc>
          <w:tcPr>
            <w:tcW w:w="2160" w:type="dxa"/>
            <w:noWrap/>
            <w:vAlign w:val="center"/>
            <w:hideMark/>
          </w:tcPr>
          <w:p w14:paraId="206A3863"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08</w:t>
            </w:r>
          </w:p>
          <w:p w14:paraId="2601E9E9"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09</w:t>
            </w:r>
          </w:p>
          <w:p w14:paraId="32774F1C"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51; 52; 57; 59</w:t>
            </w:r>
          </w:p>
        </w:tc>
      </w:tr>
      <w:tr w:rsidR="00B02599" w:rsidRPr="00B9592B" w14:paraId="5530E3A6"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0080" w:type="dxa"/>
            <w:gridSpan w:val="4"/>
            <w:noWrap/>
            <w:hideMark/>
          </w:tcPr>
          <w:p w14:paraId="1D2951B9" w14:textId="77777777" w:rsidR="00B02599" w:rsidRPr="00ED1091" w:rsidRDefault="00B02599" w:rsidP="00DB1BF0">
            <w:pPr>
              <w:spacing w:before="160"/>
              <w:rPr>
                <w:rFonts w:ascii="Garamond" w:eastAsia="Times New Roman" w:hAnsi="Garamond" w:cstheme="minorHAnsi"/>
                <w:b w:val="0"/>
                <w:sz w:val="20"/>
                <w:szCs w:val="20"/>
                <w:u w:val="single"/>
                <w:lang w:val="fr-BE"/>
              </w:rPr>
            </w:pPr>
            <w:r w:rsidRPr="00ED1091">
              <w:rPr>
                <w:rFonts w:ascii="Garamond" w:eastAsia="Times New Roman" w:hAnsi="Garamond" w:cstheme="minorHAnsi"/>
                <w:b w:val="0"/>
                <w:sz w:val="20"/>
                <w:szCs w:val="20"/>
                <w:u w:val="single"/>
                <w:lang w:val="fr-BE"/>
              </w:rPr>
              <w:t>1. CHEFS D'ENTREPRISE, PROPRIETAIRES-EXPLOITANTS, DIRECTEURS</w:t>
            </w:r>
          </w:p>
        </w:tc>
      </w:tr>
      <w:tr w:rsidR="00B02599" w:rsidRPr="00ED1091" w14:paraId="1C84C294"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4F9A2F0C"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10</w:t>
            </w:r>
          </w:p>
        </w:tc>
        <w:tc>
          <w:tcPr>
            <w:tcW w:w="4320" w:type="dxa"/>
            <w:vAlign w:val="center"/>
          </w:tcPr>
          <w:p w14:paraId="690BADBB"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CHEFS D'ENTREPRISE (PRIVE) NON LIE PAR CONTRAT (SAUF 0.6)</w:t>
            </w:r>
          </w:p>
        </w:tc>
        <w:tc>
          <w:tcPr>
            <w:tcW w:w="2160" w:type="dxa"/>
            <w:noWrap/>
            <w:vAlign w:val="center"/>
            <w:hideMark/>
          </w:tcPr>
          <w:p w14:paraId="0014DEFE"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10</w:t>
            </w:r>
          </w:p>
        </w:tc>
        <w:tc>
          <w:tcPr>
            <w:tcW w:w="2160" w:type="dxa"/>
            <w:noWrap/>
            <w:vAlign w:val="center"/>
            <w:hideMark/>
          </w:tcPr>
          <w:p w14:paraId="3BBB53A5"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10</w:t>
            </w:r>
          </w:p>
        </w:tc>
      </w:tr>
      <w:tr w:rsidR="00B02599" w:rsidRPr="00ED1091" w14:paraId="193C0B97"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2C295C84"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11</w:t>
            </w:r>
          </w:p>
        </w:tc>
        <w:tc>
          <w:tcPr>
            <w:tcW w:w="4320" w:type="dxa"/>
            <w:vAlign w:val="center"/>
          </w:tcPr>
          <w:p w14:paraId="49CF08FF"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DIRECTEURS ET CADRES (PRIVE) LIES PAR CONTRAT (SAUF 0,6)</w:t>
            </w:r>
          </w:p>
        </w:tc>
        <w:tc>
          <w:tcPr>
            <w:tcW w:w="2160" w:type="dxa"/>
            <w:noWrap/>
            <w:vAlign w:val="center"/>
            <w:hideMark/>
          </w:tcPr>
          <w:p w14:paraId="2698FEB2"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11</w:t>
            </w:r>
          </w:p>
        </w:tc>
        <w:tc>
          <w:tcPr>
            <w:tcW w:w="2160" w:type="dxa"/>
            <w:noWrap/>
            <w:vAlign w:val="center"/>
            <w:hideMark/>
          </w:tcPr>
          <w:p w14:paraId="566FC742"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11</w:t>
            </w:r>
          </w:p>
        </w:tc>
      </w:tr>
      <w:tr w:rsidR="00B02599" w:rsidRPr="00ED1091" w14:paraId="563F4608"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2F9566D0"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12</w:t>
            </w:r>
          </w:p>
        </w:tc>
        <w:tc>
          <w:tcPr>
            <w:tcW w:w="4320" w:type="dxa"/>
            <w:vAlign w:val="center"/>
          </w:tcPr>
          <w:p w14:paraId="119613EE"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DIRECTEURS ET CADRES DE L'ADMINISTRATION PUBLIQUE</w:t>
            </w:r>
          </w:p>
        </w:tc>
        <w:tc>
          <w:tcPr>
            <w:tcW w:w="2160" w:type="dxa"/>
            <w:noWrap/>
            <w:vAlign w:val="center"/>
            <w:hideMark/>
          </w:tcPr>
          <w:p w14:paraId="4587472F"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12</w:t>
            </w:r>
          </w:p>
        </w:tc>
        <w:tc>
          <w:tcPr>
            <w:tcW w:w="2160" w:type="dxa"/>
            <w:noWrap/>
            <w:vAlign w:val="center"/>
            <w:hideMark/>
          </w:tcPr>
          <w:p w14:paraId="71C2B8FA"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12</w:t>
            </w:r>
          </w:p>
        </w:tc>
      </w:tr>
      <w:tr w:rsidR="00B02599" w:rsidRPr="00ED1091" w14:paraId="2D5C4394"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0080" w:type="dxa"/>
            <w:gridSpan w:val="4"/>
            <w:noWrap/>
            <w:vAlign w:val="bottom"/>
            <w:hideMark/>
          </w:tcPr>
          <w:p w14:paraId="546E7A72" w14:textId="77777777" w:rsidR="00B02599" w:rsidRPr="00ED1091" w:rsidRDefault="00B02599" w:rsidP="00DB1BF0">
            <w:pPr>
              <w:spacing w:before="160"/>
              <w:rPr>
                <w:rFonts w:ascii="Garamond" w:eastAsia="Times New Roman" w:hAnsi="Garamond" w:cstheme="minorHAnsi"/>
                <w:b w:val="0"/>
                <w:sz w:val="20"/>
                <w:szCs w:val="20"/>
                <w:u w:val="single"/>
              </w:rPr>
            </w:pPr>
            <w:r w:rsidRPr="00ED1091">
              <w:rPr>
                <w:rFonts w:ascii="Garamond" w:eastAsia="Times New Roman" w:hAnsi="Garamond" w:cstheme="minorHAnsi"/>
                <w:b w:val="0"/>
                <w:sz w:val="20"/>
                <w:szCs w:val="20"/>
                <w:u w:val="single"/>
              </w:rPr>
              <w:t>2. EMPLOYES DE BUREAU</w:t>
            </w:r>
          </w:p>
        </w:tc>
      </w:tr>
      <w:tr w:rsidR="00B02599" w:rsidRPr="00ED1091" w14:paraId="2B0D673A"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47994847" w14:textId="77777777" w:rsidR="00B02599" w:rsidRPr="00ED1091" w:rsidRDefault="00B02599" w:rsidP="00DB1BF0">
            <w:pPr>
              <w:jc w:val="right"/>
              <w:rPr>
                <w:rFonts w:ascii="Garamond" w:eastAsia="Times New Roman" w:hAnsi="Garamond" w:cs="Calibri"/>
                <w:b w:val="0"/>
                <w:sz w:val="20"/>
                <w:szCs w:val="20"/>
              </w:rPr>
            </w:pPr>
            <w:r w:rsidRPr="00ED1091">
              <w:rPr>
                <w:rFonts w:ascii="Garamond" w:eastAsia="Times New Roman" w:hAnsi="Garamond" w:cs="Calibri"/>
                <w:b w:val="0"/>
                <w:sz w:val="20"/>
                <w:szCs w:val="20"/>
              </w:rPr>
              <w:t>20</w:t>
            </w:r>
          </w:p>
        </w:tc>
        <w:tc>
          <w:tcPr>
            <w:tcW w:w="4320" w:type="dxa"/>
            <w:vAlign w:val="center"/>
          </w:tcPr>
          <w:p w14:paraId="5E769885" w14:textId="77777777" w:rsidR="00B02599" w:rsidRPr="00ED1091" w:rsidRDefault="00B02599" w:rsidP="00DB1BF0">
            <w:pPr>
              <w:pStyle w:val="ListParagraph"/>
              <w:numPr>
                <w:ilvl w:val="0"/>
                <w:numId w:val="30"/>
              </w:numPr>
              <w:spacing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Garamond" w:eastAsia="Times New Roman" w:hAnsi="Garamond"/>
                <w:sz w:val="20"/>
                <w:szCs w:val="20"/>
                <w:lang w:val="fr-BE"/>
              </w:rPr>
            </w:pPr>
            <w:r w:rsidRPr="00ED1091">
              <w:rPr>
                <w:rFonts w:ascii="Garamond" w:eastAsia="Times New Roman" w:hAnsi="Garamond"/>
                <w:sz w:val="20"/>
                <w:szCs w:val="20"/>
                <w:lang w:val="fr-BE"/>
              </w:rPr>
              <w:t>AIDES-COMPTABLES, CAISSIERS, DACTYLOGRAPHES ET OPERATEURS</w:t>
            </w:r>
          </w:p>
          <w:p w14:paraId="06C60029" w14:textId="77777777" w:rsidR="00B02599" w:rsidRPr="00ED1091" w:rsidRDefault="00B02599" w:rsidP="00DB1BF0">
            <w:pPr>
              <w:pStyle w:val="ListParagraph"/>
              <w:numPr>
                <w:ilvl w:val="0"/>
                <w:numId w:val="30"/>
              </w:numPr>
              <w:spacing w:line="240" w:lineRule="auto"/>
              <w:ind w:left="360"/>
              <w:contextualSpacing/>
              <w:cnfStyle w:val="000000000000" w:firstRow="0" w:lastRow="0" w:firstColumn="0" w:lastColumn="0" w:oddVBand="0" w:evenVBand="0" w:oddHBand="0" w:evenHBand="0" w:firstRowFirstColumn="0" w:firstRowLastColumn="0" w:lastRowFirstColumn="0" w:lastRowLastColumn="0"/>
              <w:rPr>
                <w:rFonts w:ascii="Garamond" w:eastAsia="Times New Roman" w:hAnsi="Garamond"/>
                <w:sz w:val="20"/>
                <w:szCs w:val="20"/>
                <w:lang w:val="fr-BE"/>
              </w:rPr>
            </w:pPr>
            <w:r w:rsidRPr="00ED1091">
              <w:rPr>
                <w:rFonts w:ascii="Garamond" w:eastAsia="Times New Roman" w:hAnsi="Garamond"/>
                <w:sz w:val="20"/>
                <w:szCs w:val="20"/>
                <w:lang w:val="fr-BE"/>
              </w:rPr>
              <w:t>AUTRES EMPLOYES N.C.A</w:t>
            </w:r>
          </w:p>
        </w:tc>
        <w:tc>
          <w:tcPr>
            <w:tcW w:w="2160" w:type="dxa"/>
            <w:noWrap/>
            <w:vAlign w:val="center"/>
            <w:hideMark/>
          </w:tcPr>
          <w:p w14:paraId="7500D033"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sz w:val="20"/>
                <w:szCs w:val="20"/>
              </w:rPr>
            </w:pPr>
            <w:r w:rsidRPr="00ED1091">
              <w:rPr>
                <w:rFonts w:ascii="Garamond" w:eastAsia="Times New Roman" w:hAnsi="Garamond" w:cs="Calibri"/>
                <w:sz w:val="20"/>
                <w:szCs w:val="20"/>
              </w:rPr>
              <w:t>20</w:t>
            </w:r>
          </w:p>
        </w:tc>
        <w:tc>
          <w:tcPr>
            <w:tcW w:w="2160" w:type="dxa"/>
            <w:noWrap/>
            <w:vAlign w:val="center"/>
            <w:hideMark/>
          </w:tcPr>
          <w:p w14:paraId="3B403448"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sz w:val="20"/>
                <w:szCs w:val="20"/>
              </w:rPr>
            </w:pPr>
            <w:r w:rsidRPr="00ED1091">
              <w:rPr>
                <w:rFonts w:ascii="Garamond" w:eastAsia="Times New Roman" w:hAnsi="Garamond" w:cs="Calibri"/>
                <w:sz w:val="20"/>
                <w:szCs w:val="20"/>
              </w:rPr>
              <w:t>20</w:t>
            </w:r>
          </w:p>
          <w:p w14:paraId="29227C75"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sz w:val="20"/>
                <w:szCs w:val="20"/>
              </w:rPr>
            </w:pPr>
            <w:r w:rsidRPr="00ED1091">
              <w:rPr>
                <w:rFonts w:ascii="Garamond" w:eastAsia="Times New Roman" w:hAnsi="Garamond" w:cs="Calibri"/>
                <w:sz w:val="20"/>
                <w:szCs w:val="20"/>
              </w:rPr>
              <w:t>22</w:t>
            </w:r>
          </w:p>
        </w:tc>
      </w:tr>
      <w:tr w:rsidR="00B02599" w:rsidRPr="00ED1091" w14:paraId="0FB0E85D"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C3DE3ED" w14:textId="77777777" w:rsidR="00B02599" w:rsidRPr="00ED1091" w:rsidRDefault="00B02599" w:rsidP="00DB1BF0">
            <w:pPr>
              <w:jc w:val="right"/>
              <w:rPr>
                <w:rFonts w:ascii="Garamond" w:eastAsia="Times New Roman" w:hAnsi="Garamond" w:cs="Calibri"/>
                <w:b w:val="0"/>
                <w:sz w:val="20"/>
                <w:szCs w:val="20"/>
              </w:rPr>
            </w:pPr>
            <w:r w:rsidRPr="00ED1091">
              <w:rPr>
                <w:rFonts w:ascii="Garamond" w:eastAsia="Times New Roman" w:hAnsi="Garamond" w:cs="Calibri"/>
                <w:b w:val="0"/>
                <w:sz w:val="20"/>
                <w:szCs w:val="20"/>
              </w:rPr>
              <w:t>21</w:t>
            </w:r>
          </w:p>
        </w:tc>
        <w:tc>
          <w:tcPr>
            <w:tcW w:w="4320" w:type="dxa"/>
            <w:vAlign w:val="center"/>
          </w:tcPr>
          <w:p w14:paraId="2D5DDC5B"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sz w:val="20"/>
                <w:szCs w:val="20"/>
              </w:rPr>
            </w:pPr>
            <w:r w:rsidRPr="00ED1091">
              <w:rPr>
                <w:rFonts w:ascii="Garamond" w:eastAsia="Times New Roman" w:hAnsi="Garamond" w:cs="Calibri"/>
                <w:sz w:val="20"/>
                <w:szCs w:val="20"/>
              </w:rPr>
              <w:t>EMPLOYES</w:t>
            </w:r>
          </w:p>
        </w:tc>
        <w:tc>
          <w:tcPr>
            <w:tcW w:w="2160" w:type="dxa"/>
            <w:noWrap/>
            <w:vAlign w:val="center"/>
            <w:hideMark/>
          </w:tcPr>
          <w:p w14:paraId="04DB600F"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sz w:val="20"/>
                <w:szCs w:val="20"/>
              </w:rPr>
            </w:pPr>
            <w:r w:rsidRPr="00ED1091">
              <w:rPr>
                <w:rFonts w:ascii="Garamond" w:eastAsia="Times New Roman" w:hAnsi="Garamond" w:cs="Calibri"/>
                <w:sz w:val="20"/>
                <w:szCs w:val="20"/>
              </w:rPr>
              <w:t>21</w:t>
            </w:r>
          </w:p>
        </w:tc>
        <w:tc>
          <w:tcPr>
            <w:tcW w:w="2160" w:type="dxa"/>
            <w:noWrap/>
            <w:vAlign w:val="center"/>
            <w:hideMark/>
          </w:tcPr>
          <w:p w14:paraId="6F00E07C"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sz w:val="20"/>
                <w:szCs w:val="20"/>
              </w:rPr>
            </w:pPr>
            <w:r w:rsidRPr="00ED1091">
              <w:rPr>
                <w:rFonts w:ascii="Garamond" w:eastAsia="Times New Roman" w:hAnsi="Garamond" w:cs="Calibri"/>
                <w:sz w:val="20"/>
                <w:szCs w:val="20"/>
              </w:rPr>
              <w:t>21</w:t>
            </w:r>
          </w:p>
        </w:tc>
      </w:tr>
      <w:tr w:rsidR="00B02599" w:rsidRPr="00B9592B" w14:paraId="704916CC"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0080" w:type="dxa"/>
            <w:gridSpan w:val="4"/>
            <w:noWrap/>
            <w:hideMark/>
          </w:tcPr>
          <w:p w14:paraId="10CF003E" w14:textId="77777777" w:rsidR="00B02599" w:rsidRPr="00ED1091" w:rsidRDefault="00B02599" w:rsidP="00DB1BF0">
            <w:pPr>
              <w:spacing w:before="160"/>
              <w:rPr>
                <w:rFonts w:ascii="Garamond" w:eastAsia="Times New Roman" w:hAnsi="Garamond" w:cstheme="minorHAnsi"/>
                <w:b w:val="0"/>
                <w:sz w:val="20"/>
                <w:szCs w:val="20"/>
                <w:u w:val="single"/>
                <w:lang w:val="fr-BE"/>
              </w:rPr>
            </w:pPr>
            <w:r w:rsidRPr="00ED1091">
              <w:rPr>
                <w:rFonts w:ascii="Garamond" w:eastAsia="Times New Roman" w:hAnsi="Garamond" w:cstheme="minorHAnsi"/>
                <w:b w:val="0"/>
                <w:sz w:val="20"/>
                <w:szCs w:val="20"/>
                <w:u w:val="single"/>
                <w:lang w:val="fr-BE"/>
              </w:rPr>
              <w:t>3. COMMERCANTS, PERSONNEL COMMERCIAL, VENDEURS ET ASSIMILES</w:t>
            </w:r>
          </w:p>
        </w:tc>
      </w:tr>
      <w:tr w:rsidR="00B02599" w:rsidRPr="00ED1091" w14:paraId="2EFBED3E"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EFC8CDE"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30</w:t>
            </w:r>
          </w:p>
        </w:tc>
        <w:tc>
          <w:tcPr>
            <w:tcW w:w="4320" w:type="dxa"/>
            <w:vAlign w:val="center"/>
          </w:tcPr>
          <w:p w14:paraId="79B4E4C1"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ED1091">
              <w:rPr>
                <w:rFonts w:ascii="Garamond" w:hAnsi="Garamond"/>
                <w:sz w:val="20"/>
                <w:szCs w:val="20"/>
              </w:rPr>
              <w:t>COMMERCANTS</w:t>
            </w:r>
          </w:p>
        </w:tc>
        <w:tc>
          <w:tcPr>
            <w:tcW w:w="2160" w:type="dxa"/>
            <w:noWrap/>
            <w:vAlign w:val="center"/>
            <w:hideMark/>
          </w:tcPr>
          <w:p w14:paraId="2BB8C497"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30</w:t>
            </w:r>
          </w:p>
        </w:tc>
        <w:tc>
          <w:tcPr>
            <w:tcW w:w="2160" w:type="dxa"/>
            <w:noWrap/>
            <w:vAlign w:val="center"/>
            <w:hideMark/>
          </w:tcPr>
          <w:p w14:paraId="6A5A8DB9"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30</w:t>
            </w:r>
          </w:p>
        </w:tc>
      </w:tr>
      <w:tr w:rsidR="00B02599" w:rsidRPr="00ED1091" w14:paraId="4B71539D"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11C920BE"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31</w:t>
            </w:r>
          </w:p>
        </w:tc>
        <w:tc>
          <w:tcPr>
            <w:tcW w:w="4320" w:type="dxa"/>
            <w:vAlign w:val="center"/>
          </w:tcPr>
          <w:p w14:paraId="6BF9DBDB"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fr-BE"/>
              </w:rPr>
            </w:pPr>
            <w:r w:rsidRPr="00ED1091">
              <w:rPr>
                <w:rFonts w:ascii="Garamond" w:hAnsi="Garamond"/>
                <w:sz w:val="20"/>
                <w:szCs w:val="20"/>
                <w:lang w:val="fr-BE"/>
              </w:rPr>
              <w:t>AGENTS D'ASSURANCES, IMMOBILIERS, DE VENTE DE SERVICES</w:t>
            </w:r>
          </w:p>
        </w:tc>
        <w:tc>
          <w:tcPr>
            <w:tcW w:w="2160" w:type="dxa"/>
            <w:noWrap/>
            <w:vAlign w:val="center"/>
            <w:hideMark/>
          </w:tcPr>
          <w:p w14:paraId="6B7461A8"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31</w:t>
            </w:r>
          </w:p>
        </w:tc>
        <w:tc>
          <w:tcPr>
            <w:tcW w:w="2160" w:type="dxa"/>
            <w:noWrap/>
            <w:vAlign w:val="center"/>
            <w:hideMark/>
          </w:tcPr>
          <w:p w14:paraId="6AD36908"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31</w:t>
            </w:r>
          </w:p>
        </w:tc>
      </w:tr>
      <w:tr w:rsidR="00B02599" w:rsidRPr="00ED1091" w14:paraId="7FB03FE8"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55A183AD"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lastRenderedPageBreak/>
              <w:t>32</w:t>
            </w:r>
          </w:p>
        </w:tc>
        <w:tc>
          <w:tcPr>
            <w:tcW w:w="4320" w:type="dxa"/>
            <w:vAlign w:val="center"/>
          </w:tcPr>
          <w:p w14:paraId="3045754A"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fr-BE"/>
              </w:rPr>
            </w:pPr>
            <w:r w:rsidRPr="00ED1091">
              <w:rPr>
                <w:rFonts w:ascii="Garamond" w:hAnsi="Garamond"/>
                <w:sz w:val="20"/>
                <w:szCs w:val="20"/>
                <w:lang w:val="fr-BE"/>
              </w:rPr>
              <w:t>VOYAGEURS ET REPRESENTANTS DE COMMERCE</w:t>
            </w:r>
          </w:p>
        </w:tc>
        <w:tc>
          <w:tcPr>
            <w:tcW w:w="2160" w:type="dxa"/>
            <w:noWrap/>
            <w:vAlign w:val="center"/>
            <w:hideMark/>
          </w:tcPr>
          <w:p w14:paraId="73B171DE"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32</w:t>
            </w:r>
          </w:p>
        </w:tc>
        <w:tc>
          <w:tcPr>
            <w:tcW w:w="2160" w:type="dxa"/>
            <w:noWrap/>
            <w:vAlign w:val="center"/>
            <w:hideMark/>
          </w:tcPr>
          <w:p w14:paraId="796A579E"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32</w:t>
            </w:r>
          </w:p>
        </w:tc>
      </w:tr>
      <w:tr w:rsidR="00B02599" w:rsidRPr="00ED1091" w14:paraId="3728D9BE"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27909CB2"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33</w:t>
            </w:r>
          </w:p>
        </w:tc>
        <w:tc>
          <w:tcPr>
            <w:tcW w:w="4320" w:type="dxa"/>
            <w:vAlign w:val="center"/>
          </w:tcPr>
          <w:p w14:paraId="71D8246A"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ED1091">
              <w:rPr>
                <w:rFonts w:ascii="Garamond" w:hAnsi="Garamond"/>
                <w:sz w:val="20"/>
                <w:szCs w:val="20"/>
              </w:rPr>
              <w:t>VENDEURS ET TRAVAILLEURS ASSIMILES</w:t>
            </w:r>
          </w:p>
        </w:tc>
        <w:tc>
          <w:tcPr>
            <w:tcW w:w="2160" w:type="dxa"/>
            <w:noWrap/>
            <w:vAlign w:val="center"/>
            <w:hideMark/>
          </w:tcPr>
          <w:p w14:paraId="0BF9E8DA"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33</w:t>
            </w:r>
          </w:p>
        </w:tc>
        <w:tc>
          <w:tcPr>
            <w:tcW w:w="2160" w:type="dxa"/>
            <w:noWrap/>
            <w:vAlign w:val="center"/>
            <w:hideMark/>
          </w:tcPr>
          <w:p w14:paraId="0D66ADDE"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33</w:t>
            </w:r>
          </w:p>
        </w:tc>
      </w:tr>
      <w:tr w:rsidR="00B02599" w:rsidRPr="00ED1091" w14:paraId="316BFDBE"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hideMark/>
          </w:tcPr>
          <w:p w14:paraId="35361B6D" w14:textId="77777777" w:rsidR="00B02599" w:rsidRPr="00ED1091" w:rsidRDefault="00B02599" w:rsidP="00DB1BF0">
            <w:pPr>
              <w:rPr>
                <w:rFonts w:ascii="Garamond" w:eastAsia="Times New Roman" w:hAnsi="Garamond" w:cs="Times New Roman"/>
                <w:b w:val="0"/>
                <w:sz w:val="20"/>
                <w:szCs w:val="20"/>
              </w:rPr>
            </w:pPr>
          </w:p>
        </w:tc>
        <w:tc>
          <w:tcPr>
            <w:tcW w:w="4320" w:type="dxa"/>
          </w:tcPr>
          <w:p w14:paraId="77C6F06C"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2160" w:type="dxa"/>
            <w:noWrap/>
            <w:hideMark/>
          </w:tcPr>
          <w:p w14:paraId="2602588C"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c>
          <w:tcPr>
            <w:tcW w:w="2160" w:type="dxa"/>
            <w:noWrap/>
            <w:hideMark/>
          </w:tcPr>
          <w:p w14:paraId="430BA955"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sz w:val="20"/>
                <w:szCs w:val="20"/>
              </w:rPr>
            </w:pPr>
          </w:p>
        </w:tc>
      </w:tr>
      <w:tr w:rsidR="00B02599" w:rsidRPr="00ED1091" w14:paraId="5D082CD2"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16F23007"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40</w:t>
            </w:r>
          </w:p>
        </w:tc>
        <w:tc>
          <w:tcPr>
            <w:tcW w:w="4320" w:type="dxa"/>
            <w:vAlign w:val="center"/>
          </w:tcPr>
          <w:p w14:paraId="64293363"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DIRECTEURS ET CHEFS D'EXPLOITATIONS AGRICOLES, HORTICOLES</w:t>
            </w:r>
          </w:p>
        </w:tc>
        <w:tc>
          <w:tcPr>
            <w:tcW w:w="2160" w:type="dxa"/>
            <w:noWrap/>
            <w:vAlign w:val="center"/>
            <w:hideMark/>
          </w:tcPr>
          <w:p w14:paraId="1BA55BAC"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40</w:t>
            </w:r>
          </w:p>
        </w:tc>
        <w:tc>
          <w:tcPr>
            <w:tcW w:w="2160" w:type="dxa"/>
            <w:noWrap/>
            <w:vAlign w:val="center"/>
            <w:hideMark/>
          </w:tcPr>
          <w:p w14:paraId="31BA8EE1"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40</w:t>
            </w:r>
          </w:p>
        </w:tc>
      </w:tr>
      <w:tr w:rsidR="00B02599" w:rsidRPr="00ED1091" w14:paraId="418D544A"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1DAC6163"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41</w:t>
            </w:r>
          </w:p>
        </w:tc>
        <w:tc>
          <w:tcPr>
            <w:tcW w:w="4320" w:type="dxa"/>
            <w:vAlign w:val="center"/>
          </w:tcPr>
          <w:p w14:paraId="7920D86C"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AGRICULTEURS, HORTICULTEURS ET ELEVEURS NON LIE PAR CONTRAT</w:t>
            </w:r>
          </w:p>
        </w:tc>
        <w:tc>
          <w:tcPr>
            <w:tcW w:w="2160" w:type="dxa"/>
            <w:noWrap/>
            <w:vAlign w:val="center"/>
            <w:hideMark/>
          </w:tcPr>
          <w:p w14:paraId="7C1B8FAE"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41</w:t>
            </w:r>
          </w:p>
        </w:tc>
        <w:tc>
          <w:tcPr>
            <w:tcW w:w="2160" w:type="dxa"/>
            <w:noWrap/>
            <w:vAlign w:val="center"/>
            <w:hideMark/>
          </w:tcPr>
          <w:p w14:paraId="48640E81"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41</w:t>
            </w:r>
          </w:p>
        </w:tc>
      </w:tr>
      <w:tr w:rsidR="00B02599" w:rsidRPr="00ED1091" w14:paraId="05071C30"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65E76429"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42</w:t>
            </w:r>
          </w:p>
        </w:tc>
        <w:tc>
          <w:tcPr>
            <w:tcW w:w="4320" w:type="dxa"/>
            <w:vAlign w:val="center"/>
          </w:tcPr>
          <w:p w14:paraId="78FA6B75"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TRAVAILLEURS DANS L'AGRICULTURE, L'HORTICULTURE ET L'ELEVAGE</w:t>
            </w:r>
          </w:p>
        </w:tc>
        <w:tc>
          <w:tcPr>
            <w:tcW w:w="2160" w:type="dxa"/>
            <w:noWrap/>
            <w:vAlign w:val="center"/>
            <w:hideMark/>
          </w:tcPr>
          <w:p w14:paraId="39F95D4B"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42</w:t>
            </w:r>
          </w:p>
        </w:tc>
        <w:tc>
          <w:tcPr>
            <w:tcW w:w="2160" w:type="dxa"/>
            <w:noWrap/>
            <w:vAlign w:val="center"/>
            <w:hideMark/>
          </w:tcPr>
          <w:p w14:paraId="2E7CCE67"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42</w:t>
            </w:r>
          </w:p>
        </w:tc>
      </w:tr>
      <w:tr w:rsidR="00B02599" w:rsidRPr="00ED1091" w14:paraId="286685D1"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7CD11DF3"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43</w:t>
            </w:r>
          </w:p>
        </w:tc>
        <w:tc>
          <w:tcPr>
            <w:tcW w:w="4320" w:type="dxa"/>
            <w:vAlign w:val="center"/>
          </w:tcPr>
          <w:p w14:paraId="7D76DC2C"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ED1091">
              <w:rPr>
                <w:rFonts w:ascii="Garamond" w:hAnsi="Garamond" w:cstheme="minorHAnsi"/>
                <w:sz w:val="20"/>
                <w:szCs w:val="20"/>
              </w:rPr>
              <w:t>PECHEURS ET TRAVAILLEURS ASSIMILES</w:t>
            </w:r>
          </w:p>
        </w:tc>
        <w:tc>
          <w:tcPr>
            <w:tcW w:w="2160" w:type="dxa"/>
            <w:noWrap/>
            <w:vAlign w:val="center"/>
            <w:hideMark/>
          </w:tcPr>
          <w:p w14:paraId="53E98F93"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43</w:t>
            </w:r>
          </w:p>
        </w:tc>
        <w:tc>
          <w:tcPr>
            <w:tcW w:w="2160" w:type="dxa"/>
            <w:noWrap/>
            <w:vAlign w:val="center"/>
            <w:hideMark/>
          </w:tcPr>
          <w:p w14:paraId="4235E387"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43</w:t>
            </w:r>
          </w:p>
        </w:tc>
      </w:tr>
      <w:tr w:rsidR="00B02599" w:rsidRPr="00ED1091" w14:paraId="226E28FB"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0285941"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44</w:t>
            </w:r>
          </w:p>
        </w:tc>
        <w:tc>
          <w:tcPr>
            <w:tcW w:w="4320" w:type="dxa"/>
            <w:vAlign w:val="center"/>
          </w:tcPr>
          <w:p w14:paraId="26F4BA2D"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BUCHERONS ET AUTRES TRAVAILLEURS FORESTIERS</w:t>
            </w:r>
          </w:p>
        </w:tc>
        <w:tc>
          <w:tcPr>
            <w:tcW w:w="2160" w:type="dxa"/>
            <w:noWrap/>
            <w:vAlign w:val="center"/>
            <w:hideMark/>
          </w:tcPr>
          <w:p w14:paraId="15972698"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44</w:t>
            </w:r>
          </w:p>
        </w:tc>
        <w:tc>
          <w:tcPr>
            <w:tcW w:w="2160" w:type="dxa"/>
            <w:noWrap/>
            <w:vAlign w:val="center"/>
            <w:hideMark/>
          </w:tcPr>
          <w:p w14:paraId="62B059B4"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44</w:t>
            </w:r>
          </w:p>
        </w:tc>
      </w:tr>
      <w:tr w:rsidR="00B02599" w:rsidRPr="00B9592B" w14:paraId="2BCAD51B"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0080" w:type="dxa"/>
            <w:gridSpan w:val="4"/>
            <w:noWrap/>
            <w:hideMark/>
          </w:tcPr>
          <w:p w14:paraId="7726EFCF" w14:textId="77777777" w:rsidR="00B02599" w:rsidRPr="00ED1091" w:rsidRDefault="00B02599" w:rsidP="00DB1BF0">
            <w:pPr>
              <w:spacing w:before="160"/>
              <w:rPr>
                <w:rFonts w:ascii="Garamond" w:eastAsia="Times New Roman" w:hAnsi="Garamond" w:cstheme="minorHAnsi"/>
                <w:b w:val="0"/>
                <w:sz w:val="20"/>
                <w:szCs w:val="20"/>
                <w:u w:val="single"/>
                <w:lang w:val="fr-BE"/>
              </w:rPr>
            </w:pPr>
            <w:r w:rsidRPr="00ED1091">
              <w:rPr>
                <w:rFonts w:ascii="Garamond" w:eastAsia="Times New Roman" w:hAnsi="Garamond" w:cstheme="minorHAnsi"/>
                <w:b w:val="0"/>
                <w:sz w:val="20"/>
                <w:szCs w:val="20"/>
                <w:u w:val="single"/>
                <w:lang w:val="fr-BE"/>
              </w:rPr>
              <w:t>6. PROFESSIONS DES TRANSPORTS ET DES COMMUNICATIONS</w:t>
            </w:r>
          </w:p>
        </w:tc>
      </w:tr>
      <w:tr w:rsidR="00B02599" w:rsidRPr="00ED1091" w14:paraId="312427B8"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1F5E3EDB" w14:textId="77777777" w:rsidR="00B02599" w:rsidRPr="00ED1091" w:rsidRDefault="00B02599" w:rsidP="00DB1BF0">
            <w:pPr>
              <w:jc w:val="right"/>
              <w:rPr>
                <w:rFonts w:ascii="Garamond" w:eastAsia="Times New Roman" w:hAnsi="Garamond" w:cstheme="minorHAnsi"/>
                <w:b w:val="0"/>
                <w:color w:val="000000"/>
                <w:sz w:val="20"/>
                <w:szCs w:val="20"/>
                <w:lang w:val="fr-BE"/>
              </w:rPr>
            </w:pPr>
            <w:r w:rsidRPr="00ED1091">
              <w:rPr>
                <w:rFonts w:ascii="Garamond" w:eastAsia="Times New Roman" w:hAnsi="Garamond" w:cstheme="minorHAnsi"/>
                <w:b w:val="0"/>
                <w:color w:val="000000"/>
                <w:sz w:val="20"/>
                <w:szCs w:val="20"/>
                <w:lang w:val="fr-BE"/>
              </w:rPr>
              <w:t>60</w:t>
            </w:r>
          </w:p>
        </w:tc>
        <w:tc>
          <w:tcPr>
            <w:tcW w:w="4320" w:type="dxa"/>
            <w:vAlign w:val="center"/>
          </w:tcPr>
          <w:p w14:paraId="7D9E2D6C"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OFFICIERS, PILOTES ET COMMANDANTS DE BATEAU</w:t>
            </w:r>
          </w:p>
        </w:tc>
        <w:tc>
          <w:tcPr>
            <w:tcW w:w="2160" w:type="dxa"/>
            <w:noWrap/>
            <w:vAlign w:val="center"/>
            <w:hideMark/>
          </w:tcPr>
          <w:p w14:paraId="38418E95"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60</w:t>
            </w:r>
          </w:p>
        </w:tc>
        <w:tc>
          <w:tcPr>
            <w:tcW w:w="2160" w:type="dxa"/>
            <w:noWrap/>
            <w:vAlign w:val="center"/>
            <w:hideMark/>
          </w:tcPr>
          <w:p w14:paraId="4607B7D4"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60</w:t>
            </w:r>
          </w:p>
        </w:tc>
      </w:tr>
      <w:tr w:rsidR="00B02599" w:rsidRPr="00ED1091" w14:paraId="5E851271"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5314804E" w14:textId="77777777" w:rsidR="00B02599" w:rsidRPr="00ED1091" w:rsidRDefault="00B02599" w:rsidP="00DB1BF0">
            <w:pPr>
              <w:jc w:val="right"/>
              <w:rPr>
                <w:rFonts w:ascii="Garamond" w:eastAsia="Times New Roman" w:hAnsi="Garamond" w:cstheme="minorHAnsi"/>
                <w:b w:val="0"/>
                <w:color w:val="000000"/>
                <w:sz w:val="20"/>
                <w:szCs w:val="20"/>
                <w:lang w:val="fr-BE"/>
              </w:rPr>
            </w:pPr>
            <w:r w:rsidRPr="00ED1091">
              <w:rPr>
                <w:rFonts w:ascii="Garamond" w:eastAsia="Times New Roman" w:hAnsi="Garamond" w:cstheme="minorHAnsi"/>
                <w:b w:val="0"/>
                <w:color w:val="000000"/>
                <w:sz w:val="20"/>
                <w:szCs w:val="20"/>
                <w:lang w:val="fr-BE"/>
              </w:rPr>
              <w:t>61</w:t>
            </w:r>
          </w:p>
        </w:tc>
        <w:tc>
          <w:tcPr>
            <w:tcW w:w="4320" w:type="dxa"/>
            <w:vAlign w:val="center"/>
          </w:tcPr>
          <w:p w14:paraId="548B0E98"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nl-BE"/>
              </w:rPr>
            </w:pPr>
            <w:r w:rsidRPr="00ED1091">
              <w:rPr>
                <w:rFonts w:ascii="Garamond" w:hAnsi="Garamond" w:cstheme="minorHAnsi"/>
                <w:sz w:val="20"/>
                <w:szCs w:val="20"/>
                <w:lang w:val="fr-BE"/>
              </w:rPr>
              <w:t xml:space="preserve">MATELOTS ET MACHINISTES DE NAVIRE (NAVI. </w:t>
            </w:r>
            <w:r w:rsidRPr="00ED1091">
              <w:rPr>
                <w:rFonts w:ascii="Garamond" w:hAnsi="Garamond" w:cstheme="minorHAnsi"/>
                <w:sz w:val="20"/>
                <w:szCs w:val="20"/>
                <w:lang w:val="nl-BE"/>
              </w:rPr>
              <w:t>MARI. ET FLUVIALE)</w:t>
            </w:r>
          </w:p>
        </w:tc>
        <w:tc>
          <w:tcPr>
            <w:tcW w:w="2160" w:type="dxa"/>
            <w:noWrap/>
            <w:vAlign w:val="center"/>
            <w:hideMark/>
          </w:tcPr>
          <w:p w14:paraId="75BBCA63"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61</w:t>
            </w:r>
          </w:p>
        </w:tc>
        <w:tc>
          <w:tcPr>
            <w:tcW w:w="2160" w:type="dxa"/>
            <w:noWrap/>
            <w:vAlign w:val="center"/>
            <w:hideMark/>
          </w:tcPr>
          <w:p w14:paraId="40502AC1"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61</w:t>
            </w:r>
          </w:p>
        </w:tc>
      </w:tr>
      <w:tr w:rsidR="00B02599" w:rsidRPr="00ED1091" w14:paraId="042018CD"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2215B35" w14:textId="77777777" w:rsidR="00B02599" w:rsidRPr="00ED1091" w:rsidRDefault="00B02599" w:rsidP="00DB1BF0">
            <w:pPr>
              <w:jc w:val="right"/>
              <w:rPr>
                <w:rFonts w:ascii="Garamond" w:eastAsia="Times New Roman" w:hAnsi="Garamond" w:cstheme="minorHAnsi"/>
                <w:b w:val="0"/>
                <w:color w:val="000000"/>
                <w:sz w:val="20"/>
                <w:szCs w:val="20"/>
                <w:lang w:val="fr-BE"/>
              </w:rPr>
            </w:pPr>
            <w:r w:rsidRPr="00ED1091">
              <w:rPr>
                <w:rFonts w:ascii="Garamond" w:eastAsia="Times New Roman" w:hAnsi="Garamond" w:cstheme="minorHAnsi"/>
                <w:b w:val="0"/>
                <w:color w:val="000000"/>
                <w:sz w:val="20"/>
                <w:szCs w:val="20"/>
                <w:lang w:val="fr-BE"/>
              </w:rPr>
              <w:t>62</w:t>
            </w:r>
          </w:p>
        </w:tc>
        <w:tc>
          <w:tcPr>
            <w:tcW w:w="4320" w:type="dxa"/>
            <w:vAlign w:val="center"/>
          </w:tcPr>
          <w:p w14:paraId="44B4D825"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PILOTES D'AVION, NAVIGATEURS ET MECANICIENS DE BORD</w:t>
            </w:r>
          </w:p>
        </w:tc>
        <w:tc>
          <w:tcPr>
            <w:tcW w:w="2160" w:type="dxa"/>
            <w:noWrap/>
            <w:vAlign w:val="center"/>
            <w:hideMark/>
          </w:tcPr>
          <w:p w14:paraId="68D4DFC0"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62</w:t>
            </w:r>
          </w:p>
        </w:tc>
        <w:tc>
          <w:tcPr>
            <w:tcW w:w="2160" w:type="dxa"/>
            <w:noWrap/>
            <w:vAlign w:val="center"/>
            <w:hideMark/>
          </w:tcPr>
          <w:p w14:paraId="4998C08F"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62</w:t>
            </w:r>
          </w:p>
        </w:tc>
      </w:tr>
      <w:tr w:rsidR="00B02599" w:rsidRPr="00ED1091" w14:paraId="7CB4D6C5"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5E6424B2" w14:textId="77777777" w:rsidR="00B02599" w:rsidRPr="00ED1091" w:rsidRDefault="00B02599" w:rsidP="00DB1BF0">
            <w:pPr>
              <w:jc w:val="right"/>
              <w:rPr>
                <w:rFonts w:ascii="Garamond" w:eastAsia="Times New Roman" w:hAnsi="Garamond" w:cstheme="minorHAnsi"/>
                <w:b w:val="0"/>
                <w:color w:val="000000"/>
                <w:sz w:val="20"/>
                <w:szCs w:val="20"/>
                <w:lang w:val="fr-BE"/>
              </w:rPr>
            </w:pPr>
            <w:r w:rsidRPr="00ED1091">
              <w:rPr>
                <w:rFonts w:ascii="Garamond" w:eastAsia="Times New Roman" w:hAnsi="Garamond" w:cstheme="minorHAnsi"/>
                <w:b w:val="0"/>
                <w:color w:val="000000"/>
                <w:sz w:val="20"/>
                <w:szCs w:val="20"/>
                <w:lang w:val="fr-BE"/>
              </w:rPr>
              <w:t>63</w:t>
            </w:r>
          </w:p>
        </w:tc>
        <w:tc>
          <w:tcPr>
            <w:tcW w:w="4320" w:type="dxa"/>
            <w:vAlign w:val="center"/>
          </w:tcPr>
          <w:p w14:paraId="42E0B1A8"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CONDUCTEURS ET CHAUFFEURS (TRANSPORTS PAR RAIL ET PAR ROUTE)</w:t>
            </w:r>
          </w:p>
        </w:tc>
        <w:tc>
          <w:tcPr>
            <w:tcW w:w="2160" w:type="dxa"/>
            <w:noWrap/>
            <w:vAlign w:val="center"/>
            <w:hideMark/>
          </w:tcPr>
          <w:p w14:paraId="410C5093"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63</w:t>
            </w:r>
          </w:p>
        </w:tc>
        <w:tc>
          <w:tcPr>
            <w:tcW w:w="2160" w:type="dxa"/>
            <w:noWrap/>
            <w:vAlign w:val="center"/>
            <w:hideMark/>
          </w:tcPr>
          <w:p w14:paraId="107BE961"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63</w:t>
            </w:r>
          </w:p>
        </w:tc>
      </w:tr>
      <w:tr w:rsidR="00B02599" w:rsidRPr="00ED1091" w14:paraId="3DA32715"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40A04E09" w14:textId="77777777" w:rsidR="00B02599" w:rsidRPr="00ED1091" w:rsidRDefault="00B02599" w:rsidP="00DB1BF0">
            <w:pPr>
              <w:jc w:val="right"/>
              <w:rPr>
                <w:rFonts w:ascii="Garamond" w:eastAsia="Times New Roman" w:hAnsi="Garamond" w:cstheme="minorHAnsi"/>
                <w:b w:val="0"/>
                <w:color w:val="000000"/>
                <w:sz w:val="20"/>
                <w:szCs w:val="20"/>
                <w:lang w:val="fr-BE"/>
              </w:rPr>
            </w:pPr>
            <w:r w:rsidRPr="00ED1091">
              <w:rPr>
                <w:rFonts w:ascii="Garamond" w:eastAsia="Times New Roman" w:hAnsi="Garamond" w:cstheme="minorHAnsi"/>
                <w:b w:val="0"/>
                <w:color w:val="000000"/>
                <w:sz w:val="20"/>
                <w:szCs w:val="20"/>
                <w:lang w:val="fr-BE"/>
              </w:rPr>
              <w:t>64</w:t>
            </w:r>
          </w:p>
        </w:tc>
        <w:tc>
          <w:tcPr>
            <w:tcW w:w="4320" w:type="dxa"/>
            <w:vAlign w:val="center"/>
          </w:tcPr>
          <w:p w14:paraId="60DE7C85"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ED1091">
              <w:rPr>
                <w:rFonts w:ascii="Garamond" w:hAnsi="Garamond" w:cstheme="minorHAnsi"/>
                <w:sz w:val="20"/>
                <w:szCs w:val="20"/>
              </w:rPr>
              <w:t>INSPECTEURS, CONTROLEURS (TRANSPORTS)</w:t>
            </w:r>
          </w:p>
        </w:tc>
        <w:tc>
          <w:tcPr>
            <w:tcW w:w="2160" w:type="dxa"/>
            <w:noWrap/>
            <w:vAlign w:val="center"/>
            <w:hideMark/>
          </w:tcPr>
          <w:p w14:paraId="525BDE92"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64</w:t>
            </w:r>
          </w:p>
        </w:tc>
        <w:tc>
          <w:tcPr>
            <w:tcW w:w="2160" w:type="dxa"/>
            <w:noWrap/>
            <w:vAlign w:val="center"/>
            <w:hideMark/>
          </w:tcPr>
          <w:p w14:paraId="2976623A"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64</w:t>
            </w:r>
          </w:p>
        </w:tc>
      </w:tr>
      <w:tr w:rsidR="00B02599" w:rsidRPr="00ED1091" w14:paraId="2F73D100"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71F2C91" w14:textId="77777777" w:rsidR="00B02599" w:rsidRPr="00ED1091" w:rsidRDefault="00B02599" w:rsidP="00DB1BF0">
            <w:pPr>
              <w:jc w:val="right"/>
              <w:rPr>
                <w:rFonts w:ascii="Garamond" w:eastAsia="Times New Roman" w:hAnsi="Garamond" w:cstheme="minorHAnsi"/>
                <w:b w:val="0"/>
                <w:color w:val="000000"/>
                <w:sz w:val="20"/>
                <w:szCs w:val="20"/>
                <w:lang w:val="fr-BE"/>
              </w:rPr>
            </w:pPr>
            <w:r w:rsidRPr="00ED1091">
              <w:rPr>
                <w:rFonts w:ascii="Garamond" w:eastAsia="Times New Roman" w:hAnsi="Garamond" w:cstheme="minorHAnsi"/>
                <w:b w:val="0"/>
                <w:color w:val="000000"/>
                <w:sz w:val="20"/>
                <w:szCs w:val="20"/>
                <w:lang w:val="fr-BE"/>
              </w:rPr>
              <w:t>65</w:t>
            </w:r>
          </w:p>
        </w:tc>
        <w:tc>
          <w:tcPr>
            <w:tcW w:w="4320" w:type="dxa"/>
            <w:vAlign w:val="center"/>
          </w:tcPr>
          <w:p w14:paraId="41FD8BA5"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AUTRES TRAVAILLEURS DES TRANSPORTS N.C.A.</w:t>
            </w:r>
          </w:p>
        </w:tc>
        <w:tc>
          <w:tcPr>
            <w:tcW w:w="2160" w:type="dxa"/>
            <w:noWrap/>
            <w:vAlign w:val="center"/>
            <w:hideMark/>
          </w:tcPr>
          <w:p w14:paraId="36E31208"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65</w:t>
            </w:r>
          </w:p>
        </w:tc>
        <w:tc>
          <w:tcPr>
            <w:tcW w:w="2160" w:type="dxa"/>
            <w:noWrap/>
            <w:vAlign w:val="center"/>
            <w:hideMark/>
          </w:tcPr>
          <w:p w14:paraId="4037959F"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65</w:t>
            </w:r>
          </w:p>
        </w:tc>
      </w:tr>
      <w:tr w:rsidR="00B02599" w:rsidRPr="00ED1091" w14:paraId="6ABFAE94"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925B77B" w14:textId="77777777" w:rsidR="00B02599" w:rsidRPr="00ED1091" w:rsidRDefault="00B02599" w:rsidP="00DB1BF0">
            <w:pPr>
              <w:jc w:val="right"/>
              <w:rPr>
                <w:rFonts w:ascii="Garamond" w:eastAsia="Times New Roman" w:hAnsi="Garamond" w:cstheme="minorHAnsi"/>
                <w:b w:val="0"/>
                <w:color w:val="000000"/>
                <w:sz w:val="20"/>
                <w:szCs w:val="20"/>
                <w:lang w:val="fr-BE"/>
              </w:rPr>
            </w:pPr>
            <w:r w:rsidRPr="00ED1091">
              <w:rPr>
                <w:rFonts w:ascii="Garamond" w:eastAsia="Times New Roman" w:hAnsi="Garamond" w:cstheme="minorHAnsi"/>
                <w:b w:val="0"/>
                <w:color w:val="000000"/>
                <w:sz w:val="20"/>
                <w:szCs w:val="20"/>
                <w:lang w:val="fr-BE"/>
              </w:rPr>
              <w:t>66</w:t>
            </w:r>
          </w:p>
        </w:tc>
        <w:tc>
          <w:tcPr>
            <w:tcW w:w="4320" w:type="dxa"/>
            <w:vAlign w:val="center"/>
          </w:tcPr>
          <w:p w14:paraId="06FCB24B"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TRAVAILLEURS DES COMMUNICATIONS N.C.A.</w:t>
            </w:r>
          </w:p>
        </w:tc>
        <w:tc>
          <w:tcPr>
            <w:tcW w:w="2160" w:type="dxa"/>
            <w:noWrap/>
            <w:vAlign w:val="center"/>
            <w:hideMark/>
          </w:tcPr>
          <w:p w14:paraId="27509B19"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66</w:t>
            </w:r>
          </w:p>
        </w:tc>
        <w:tc>
          <w:tcPr>
            <w:tcW w:w="2160" w:type="dxa"/>
            <w:noWrap/>
            <w:vAlign w:val="center"/>
            <w:hideMark/>
          </w:tcPr>
          <w:p w14:paraId="5A5ADC3B"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66</w:t>
            </w:r>
          </w:p>
        </w:tc>
      </w:tr>
      <w:tr w:rsidR="00B02599" w:rsidRPr="00B9592B" w14:paraId="54274394"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0080" w:type="dxa"/>
            <w:gridSpan w:val="4"/>
            <w:noWrap/>
            <w:hideMark/>
          </w:tcPr>
          <w:p w14:paraId="56995A3A" w14:textId="77777777" w:rsidR="00B02599" w:rsidRPr="00ED1091" w:rsidRDefault="00B02599" w:rsidP="00DB1BF0">
            <w:pPr>
              <w:spacing w:before="160"/>
              <w:rPr>
                <w:rFonts w:ascii="Garamond" w:eastAsia="Times New Roman" w:hAnsi="Garamond" w:cstheme="minorHAnsi"/>
                <w:b w:val="0"/>
                <w:sz w:val="20"/>
                <w:szCs w:val="20"/>
                <w:u w:val="single"/>
                <w:lang w:val="fr-BE"/>
              </w:rPr>
            </w:pPr>
            <w:r w:rsidRPr="00ED1091">
              <w:rPr>
                <w:rFonts w:ascii="Garamond" w:eastAsia="Times New Roman" w:hAnsi="Garamond" w:cstheme="minorHAnsi"/>
                <w:b w:val="0"/>
                <w:sz w:val="20"/>
                <w:szCs w:val="20"/>
                <w:u w:val="single"/>
                <w:lang w:val="fr-BE"/>
              </w:rPr>
              <w:t>7. ARTISANS, OUVRIERS DE METIER, A LA PRODUCTION ET MANOEUVRES</w:t>
            </w:r>
          </w:p>
        </w:tc>
      </w:tr>
      <w:tr w:rsidR="00B02599" w:rsidRPr="00ED1091" w14:paraId="530D8399"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1585CCF" w14:textId="77777777" w:rsidR="00B02599" w:rsidRPr="00ED1091" w:rsidRDefault="00B02599" w:rsidP="00DB1BF0">
            <w:pPr>
              <w:jc w:val="right"/>
              <w:rPr>
                <w:rFonts w:ascii="Garamond" w:eastAsia="Times New Roman" w:hAnsi="Garamond" w:cs="Calibri"/>
                <w:b w:val="0"/>
                <w:color w:val="000000"/>
                <w:sz w:val="20"/>
                <w:szCs w:val="20"/>
                <w:lang w:val="fr-BE"/>
              </w:rPr>
            </w:pPr>
            <w:r w:rsidRPr="00ED1091">
              <w:rPr>
                <w:rFonts w:ascii="Garamond" w:eastAsia="Times New Roman" w:hAnsi="Garamond" w:cs="Calibri"/>
                <w:b w:val="0"/>
                <w:color w:val="000000"/>
                <w:sz w:val="20"/>
                <w:szCs w:val="20"/>
                <w:lang w:val="fr-BE"/>
              </w:rPr>
              <w:t>70</w:t>
            </w:r>
          </w:p>
        </w:tc>
        <w:tc>
          <w:tcPr>
            <w:tcW w:w="4320" w:type="dxa"/>
            <w:vAlign w:val="center"/>
          </w:tcPr>
          <w:p w14:paraId="35ED3516"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MINEURS, CARRIERS ET TRAVAILLEURS ASSIMILES</w:t>
            </w:r>
          </w:p>
        </w:tc>
        <w:tc>
          <w:tcPr>
            <w:tcW w:w="2160" w:type="dxa"/>
            <w:noWrap/>
            <w:vAlign w:val="center"/>
            <w:hideMark/>
          </w:tcPr>
          <w:p w14:paraId="681A5632"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50</w:t>
            </w:r>
          </w:p>
        </w:tc>
        <w:tc>
          <w:tcPr>
            <w:tcW w:w="2160" w:type="dxa"/>
            <w:noWrap/>
            <w:vAlign w:val="center"/>
            <w:hideMark/>
          </w:tcPr>
          <w:p w14:paraId="5569B339"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70</w:t>
            </w:r>
          </w:p>
        </w:tc>
      </w:tr>
      <w:tr w:rsidR="00B02599" w:rsidRPr="00ED1091" w14:paraId="09253A96"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487E6204" w14:textId="77777777" w:rsidR="00B02599" w:rsidRPr="00ED1091" w:rsidRDefault="00B02599" w:rsidP="00DB1BF0">
            <w:pPr>
              <w:jc w:val="right"/>
              <w:rPr>
                <w:rFonts w:ascii="Garamond" w:eastAsia="Times New Roman" w:hAnsi="Garamond" w:cs="Calibri"/>
                <w:b w:val="0"/>
                <w:color w:val="000000"/>
                <w:sz w:val="20"/>
                <w:szCs w:val="20"/>
                <w:lang w:val="fr-BE"/>
              </w:rPr>
            </w:pPr>
            <w:r w:rsidRPr="00ED1091">
              <w:rPr>
                <w:rFonts w:ascii="Garamond" w:eastAsia="Times New Roman" w:hAnsi="Garamond" w:cs="Calibri"/>
                <w:b w:val="0"/>
                <w:color w:val="000000"/>
                <w:sz w:val="20"/>
                <w:szCs w:val="20"/>
                <w:lang w:val="fr-BE"/>
              </w:rPr>
              <w:t>71</w:t>
            </w:r>
          </w:p>
        </w:tc>
        <w:tc>
          <w:tcPr>
            <w:tcW w:w="4320" w:type="dxa"/>
            <w:vAlign w:val="center"/>
          </w:tcPr>
          <w:p w14:paraId="338320B3"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FILEURS, TISSERANDS, TRICOTEURS, TEINTURIERS ET ASSIMILES</w:t>
            </w:r>
          </w:p>
        </w:tc>
        <w:tc>
          <w:tcPr>
            <w:tcW w:w="2160" w:type="dxa"/>
            <w:noWrap/>
            <w:vAlign w:val="center"/>
            <w:hideMark/>
          </w:tcPr>
          <w:p w14:paraId="488A466C"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71</w:t>
            </w:r>
          </w:p>
        </w:tc>
        <w:tc>
          <w:tcPr>
            <w:tcW w:w="2160" w:type="dxa"/>
            <w:noWrap/>
            <w:vAlign w:val="center"/>
            <w:hideMark/>
          </w:tcPr>
          <w:p w14:paraId="7BBC7D70"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71</w:t>
            </w:r>
          </w:p>
        </w:tc>
      </w:tr>
      <w:tr w:rsidR="00B02599" w:rsidRPr="00ED1091" w14:paraId="23EA9162"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74453A92" w14:textId="77777777" w:rsidR="00B02599" w:rsidRPr="00ED1091" w:rsidRDefault="00B02599" w:rsidP="00DB1BF0">
            <w:pPr>
              <w:jc w:val="right"/>
              <w:rPr>
                <w:rFonts w:ascii="Garamond" w:eastAsia="Times New Roman" w:hAnsi="Garamond" w:cs="Calibri"/>
                <w:b w:val="0"/>
                <w:color w:val="000000"/>
                <w:sz w:val="20"/>
                <w:szCs w:val="20"/>
                <w:lang w:val="fr-BE"/>
              </w:rPr>
            </w:pPr>
            <w:r w:rsidRPr="00ED1091">
              <w:rPr>
                <w:rFonts w:ascii="Garamond" w:eastAsia="Times New Roman" w:hAnsi="Garamond" w:cs="Calibri"/>
                <w:b w:val="0"/>
                <w:color w:val="000000"/>
                <w:sz w:val="20"/>
                <w:szCs w:val="20"/>
                <w:lang w:val="fr-BE"/>
              </w:rPr>
              <w:t>72</w:t>
            </w:r>
          </w:p>
        </w:tc>
        <w:tc>
          <w:tcPr>
            <w:tcW w:w="4320" w:type="dxa"/>
            <w:vAlign w:val="center"/>
          </w:tcPr>
          <w:p w14:paraId="1EE4E814"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TAILLEURS, COUPEURS, FOUREURS ET ASSIMILES</w:t>
            </w:r>
          </w:p>
        </w:tc>
        <w:tc>
          <w:tcPr>
            <w:tcW w:w="2160" w:type="dxa"/>
            <w:noWrap/>
            <w:vAlign w:val="center"/>
            <w:hideMark/>
          </w:tcPr>
          <w:p w14:paraId="4EA8169D"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72</w:t>
            </w:r>
          </w:p>
        </w:tc>
        <w:tc>
          <w:tcPr>
            <w:tcW w:w="2160" w:type="dxa"/>
            <w:noWrap/>
            <w:vAlign w:val="center"/>
            <w:hideMark/>
          </w:tcPr>
          <w:p w14:paraId="21786C97"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72</w:t>
            </w:r>
          </w:p>
        </w:tc>
      </w:tr>
      <w:tr w:rsidR="00B02599" w:rsidRPr="00ED1091" w14:paraId="72261246"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78D81CBD" w14:textId="77777777" w:rsidR="00B02599" w:rsidRPr="00ED1091" w:rsidRDefault="00B02599" w:rsidP="00DB1BF0">
            <w:pPr>
              <w:jc w:val="right"/>
              <w:rPr>
                <w:rFonts w:ascii="Garamond" w:eastAsia="Times New Roman" w:hAnsi="Garamond" w:cs="Calibri"/>
                <w:b w:val="0"/>
                <w:color w:val="000000"/>
                <w:sz w:val="20"/>
                <w:szCs w:val="20"/>
                <w:lang w:val="fr-BE"/>
              </w:rPr>
            </w:pPr>
            <w:r w:rsidRPr="00ED1091">
              <w:rPr>
                <w:rFonts w:ascii="Garamond" w:eastAsia="Times New Roman" w:hAnsi="Garamond" w:cs="Calibri"/>
                <w:b w:val="0"/>
                <w:color w:val="000000"/>
                <w:sz w:val="20"/>
                <w:szCs w:val="20"/>
                <w:lang w:val="fr-BE"/>
              </w:rPr>
              <w:t>73</w:t>
            </w:r>
          </w:p>
        </w:tc>
        <w:tc>
          <w:tcPr>
            <w:tcW w:w="4320" w:type="dxa"/>
            <w:vAlign w:val="center"/>
          </w:tcPr>
          <w:p w14:paraId="15D36B16"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CORDONNIERS ET AUTRES TRAVAILLEURS DU CUIR</w:t>
            </w:r>
          </w:p>
        </w:tc>
        <w:tc>
          <w:tcPr>
            <w:tcW w:w="2160" w:type="dxa"/>
            <w:noWrap/>
            <w:vAlign w:val="center"/>
            <w:hideMark/>
          </w:tcPr>
          <w:p w14:paraId="6ABFD82C"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73</w:t>
            </w:r>
          </w:p>
        </w:tc>
        <w:tc>
          <w:tcPr>
            <w:tcW w:w="2160" w:type="dxa"/>
            <w:noWrap/>
            <w:vAlign w:val="center"/>
            <w:hideMark/>
          </w:tcPr>
          <w:p w14:paraId="5CD4FE21"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73</w:t>
            </w:r>
          </w:p>
        </w:tc>
      </w:tr>
      <w:tr w:rsidR="00B02599" w:rsidRPr="00ED1091" w14:paraId="242FB7B6"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99802EA" w14:textId="77777777" w:rsidR="00B02599" w:rsidRPr="00ED1091" w:rsidRDefault="00B02599" w:rsidP="00DB1BF0">
            <w:pPr>
              <w:jc w:val="right"/>
              <w:rPr>
                <w:rFonts w:ascii="Garamond" w:eastAsia="Times New Roman" w:hAnsi="Garamond" w:cs="Calibri"/>
                <w:b w:val="0"/>
                <w:color w:val="000000"/>
                <w:sz w:val="20"/>
                <w:szCs w:val="20"/>
                <w:lang w:val="fr-BE"/>
              </w:rPr>
            </w:pPr>
            <w:r w:rsidRPr="00ED1091">
              <w:rPr>
                <w:rFonts w:ascii="Garamond" w:eastAsia="Times New Roman" w:hAnsi="Garamond" w:cs="Calibri"/>
                <w:b w:val="0"/>
                <w:color w:val="000000"/>
                <w:sz w:val="20"/>
                <w:szCs w:val="20"/>
                <w:lang w:val="fr-BE"/>
              </w:rPr>
              <w:t>74</w:t>
            </w:r>
          </w:p>
        </w:tc>
        <w:tc>
          <w:tcPr>
            <w:tcW w:w="4320" w:type="dxa"/>
            <w:vAlign w:val="center"/>
          </w:tcPr>
          <w:p w14:paraId="17B48BAC"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CONDUCTEURS DE FOUR, LAMINOIR, TREFILEURS, MOULEURS ET ASSI.</w:t>
            </w:r>
          </w:p>
        </w:tc>
        <w:tc>
          <w:tcPr>
            <w:tcW w:w="2160" w:type="dxa"/>
            <w:noWrap/>
            <w:vAlign w:val="center"/>
            <w:hideMark/>
          </w:tcPr>
          <w:p w14:paraId="045F15F6"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74</w:t>
            </w:r>
          </w:p>
        </w:tc>
        <w:tc>
          <w:tcPr>
            <w:tcW w:w="2160" w:type="dxa"/>
            <w:noWrap/>
            <w:vAlign w:val="center"/>
            <w:hideMark/>
          </w:tcPr>
          <w:p w14:paraId="4EDA34FD"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74</w:t>
            </w:r>
          </w:p>
        </w:tc>
      </w:tr>
      <w:tr w:rsidR="00B02599" w:rsidRPr="00ED1091" w14:paraId="5E40ECD3"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55A786E0" w14:textId="77777777" w:rsidR="00B02599" w:rsidRPr="00ED1091" w:rsidRDefault="00B02599" w:rsidP="00DB1BF0">
            <w:pPr>
              <w:jc w:val="right"/>
              <w:rPr>
                <w:rFonts w:ascii="Garamond" w:eastAsia="Times New Roman" w:hAnsi="Garamond" w:cs="Calibri"/>
                <w:b w:val="0"/>
                <w:color w:val="000000"/>
                <w:sz w:val="20"/>
                <w:szCs w:val="20"/>
                <w:lang w:val="fr-BE"/>
              </w:rPr>
            </w:pPr>
            <w:r w:rsidRPr="00ED1091">
              <w:rPr>
                <w:rFonts w:ascii="Garamond" w:eastAsia="Times New Roman" w:hAnsi="Garamond" w:cs="Calibri"/>
                <w:b w:val="0"/>
                <w:color w:val="000000"/>
                <w:sz w:val="20"/>
                <w:szCs w:val="20"/>
                <w:lang w:val="fr-BE"/>
              </w:rPr>
              <w:t>75</w:t>
            </w:r>
          </w:p>
        </w:tc>
        <w:tc>
          <w:tcPr>
            <w:tcW w:w="4320" w:type="dxa"/>
            <w:vAlign w:val="center"/>
          </w:tcPr>
          <w:p w14:paraId="16EE1D57"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MECANICIENS EN INSTRUMENTS, HORLOGERS, ORFEVRES ET ASSIMILES</w:t>
            </w:r>
          </w:p>
        </w:tc>
        <w:tc>
          <w:tcPr>
            <w:tcW w:w="2160" w:type="dxa"/>
            <w:noWrap/>
            <w:vAlign w:val="center"/>
            <w:hideMark/>
          </w:tcPr>
          <w:p w14:paraId="47E83D8A"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75</w:t>
            </w:r>
          </w:p>
        </w:tc>
        <w:tc>
          <w:tcPr>
            <w:tcW w:w="2160" w:type="dxa"/>
            <w:noWrap/>
            <w:vAlign w:val="center"/>
            <w:hideMark/>
          </w:tcPr>
          <w:p w14:paraId="338DB40C"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lang w:val="fr-BE"/>
              </w:rPr>
            </w:pPr>
            <w:r w:rsidRPr="00ED1091">
              <w:rPr>
                <w:rFonts w:ascii="Garamond" w:eastAsia="Times New Roman" w:hAnsi="Garamond" w:cs="Calibri"/>
                <w:color w:val="000000"/>
                <w:sz w:val="20"/>
                <w:szCs w:val="20"/>
                <w:lang w:val="fr-BE"/>
              </w:rPr>
              <w:t>75</w:t>
            </w:r>
          </w:p>
        </w:tc>
      </w:tr>
      <w:tr w:rsidR="00B02599" w:rsidRPr="00ED1091" w14:paraId="5669D0C9"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7BCA4AE4" w14:textId="77777777" w:rsidR="00B02599" w:rsidRPr="00ED1091" w:rsidRDefault="00B02599" w:rsidP="00DB1BF0">
            <w:pPr>
              <w:jc w:val="right"/>
              <w:rPr>
                <w:rFonts w:ascii="Garamond" w:eastAsia="Times New Roman" w:hAnsi="Garamond" w:cs="Calibri"/>
                <w:b w:val="0"/>
                <w:color w:val="000000"/>
                <w:sz w:val="20"/>
                <w:szCs w:val="20"/>
                <w:lang w:val="fr-BE"/>
              </w:rPr>
            </w:pPr>
            <w:r w:rsidRPr="00ED1091">
              <w:rPr>
                <w:rFonts w:ascii="Garamond" w:eastAsia="Times New Roman" w:hAnsi="Garamond" w:cs="Calibri"/>
                <w:b w:val="0"/>
                <w:color w:val="000000"/>
                <w:sz w:val="20"/>
                <w:szCs w:val="20"/>
                <w:lang w:val="fr-BE"/>
              </w:rPr>
              <w:t>76</w:t>
            </w:r>
          </w:p>
        </w:tc>
        <w:tc>
          <w:tcPr>
            <w:tcW w:w="4320" w:type="dxa"/>
            <w:vAlign w:val="center"/>
          </w:tcPr>
          <w:p w14:paraId="1AA810C8"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AJUSTEURS, OUTILLEURS, PLOMBIERS, SOUDEURS, TOLIERS ET ASSI.</w:t>
            </w:r>
          </w:p>
        </w:tc>
        <w:tc>
          <w:tcPr>
            <w:tcW w:w="2160" w:type="dxa"/>
            <w:noWrap/>
            <w:vAlign w:val="center"/>
            <w:hideMark/>
          </w:tcPr>
          <w:p w14:paraId="3C987730"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76</w:t>
            </w:r>
          </w:p>
        </w:tc>
        <w:tc>
          <w:tcPr>
            <w:tcW w:w="2160" w:type="dxa"/>
            <w:noWrap/>
            <w:vAlign w:val="center"/>
            <w:hideMark/>
          </w:tcPr>
          <w:p w14:paraId="40213E8F"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76</w:t>
            </w:r>
          </w:p>
        </w:tc>
      </w:tr>
      <w:tr w:rsidR="00B02599" w:rsidRPr="00ED1091" w14:paraId="09B65C47"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47B8AE2"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77</w:t>
            </w:r>
          </w:p>
        </w:tc>
        <w:tc>
          <w:tcPr>
            <w:tcW w:w="4320" w:type="dxa"/>
            <w:vAlign w:val="center"/>
          </w:tcPr>
          <w:p w14:paraId="028BCE1B"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rPr>
            </w:pPr>
            <w:r w:rsidRPr="00ED1091">
              <w:rPr>
                <w:rFonts w:ascii="Garamond" w:hAnsi="Garamond" w:cstheme="minorHAnsi"/>
                <w:sz w:val="20"/>
                <w:szCs w:val="20"/>
              </w:rPr>
              <w:t>ELECTRICIENS ET ASSIMILES</w:t>
            </w:r>
          </w:p>
        </w:tc>
        <w:tc>
          <w:tcPr>
            <w:tcW w:w="2160" w:type="dxa"/>
            <w:noWrap/>
            <w:vAlign w:val="center"/>
            <w:hideMark/>
          </w:tcPr>
          <w:p w14:paraId="486E98A8"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77</w:t>
            </w:r>
          </w:p>
        </w:tc>
        <w:tc>
          <w:tcPr>
            <w:tcW w:w="2160" w:type="dxa"/>
            <w:noWrap/>
            <w:vAlign w:val="center"/>
            <w:hideMark/>
          </w:tcPr>
          <w:p w14:paraId="55E33D5F"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77</w:t>
            </w:r>
          </w:p>
        </w:tc>
      </w:tr>
      <w:tr w:rsidR="00B02599" w:rsidRPr="00ED1091" w14:paraId="44F79536"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3FEBF73"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78</w:t>
            </w:r>
          </w:p>
        </w:tc>
        <w:tc>
          <w:tcPr>
            <w:tcW w:w="4320" w:type="dxa"/>
            <w:vAlign w:val="center"/>
          </w:tcPr>
          <w:p w14:paraId="4F036655"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CHARPENTIERS, MENUISIERS, EBENISTES, TRAVAILLEURS DU BOIS</w:t>
            </w:r>
          </w:p>
        </w:tc>
        <w:tc>
          <w:tcPr>
            <w:tcW w:w="2160" w:type="dxa"/>
            <w:noWrap/>
            <w:vAlign w:val="center"/>
            <w:hideMark/>
          </w:tcPr>
          <w:p w14:paraId="5079B6A0"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78</w:t>
            </w:r>
          </w:p>
        </w:tc>
        <w:tc>
          <w:tcPr>
            <w:tcW w:w="2160" w:type="dxa"/>
            <w:noWrap/>
            <w:vAlign w:val="center"/>
            <w:hideMark/>
          </w:tcPr>
          <w:p w14:paraId="685FF99B"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78</w:t>
            </w:r>
          </w:p>
        </w:tc>
      </w:tr>
      <w:tr w:rsidR="00B02599" w:rsidRPr="00ED1091" w14:paraId="6561E91F"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692413A7"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79</w:t>
            </w:r>
          </w:p>
        </w:tc>
        <w:tc>
          <w:tcPr>
            <w:tcW w:w="4320" w:type="dxa"/>
            <w:vAlign w:val="center"/>
          </w:tcPr>
          <w:p w14:paraId="2812E21C"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theme="minorHAnsi"/>
                <w:sz w:val="20"/>
                <w:szCs w:val="20"/>
                <w:lang w:val="fr-BE"/>
              </w:rPr>
            </w:pPr>
            <w:r w:rsidRPr="00ED1091">
              <w:rPr>
                <w:rFonts w:ascii="Garamond" w:hAnsi="Garamond" w:cstheme="minorHAnsi"/>
                <w:sz w:val="20"/>
                <w:szCs w:val="20"/>
                <w:lang w:val="fr-BE"/>
              </w:rPr>
              <w:t>PEINTRES, COLLEURS DE PAPIERS PEINTS ET ASSIMILES</w:t>
            </w:r>
          </w:p>
        </w:tc>
        <w:tc>
          <w:tcPr>
            <w:tcW w:w="2160" w:type="dxa"/>
            <w:noWrap/>
            <w:vAlign w:val="center"/>
            <w:hideMark/>
          </w:tcPr>
          <w:p w14:paraId="777909FC"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79</w:t>
            </w:r>
          </w:p>
        </w:tc>
        <w:tc>
          <w:tcPr>
            <w:tcW w:w="2160" w:type="dxa"/>
            <w:noWrap/>
            <w:vAlign w:val="center"/>
            <w:hideMark/>
          </w:tcPr>
          <w:p w14:paraId="79810320"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79</w:t>
            </w:r>
          </w:p>
        </w:tc>
      </w:tr>
      <w:tr w:rsidR="00B02599" w:rsidRPr="00B9592B" w14:paraId="436FC803"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0080" w:type="dxa"/>
            <w:gridSpan w:val="4"/>
            <w:noWrap/>
            <w:hideMark/>
          </w:tcPr>
          <w:p w14:paraId="783925E5" w14:textId="77777777" w:rsidR="00B02599" w:rsidRPr="00ED1091" w:rsidRDefault="00B02599" w:rsidP="00DB1BF0">
            <w:pPr>
              <w:spacing w:before="160"/>
              <w:rPr>
                <w:rFonts w:ascii="Garamond" w:eastAsia="Times New Roman" w:hAnsi="Garamond" w:cstheme="minorHAnsi"/>
                <w:b w:val="0"/>
                <w:sz w:val="20"/>
                <w:szCs w:val="20"/>
                <w:u w:val="single"/>
                <w:lang w:val="fr-BE"/>
              </w:rPr>
            </w:pPr>
            <w:r w:rsidRPr="00ED1091">
              <w:rPr>
                <w:rFonts w:ascii="Garamond" w:eastAsia="Times New Roman" w:hAnsi="Garamond" w:cstheme="minorHAnsi"/>
                <w:b w:val="0"/>
                <w:sz w:val="20"/>
                <w:szCs w:val="20"/>
                <w:u w:val="single"/>
                <w:lang w:val="fr-BE"/>
              </w:rPr>
              <w:t>8. ARTISANS, OUVRIERS DE METIER, A LA PRODUCTION ET MANOEUVRES</w:t>
            </w:r>
          </w:p>
        </w:tc>
      </w:tr>
      <w:tr w:rsidR="00B02599" w:rsidRPr="00ED1091" w14:paraId="6772613A"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25904D1"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80</w:t>
            </w:r>
          </w:p>
        </w:tc>
        <w:tc>
          <w:tcPr>
            <w:tcW w:w="4320" w:type="dxa"/>
            <w:vAlign w:val="center"/>
          </w:tcPr>
          <w:p w14:paraId="1C1A84B8"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fr-BE"/>
              </w:rPr>
            </w:pPr>
            <w:r w:rsidRPr="00ED1091">
              <w:rPr>
                <w:rFonts w:ascii="Garamond" w:hAnsi="Garamond"/>
                <w:sz w:val="20"/>
                <w:szCs w:val="20"/>
                <w:lang w:val="fr-BE"/>
              </w:rPr>
              <w:t>OUVRIERS ET ARTISANS DE LA CONSTRUCTION</w:t>
            </w:r>
          </w:p>
        </w:tc>
        <w:tc>
          <w:tcPr>
            <w:tcW w:w="2160" w:type="dxa"/>
            <w:noWrap/>
            <w:vAlign w:val="center"/>
            <w:hideMark/>
          </w:tcPr>
          <w:p w14:paraId="40624290"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80</w:t>
            </w:r>
          </w:p>
        </w:tc>
        <w:tc>
          <w:tcPr>
            <w:tcW w:w="2160" w:type="dxa"/>
            <w:noWrap/>
            <w:vAlign w:val="center"/>
            <w:hideMark/>
          </w:tcPr>
          <w:p w14:paraId="14A05F3D"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80</w:t>
            </w:r>
          </w:p>
        </w:tc>
      </w:tr>
      <w:tr w:rsidR="00B02599" w:rsidRPr="00ED1091" w14:paraId="7DBA91AC"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2A08E582"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81</w:t>
            </w:r>
          </w:p>
        </w:tc>
        <w:tc>
          <w:tcPr>
            <w:tcW w:w="4320" w:type="dxa"/>
            <w:vAlign w:val="center"/>
          </w:tcPr>
          <w:p w14:paraId="3259743C"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fr-BE"/>
              </w:rPr>
            </w:pPr>
            <w:r w:rsidRPr="00ED1091">
              <w:rPr>
                <w:rFonts w:ascii="Garamond" w:hAnsi="Garamond"/>
                <w:sz w:val="20"/>
                <w:szCs w:val="20"/>
                <w:lang w:val="fr-BE"/>
              </w:rPr>
              <w:t>TRAVAILLEURS DE L'IMPRIMERIE, DE L'EDITION ET DE LA RELIURE</w:t>
            </w:r>
          </w:p>
        </w:tc>
        <w:tc>
          <w:tcPr>
            <w:tcW w:w="2160" w:type="dxa"/>
            <w:noWrap/>
            <w:vAlign w:val="center"/>
            <w:hideMark/>
          </w:tcPr>
          <w:p w14:paraId="2CCCEAA1"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81</w:t>
            </w:r>
          </w:p>
        </w:tc>
        <w:tc>
          <w:tcPr>
            <w:tcW w:w="2160" w:type="dxa"/>
            <w:noWrap/>
            <w:vAlign w:val="center"/>
            <w:hideMark/>
          </w:tcPr>
          <w:p w14:paraId="4C51EB3E"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81</w:t>
            </w:r>
          </w:p>
        </w:tc>
      </w:tr>
      <w:tr w:rsidR="00B02599" w:rsidRPr="00ED1091" w14:paraId="17948354"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79735FC1"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lastRenderedPageBreak/>
              <w:t>82</w:t>
            </w:r>
          </w:p>
        </w:tc>
        <w:tc>
          <w:tcPr>
            <w:tcW w:w="4320" w:type="dxa"/>
            <w:vAlign w:val="center"/>
          </w:tcPr>
          <w:p w14:paraId="5A2D5B15"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fr-BE"/>
              </w:rPr>
            </w:pPr>
            <w:r w:rsidRPr="00ED1091">
              <w:rPr>
                <w:rFonts w:ascii="Garamond" w:hAnsi="Garamond"/>
                <w:sz w:val="20"/>
                <w:szCs w:val="20"/>
                <w:lang w:val="fr-BE"/>
              </w:rPr>
              <w:t>VERRIERS, POTIERS, AUTRES TRAVAILLEURS DU VERRE ET CERAMIQUE</w:t>
            </w:r>
          </w:p>
        </w:tc>
        <w:tc>
          <w:tcPr>
            <w:tcW w:w="2160" w:type="dxa"/>
            <w:noWrap/>
            <w:vAlign w:val="center"/>
            <w:hideMark/>
          </w:tcPr>
          <w:p w14:paraId="190C2B18"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82</w:t>
            </w:r>
          </w:p>
        </w:tc>
        <w:tc>
          <w:tcPr>
            <w:tcW w:w="2160" w:type="dxa"/>
            <w:noWrap/>
            <w:vAlign w:val="center"/>
            <w:hideMark/>
          </w:tcPr>
          <w:p w14:paraId="02DDF1DE"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82</w:t>
            </w:r>
          </w:p>
        </w:tc>
      </w:tr>
      <w:tr w:rsidR="00B02599" w:rsidRPr="00ED1091" w14:paraId="0A4C9C21"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77EF167"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83</w:t>
            </w:r>
          </w:p>
        </w:tc>
        <w:tc>
          <w:tcPr>
            <w:tcW w:w="4320" w:type="dxa"/>
            <w:vAlign w:val="center"/>
          </w:tcPr>
          <w:p w14:paraId="1BFFDCA1"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sz w:val="20"/>
                <w:szCs w:val="20"/>
              </w:rPr>
            </w:pPr>
            <w:r w:rsidRPr="00ED1091">
              <w:rPr>
                <w:rFonts w:ascii="Garamond" w:hAnsi="Garamond"/>
                <w:sz w:val="20"/>
                <w:szCs w:val="20"/>
              </w:rPr>
              <w:t>TRAVAILLEURS DE L'INDUSTRIE ALIMENTAIRE</w:t>
            </w:r>
          </w:p>
        </w:tc>
        <w:tc>
          <w:tcPr>
            <w:tcW w:w="2160" w:type="dxa"/>
            <w:noWrap/>
            <w:vAlign w:val="center"/>
            <w:hideMark/>
          </w:tcPr>
          <w:p w14:paraId="41BFC8A8"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83</w:t>
            </w:r>
          </w:p>
        </w:tc>
        <w:tc>
          <w:tcPr>
            <w:tcW w:w="2160" w:type="dxa"/>
            <w:noWrap/>
            <w:vAlign w:val="center"/>
            <w:hideMark/>
          </w:tcPr>
          <w:p w14:paraId="7581A966"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83</w:t>
            </w:r>
          </w:p>
        </w:tc>
      </w:tr>
      <w:tr w:rsidR="00B02599" w:rsidRPr="00ED1091" w14:paraId="7F235843"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80E4B05"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84</w:t>
            </w:r>
          </w:p>
        </w:tc>
        <w:tc>
          <w:tcPr>
            <w:tcW w:w="4320" w:type="dxa"/>
            <w:vAlign w:val="center"/>
          </w:tcPr>
          <w:p w14:paraId="1760DF07"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fr-BE"/>
              </w:rPr>
            </w:pPr>
            <w:r w:rsidRPr="00ED1091">
              <w:rPr>
                <w:rFonts w:ascii="Garamond" w:hAnsi="Garamond"/>
                <w:sz w:val="20"/>
                <w:szCs w:val="20"/>
                <w:lang w:val="fr-BE"/>
              </w:rPr>
              <w:t>TRAVAILLEURS DE L'INDUSTRIE CHIMIQUE ET DU PAPIER</w:t>
            </w:r>
          </w:p>
        </w:tc>
        <w:tc>
          <w:tcPr>
            <w:tcW w:w="2160" w:type="dxa"/>
            <w:noWrap/>
            <w:vAlign w:val="center"/>
            <w:hideMark/>
          </w:tcPr>
          <w:p w14:paraId="7A58CBB5"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84</w:t>
            </w:r>
          </w:p>
        </w:tc>
        <w:tc>
          <w:tcPr>
            <w:tcW w:w="2160" w:type="dxa"/>
            <w:noWrap/>
            <w:vAlign w:val="center"/>
            <w:hideMark/>
          </w:tcPr>
          <w:p w14:paraId="3B8BD97D"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84</w:t>
            </w:r>
          </w:p>
        </w:tc>
      </w:tr>
      <w:tr w:rsidR="00B02599" w:rsidRPr="00ED1091" w14:paraId="316BF8EF"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9FE09F7"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85</w:t>
            </w:r>
          </w:p>
        </w:tc>
        <w:tc>
          <w:tcPr>
            <w:tcW w:w="4320" w:type="dxa"/>
            <w:vAlign w:val="center"/>
          </w:tcPr>
          <w:p w14:paraId="71D0F383"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fr-BE"/>
              </w:rPr>
            </w:pPr>
            <w:r w:rsidRPr="00ED1091">
              <w:rPr>
                <w:rFonts w:ascii="Garamond" w:hAnsi="Garamond"/>
                <w:sz w:val="20"/>
                <w:szCs w:val="20"/>
                <w:lang w:val="fr-BE"/>
              </w:rPr>
              <w:t>OUVRIERS ET TRAVAILLEURS ASSIMILES EN TABAC</w:t>
            </w:r>
          </w:p>
        </w:tc>
        <w:tc>
          <w:tcPr>
            <w:tcW w:w="2160" w:type="dxa"/>
            <w:noWrap/>
            <w:vAlign w:val="center"/>
            <w:hideMark/>
          </w:tcPr>
          <w:p w14:paraId="781ADDED"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85</w:t>
            </w:r>
          </w:p>
        </w:tc>
        <w:tc>
          <w:tcPr>
            <w:tcW w:w="2160" w:type="dxa"/>
            <w:noWrap/>
            <w:vAlign w:val="center"/>
            <w:hideMark/>
          </w:tcPr>
          <w:p w14:paraId="39C0B852"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85</w:t>
            </w:r>
          </w:p>
        </w:tc>
      </w:tr>
      <w:tr w:rsidR="00B02599" w:rsidRPr="00ED1091" w14:paraId="252ABC6D"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1639A5D2"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86</w:t>
            </w:r>
          </w:p>
        </w:tc>
        <w:tc>
          <w:tcPr>
            <w:tcW w:w="4320" w:type="dxa"/>
            <w:vAlign w:val="center"/>
          </w:tcPr>
          <w:p w14:paraId="3C9B1738"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fr-BE"/>
              </w:rPr>
            </w:pPr>
            <w:r w:rsidRPr="00ED1091">
              <w:rPr>
                <w:rFonts w:ascii="Garamond" w:hAnsi="Garamond"/>
                <w:sz w:val="20"/>
                <w:szCs w:val="20"/>
                <w:lang w:val="fr-BE"/>
              </w:rPr>
              <w:t>ARTISANS, OUVRIERS DE METIER ET OUVRIERS A LA PRODUCTION NCA</w:t>
            </w:r>
          </w:p>
        </w:tc>
        <w:tc>
          <w:tcPr>
            <w:tcW w:w="2160" w:type="dxa"/>
            <w:noWrap/>
            <w:vAlign w:val="center"/>
            <w:hideMark/>
          </w:tcPr>
          <w:p w14:paraId="24D6A672"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86</w:t>
            </w:r>
          </w:p>
        </w:tc>
        <w:tc>
          <w:tcPr>
            <w:tcW w:w="2160" w:type="dxa"/>
            <w:noWrap/>
            <w:vAlign w:val="center"/>
            <w:hideMark/>
          </w:tcPr>
          <w:p w14:paraId="59BC3ADB"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86</w:t>
            </w:r>
          </w:p>
        </w:tc>
      </w:tr>
      <w:tr w:rsidR="00B02599" w:rsidRPr="00ED1091" w14:paraId="1D26CEA7"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738B6568"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87</w:t>
            </w:r>
          </w:p>
        </w:tc>
        <w:tc>
          <w:tcPr>
            <w:tcW w:w="4320" w:type="dxa"/>
            <w:vAlign w:val="center"/>
          </w:tcPr>
          <w:p w14:paraId="45BE2F62"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fr-BE"/>
              </w:rPr>
            </w:pPr>
            <w:r w:rsidRPr="00ED1091">
              <w:rPr>
                <w:rFonts w:ascii="Garamond" w:hAnsi="Garamond"/>
                <w:sz w:val="20"/>
                <w:szCs w:val="20"/>
                <w:lang w:val="fr-BE"/>
              </w:rPr>
              <w:t>EMBALLEURS, CAPSULEURS, ETIQUETEURS ET ASSIMILES</w:t>
            </w:r>
          </w:p>
        </w:tc>
        <w:tc>
          <w:tcPr>
            <w:tcW w:w="2160" w:type="dxa"/>
            <w:noWrap/>
            <w:vAlign w:val="center"/>
            <w:hideMark/>
          </w:tcPr>
          <w:p w14:paraId="2C2C8BF5"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87</w:t>
            </w:r>
          </w:p>
        </w:tc>
        <w:tc>
          <w:tcPr>
            <w:tcW w:w="2160" w:type="dxa"/>
            <w:noWrap/>
            <w:vAlign w:val="center"/>
            <w:hideMark/>
          </w:tcPr>
          <w:p w14:paraId="4402092D"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87</w:t>
            </w:r>
          </w:p>
        </w:tc>
      </w:tr>
      <w:tr w:rsidR="00B02599" w:rsidRPr="00ED1091" w14:paraId="7C2DB07B"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74D2A532"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88</w:t>
            </w:r>
          </w:p>
        </w:tc>
        <w:tc>
          <w:tcPr>
            <w:tcW w:w="4320" w:type="dxa"/>
            <w:vAlign w:val="center"/>
          </w:tcPr>
          <w:p w14:paraId="501868C6"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fr-BE"/>
              </w:rPr>
            </w:pPr>
            <w:r w:rsidRPr="00ED1091">
              <w:rPr>
                <w:rFonts w:ascii="Garamond" w:hAnsi="Garamond"/>
                <w:sz w:val="20"/>
                <w:szCs w:val="20"/>
                <w:lang w:val="fr-BE"/>
              </w:rPr>
              <w:t>CONDUCTEURS DE MACHINES FIXES,  D'EXCAVATION ET DE LAVAGE</w:t>
            </w:r>
          </w:p>
        </w:tc>
        <w:tc>
          <w:tcPr>
            <w:tcW w:w="2160" w:type="dxa"/>
            <w:noWrap/>
            <w:vAlign w:val="center"/>
            <w:hideMark/>
          </w:tcPr>
          <w:p w14:paraId="53784646"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88</w:t>
            </w:r>
          </w:p>
        </w:tc>
        <w:tc>
          <w:tcPr>
            <w:tcW w:w="2160" w:type="dxa"/>
            <w:noWrap/>
            <w:vAlign w:val="center"/>
            <w:hideMark/>
          </w:tcPr>
          <w:p w14:paraId="482CDD2C"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88</w:t>
            </w:r>
          </w:p>
        </w:tc>
      </w:tr>
      <w:tr w:rsidR="00B02599" w:rsidRPr="00ED1091" w14:paraId="5E753725"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7FD8542B" w14:textId="77777777" w:rsidR="00B02599" w:rsidRPr="00ED1091" w:rsidRDefault="00B02599" w:rsidP="00DB1BF0">
            <w:pPr>
              <w:jc w:val="right"/>
              <w:rPr>
                <w:rFonts w:ascii="Garamond" w:eastAsia="Times New Roman" w:hAnsi="Garamond" w:cs="Calibri"/>
                <w:b w:val="0"/>
                <w:color w:val="000000"/>
                <w:sz w:val="20"/>
                <w:szCs w:val="20"/>
              </w:rPr>
            </w:pPr>
            <w:r w:rsidRPr="00ED1091">
              <w:rPr>
                <w:rFonts w:ascii="Garamond" w:eastAsia="Times New Roman" w:hAnsi="Garamond" w:cs="Calibri"/>
                <w:b w:val="0"/>
                <w:color w:val="000000"/>
                <w:sz w:val="20"/>
                <w:szCs w:val="20"/>
              </w:rPr>
              <w:t>89</w:t>
            </w:r>
          </w:p>
        </w:tc>
        <w:tc>
          <w:tcPr>
            <w:tcW w:w="4320" w:type="dxa"/>
            <w:vAlign w:val="center"/>
          </w:tcPr>
          <w:p w14:paraId="2921EEA2"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sz w:val="20"/>
                <w:szCs w:val="20"/>
                <w:lang w:val="fr-BE"/>
              </w:rPr>
            </w:pPr>
            <w:r w:rsidRPr="00ED1091">
              <w:rPr>
                <w:rFonts w:ascii="Garamond" w:hAnsi="Garamond"/>
                <w:sz w:val="20"/>
                <w:szCs w:val="20"/>
                <w:lang w:val="fr-BE"/>
              </w:rPr>
              <w:t>DOCKERS ET MANUTENTIONNAIRES, MANOEUVRES N.C.A.</w:t>
            </w:r>
          </w:p>
        </w:tc>
        <w:tc>
          <w:tcPr>
            <w:tcW w:w="2160" w:type="dxa"/>
            <w:noWrap/>
            <w:vAlign w:val="center"/>
            <w:hideMark/>
          </w:tcPr>
          <w:p w14:paraId="15CC7DD1"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89</w:t>
            </w:r>
          </w:p>
        </w:tc>
        <w:tc>
          <w:tcPr>
            <w:tcW w:w="2160" w:type="dxa"/>
            <w:noWrap/>
            <w:vAlign w:val="center"/>
            <w:hideMark/>
          </w:tcPr>
          <w:p w14:paraId="610380E8"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0"/>
                <w:szCs w:val="20"/>
              </w:rPr>
            </w:pPr>
            <w:r w:rsidRPr="00ED1091">
              <w:rPr>
                <w:rFonts w:ascii="Garamond" w:eastAsia="Times New Roman" w:hAnsi="Garamond" w:cs="Calibri"/>
                <w:color w:val="000000"/>
                <w:sz w:val="20"/>
                <w:szCs w:val="20"/>
              </w:rPr>
              <w:t>89</w:t>
            </w:r>
          </w:p>
        </w:tc>
      </w:tr>
      <w:tr w:rsidR="00B02599" w:rsidRPr="00B9592B" w14:paraId="6B053DB1"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0080" w:type="dxa"/>
            <w:gridSpan w:val="4"/>
            <w:noWrap/>
            <w:hideMark/>
          </w:tcPr>
          <w:p w14:paraId="51D171BD" w14:textId="77777777" w:rsidR="00B02599" w:rsidRPr="00ED1091" w:rsidRDefault="00B02599" w:rsidP="00DB1BF0">
            <w:pPr>
              <w:spacing w:before="160"/>
              <w:rPr>
                <w:rFonts w:ascii="Garamond" w:eastAsia="Times New Roman" w:hAnsi="Garamond" w:cstheme="minorHAnsi"/>
                <w:b w:val="0"/>
                <w:sz w:val="20"/>
                <w:szCs w:val="20"/>
                <w:u w:val="single"/>
                <w:lang w:val="fr-BE"/>
              </w:rPr>
            </w:pPr>
            <w:r w:rsidRPr="00ED1091">
              <w:rPr>
                <w:rFonts w:ascii="Garamond" w:eastAsia="Times New Roman" w:hAnsi="Garamond" w:cstheme="minorHAnsi"/>
                <w:b w:val="0"/>
                <w:sz w:val="20"/>
                <w:szCs w:val="20"/>
                <w:u w:val="single"/>
                <w:lang w:val="fr-BE"/>
              </w:rPr>
              <w:t>9. TRAVAILLEURS DES SERVICES, SPORTS ET ACTIVITES RECREATIVES</w:t>
            </w:r>
          </w:p>
        </w:tc>
      </w:tr>
      <w:tr w:rsidR="00B02599" w:rsidRPr="00ED1091" w14:paraId="396373AC"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431CADEE" w14:textId="77777777" w:rsidR="00B02599" w:rsidRPr="00ED1091" w:rsidRDefault="00B02599" w:rsidP="00DB1BF0">
            <w:pPr>
              <w:jc w:val="right"/>
              <w:rPr>
                <w:rFonts w:ascii="Garamond" w:eastAsia="Times New Roman" w:hAnsi="Garamond" w:cstheme="minorHAnsi"/>
                <w:b w:val="0"/>
                <w:color w:val="000000"/>
                <w:sz w:val="20"/>
                <w:szCs w:val="20"/>
              </w:rPr>
            </w:pPr>
            <w:r w:rsidRPr="00ED1091">
              <w:rPr>
                <w:rFonts w:ascii="Garamond" w:eastAsia="Times New Roman" w:hAnsi="Garamond" w:cstheme="minorHAnsi"/>
                <w:b w:val="0"/>
                <w:color w:val="000000"/>
                <w:sz w:val="20"/>
                <w:szCs w:val="20"/>
              </w:rPr>
              <w:t>90</w:t>
            </w:r>
          </w:p>
        </w:tc>
        <w:tc>
          <w:tcPr>
            <w:tcW w:w="4320" w:type="dxa"/>
            <w:vAlign w:val="center"/>
          </w:tcPr>
          <w:p w14:paraId="3E495C67"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Arial"/>
                <w:sz w:val="20"/>
                <w:szCs w:val="20"/>
                <w:lang w:val="fr-BE"/>
              </w:rPr>
            </w:pPr>
            <w:r w:rsidRPr="00ED1091">
              <w:rPr>
                <w:rFonts w:ascii="Garamond" w:hAnsi="Garamond" w:cs="Arial"/>
                <w:sz w:val="20"/>
                <w:szCs w:val="20"/>
                <w:lang w:val="fr-BE"/>
              </w:rPr>
              <w:t>POMPIERS, POLICIERS, GARDIENS ET ASSIMILES</w:t>
            </w:r>
          </w:p>
        </w:tc>
        <w:tc>
          <w:tcPr>
            <w:tcW w:w="2160" w:type="dxa"/>
            <w:noWrap/>
            <w:vAlign w:val="center"/>
            <w:hideMark/>
          </w:tcPr>
          <w:p w14:paraId="1F6AA633"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ED1091">
              <w:rPr>
                <w:rFonts w:ascii="Garamond" w:eastAsia="Times New Roman" w:hAnsi="Garamond" w:cstheme="minorHAnsi"/>
                <w:color w:val="000000"/>
                <w:sz w:val="20"/>
                <w:szCs w:val="20"/>
              </w:rPr>
              <w:t>90</w:t>
            </w:r>
          </w:p>
        </w:tc>
        <w:tc>
          <w:tcPr>
            <w:tcW w:w="2160" w:type="dxa"/>
            <w:noWrap/>
            <w:vAlign w:val="center"/>
            <w:hideMark/>
          </w:tcPr>
          <w:p w14:paraId="5976B0A4"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ED1091">
              <w:rPr>
                <w:rFonts w:ascii="Garamond" w:eastAsia="Times New Roman" w:hAnsi="Garamond" w:cstheme="minorHAnsi"/>
                <w:color w:val="000000"/>
                <w:sz w:val="20"/>
                <w:szCs w:val="20"/>
              </w:rPr>
              <w:t>90</w:t>
            </w:r>
          </w:p>
        </w:tc>
      </w:tr>
      <w:tr w:rsidR="00B02599" w:rsidRPr="00ED1091" w14:paraId="1F548439"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37595D22" w14:textId="77777777" w:rsidR="00B02599" w:rsidRPr="00ED1091" w:rsidRDefault="00B02599" w:rsidP="00DB1BF0">
            <w:pPr>
              <w:jc w:val="right"/>
              <w:rPr>
                <w:rFonts w:ascii="Garamond" w:eastAsia="Times New Roman" w:hAnsi="Garamond" w:cstheme="minorHAnsi"/>
                <w:b w:val="0"/>
                <w:color w:val="000000"/>
                <w:sz w:val="20"/>
                <w:szCs w:val="20"/>
              </w:rPr>
            </w:pPr>
            <w:r w:rsidRPr="00ED1091">
              <w:rPr>
                <w:rFonts w:ascii="Garamond" w:eastAsia="Times New Roman" w:hAnsi="Garamond" w:cstheme="minorHAnsi"/>
                <w:b w:val="0"/>
                <w:color w:val="000000"/>
                <w:sz w:val="20"/>
                <w:szCs w:val="20"/>
              </w:rPr>
              <w:t>91</w:t>
            </w:r>
          </w:p>
        </w:tc>
        <w:tc>
          <w:tcPr>
            <w:tcW w:w="4320" w:type="dxa"/>
            <w:vAlign w:val="center"/>
          </w:tcPr>
          <w:p w14:paraId="7A56BE69"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Arial"/>
                <w:sz w:val="20"/>
                <w:szCs w:val="20"/>
                <w:lang w:val="fr-BE"/>
              </w:rPr>
            </w:pPr>
            <w:r w:rsidRPr="00ED1091">
              <w:rPr>
                <w:rFonts w:ascii="Garamond" w:hAnsi="Garamond" w:cs="Arial"/>
                <w:sz w:val="20"/>
                <w:szCs w:val="20"/>
                <w:lang w:val="fr-BE"/>
              </w:rPr>
              <w:t>PERSONNEL DES SERVICES DOMESTIQUES, HORECA,...</w:t>
            </w:r>
          </w:p>
        </w:tc>
        <w:tc>
          <w:tcPr>
            <w:tcW w:w="2160" w:type="dxa"/>
            <w:noWrap/>
            <w:vAlign w:val="center"/>
            <w:hideMark/>
          </w:tcPr>
          <w:p w14:paraId="6CD3B2E9"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ED1091">
              <w:rPr>
                <w:rFonts w:ascii="Garamond" w:eastAsia="Times New Roman" w:hAnsi="Garamond" w:cstheme="minorHAnsi"/>
                <w:color w:val="000000"/>
                <w:sz w:val="20"/>
                <w:szCs w:val="20"/>
              </w:rPr>
              <w:t>91</w:t>
            </w:r>
          </w:p>
        </w:tc>
        <w:tc>
          <w:tcPr>
            <w:tcW w:w="2160" w:type="dxa"/>
            <w:noWrap/>
            <w:vAlign w:val="center"/>
            <w:hideMark/>
          </w:tcPr>
          <w:p w14:paraId="10837CB9"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ED1091">
              <w:rPr>
                <w:rFonts w:ascii="Garamond" w:eastAsia="Times New Roman" w:hAnsi="Garamond" w:cstheme="minorHAnsi"/>
                <w:color w:val="000000"/>
                <w:sz w:val="20"/>
                <w:szCs w:val="20"/>
              </w:rPr>
              <w:t>91</w:t>
            </w:r>
          </w:p>
        </w:tc>
      </w:tr>
      <w:tr w:rsidR="00B02599" w:rsidRPr="00ED1091" w14:paraId="6AA6729B"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8614F55" w14:textId="77777777" w:rsidR="00B02599" w:rsidRPr="00ED1091" w:rsidRDefault="00B02599" w:rsidP="00DB1BF0">
            <w:pPr>
              <w:jc w:val="right"/>
              <w:rPr>
                <w:rFonts w:ascii="Garamond" w:eastAsia="Times New Roman" w:hAnsi="Garamond" w:cstheme="minorHAnsi"/>
                <w:b w:val="0"/>
                <w:color w:val="000000"/>
                <w:sz w:val="20"/>
                <w:szCs w:val="20"/>
              </w:rPr>
            </w:pPr>
            <w:r w:rsidRPr="00ED1091">
              <w:rPr>
                <w:rFonts w:ascii="Garamond" w:eastAsia="Times New Roman" w:hAnsi="Garamond" w:cstheme="minorHAnsi"/>
                <w:b w:val="0"/>
                <w:color w:val="000000"/>
                <w:sz w:val="20"/>
                <w:szCs w:val="20"/>
              </w:rPr>
              <w:t>92</w:t>
            </w:r>
          </w:p>
        </w:tc>
        <w:tc>
          <w:tcPr>
            <w:tcW w:w="4320" w:type="dxa"/>
            <w:vAlign w:val="center"/>
          </w:tcPr>
          <w:p w14:paraId="182D3471"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Arial"/>
                <w:sz w:val="20"/>
                <w:szCs w:val="20"/>
              </w:rPr>
            </w:pPr>
            <w:r w:rsidRPr="00ED1091">
              <w:rPr>
                <w:rFonts w:ascii="Garamond" w:hAnsi="Garamond" w:cs="Arial"/>
                <w:sz w:val="20"/>
                <w:szCs w:val="20"/>
              </w:rPr>
              <w:t>TRAVAILLEURS DES SERVICES PERSONNELS</w:t>
            </w:r>
          </w:p>
        </w:tc>
        <w:tc>
          <w:tcPr>
            <w:tcW w:w="2160" w:type="dxa"/>
            <w:noWrap/>
            <w:vAlign w:val="center"/>
            <w:hideMark/>
          </w:tcPr>
          <w:p w14:paraId="19418E3F"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ED1091">
              <w:rPr>
                <w:rFonts w:ascii="Garamond" w:eastAsia="Times New Roman" w:hAnsi="Garamond" w:cstheme="minorHAnsi"/>
                <w:color w:val="000000"/>
                <w:sz w:val="20"/>
                <w:szCs w:val="20"/>
              </w:rPr>
              <w:t>92</w:t>
            </w:r>
          </w:p>
        </w:tc>
        <w:tc>
          <w:tcPr>
            <w:tcW w:w="2160" w:type="dxa"/>
            <w:noWrap/>
            <w:vAlign w:val="center"/>
            <w:hideMark/>
          </w:tcPr>
          <w:p w14:paraId="02FACD66"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ED1091">
              <w:rPr>
                <w:rFonts w:ascii="Garamond" w:eastAsia="Times New Roman" w:hAnsi="Garamond" w:cstheme="minorHAnsi"/>
                <w:color w:val="000000"/>
                <w:sz w:val="20"/>
                <w:szCs w:val="20"/>
              </w:rPr>
              <w:t>92</w:t>
            </w:r>
          </w:p>
        </w:tc>
      </w:tr>
      <w:tr w:rsidR="00B02599" w:rsidRPr="00ED1091" w14:paraId="2F26B7D0"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0E879921" w14:textId="77777777" w:rsidR="00B02599" w:rsidRPr="00ED1091" w:rsidRDefault="00B02599" w:rsidP="00DB1BF0">
            <w:pPr>
              <w:jc w:val="right"/>
              <w:rPr>
                <w:rFonts w:ascii="Garamond" w:eastAsia="Times New Roman" w:hAnsi="Garamond" w:cstheme="minorHAnsi"/>
                <w:b w:val="0"/>
                <w:color w:val="000000"/>
                <w:sz w:val="20"/>
                <w:szCs w:val="20"/>
              </w:rPr>
            </w:pPr>
            <w:r w:rsidRPr="00ED1091">
              <w:rPr>
                <w:rFonts w:ascii="Garamond" w:eastAsia="Times New Roman" w:hAnsi="Garamond" w:cstheme="minorHAnsi"/>
                <w:b w:val="0"/>
                <w:color w:val="000000"/>
                <w:sz w:val="20"/>
                <w:szCs w:val="20"/>
              </w:rPr>
              <w:t>93</w:t>
            </w:r>
          </w:p>
        </w:tc>
        <w:tc>
          <w:tcPr>
            <w:tcW w:w="4320" w:type="dxa"/>
            <w:vAlign w:val="center"/>
          </w:tcPr>
          <w:p w14:paraId="030A31ED"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Arial"/>
                <w:sz w:val="20"/>
                <w:szCs w:val="20"/>
              </w:rPr>
            </w:pPr>
            <w:r w:rsidRPr="00ED1091">
              <w:rPr>
                <w:rFonts w:ascii="Garamond" w:hAnsi="Garamond" w:cs="Arial"/>
                <w:sz w:val="20"/>
                <w:szCs w:val="20"/>
              </w:rPr>
              <w:t>ATHLETES, SPORTIFS ET ASSIMILES</w:t>
            </w:r>
          </w:p>
        </w:tc>
        <w:tc>
          <w:tcPr>
            <w:tcW w:w="2160" w:type="dxa"/>
            <w:noWrap/>
            <w:vAlign w:val="center"/>
            <w:hideMark/>
          </w:tcPr>
          <w:p w14:paraId="392A07A5"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ED1091">
              <w:rPr>
                <w:rFonts w:ascii="Garamond" w:eastAsia="Times New Roman" w:hAnsi="Garamond" w:cstheme="minorHAnsi"/>
                <w:color w:val="000000"/>
                <w:sz w:val="20"/>
                <w:szCs w:val="20"/>
              </w:rPr>
              <w:t>93</w:t>
            </w:r>
          </w:p>
        </w:tc>
        <w:tc>
          <w:tcPr>
            <w:tcW w:w="2160" w:type="dxa"/>
            <w:noWrap/>
            <w:vAlign w:val="center"/>
            <w:hideMark/>
          </w:tcPr>
          <w:p w14:paraId="1C7427C7"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color w:val="000000"/>
                <w:sz w:val="20"/>
                <w:szCs w:val="20"/>
              </w:rPr>
            </w:pPr>
            <w:r w:rsidRPr="00ED1091">
              <w:rPr>
                <w:rFonts w:ascii="Garamond" w:eastAsia="Times New Roman" w:hAnsi="Garamond" w:cstheme="minorHAnsi"/>
                <w:color w:val="000000"/>
                <w:sz w:val="20"/>
                <w:szCs w:val="20"/>
              </w:rPr>
              <w:t>93</w:t>
            </w:r>
          </w:p>
        </w:tc>
      </w:tr>
      <w:tr w:rsidR="00B02599" w:rsidRPr="00ED1091" w14:paraId="1CB7427B" w14:textId="77777777" w:rsidTr="00DB1BF0">
        <w:trPr>
          <w:trHeight w:val="288"/>
        </w:trPr>
        <w:tc>
          <w:tcPr>
            <w:cnfStyle w:val="001000000000" w:firstRow="0" w:lastRow="0" w:firstColumn="1" w:lastColumn="0" w:oddVBand="0" w:evenVBand="0" w:oddHBand="0" w:evenHBand="0" w:firstRowFirstColumn="0" w:firstRowLastColumn="0" w:lastRowFirstColumn="0" w:lastRowLastColumn="0"/>
            <w:tcW w:w="1440" w:type="dxa"/>
            <w:noWrap/>
            <w:vAlign w:val="center"/>
            <w:hideMark/>
          </w:tcPr>
          <w:p w14:paraId="7B667B14" w14:textId="77777777" w:rsidR="00B02599" w:rsidRPr="00ED1091" w:rsidRDefault="00B02599" w:rsidP="00DB1BF0">
            <w:pPr>
              <w:jc w:val="right"/>
              <w:rPr>
                <w:rFonts w:ascii="Garamond" w:eastAsia="Times New Roman" w:hAnsi="Garamond" w:cstheme="minorHAnsi"/>
                <w:b w:val="0"/>
                <w:sz w:val="20"/>
                <w:szCs w:val="20"/>
              </w:rPr>
            </w:pPr>
            <w:r w:rsidRPr="00ED1091">
              <w:rPr>
                <w:rFonts w:ascii="Garamond" w:eastAsia="Times New Roman" w:hAnsi="Garamond" w:cstheme="minorHAnsi"/>
                <w:b w:val="0"/>
                <w:sz w:val="20"/>
                <w:szCs w:val="20"/>
              </w:rPr>
              <w:t>94</w:t>
            </w:r>
          </w:p>
        </w:tc>
        <w:tc>
          <w:tcPr>
            <w:tcW w:w="4320" w:type="dxa"/>
            <w:vAlign w:val="center"/>
          </w:tcPr>
          <w:p w14:paraId="258CAA46" w14:textId="77777777" w:rsidR="00B02599" w:rsidRPr="00ED1091" w:rsidRDefault="00B02599" w:rsidP="00DB1BF0">
            <w:pPr>
              <w:cnfStyle w:val="000000000000" w:firstRow="0" w:lastRow="0" w:firstColumn="0" w:lastColumn="0" w:oddVBand="0" w:evenVBand="0" w:oddHBand="0" w:evenHBand="0" w:firstRowFirstColumn="0" w:firstRowLastColumn="0" w:lastRowFirstColumn="0" w:lastRowLastColumn="0"/>
              <w:rPr>
                <w:rFonts w:ascii="Garamond" w:hAnsi="Garamond" w:cs="Arial"/>
                <w:sz w:val="20"/>
                <w:szCs w:val="20"/>
              </w:rPr>
            </w:pPr>
            <w:r w:rsidRPr="00ED1091">
              <w:rPr>
                <w:rFonts w:ascii="Garamond" w:hAnsi="Garamond" w:cs="Arial"/>
                <w:sz w:val="20"/>
                <w:szCs w:val="20"/>
              </w:rPr>
              <w:t>AUTRES PROFESSIONS DES SERVICES</w:t>
            </w:r>
          </w:p>
        </w:tc>
        <w:tc>
          <w:tcPr>
            <w:tcW w:w="2160" w:type="dxa"/>
            <w:noWrap/>
            <w:vAlign w:val="center"/>
            <w:hideMark/>
          </w:tcPr>
          <w:p w14:paraId="206D0A96"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ED1091">
              <w:rPr>
                <w:rFonts w:ascii="Garamond" w:eastAsia="Times New Roman" w:hAnsi="Garamond" w:cstheme="minorHAnsi"/>
                <w:sz w:val="20"/>
                <w:szCs w:val="20"/>
              </w:rPr>
              <w:t>94</w:t>
            </w:r>
          </w:p>
        </w:tc>
        <w:tc>
          <w:tcPr>
            <w:tcW w:w="2160" w:type="dxa"/>
            <w:noWrap/>
            <w:vAlign w:val="center"/>
            <w:hideMark/>
          </w:tcPr>
          <w:p w14:paraId="123BD717" w14:textId="77777777" w:rsidR="00B02599" w:rsidRPr="00ED1091" w:rsidRDefault="00B02599" w:rsidP="00DB1BF0">
            <w:pPr>
              <w:jc w:val="center"/>
              <w:cnfStyle w:val="000000000000" w:firstRow="0" w:lastRow="0" w:firstColumn="0" w:lastColumn="0" w:oddVBand="0" w:evenVBand="0" w:oddHBand="0" w:evenHBand="0" w:firstRowFirstColumn="0" w:firstRowLastColumn="0" w:lastRowFirstColumn="0" w:lastRowLastColumn="0"/>
              <w:rPr>
                <w:rFonts w:ascii="Garamond" w:eastAsia="Times New Roman" w:hAnsi="Garamond" w:cstheme="minorHAnsi"/>
                <w:sz w:val="20"/>
                <w:szCs w:val="20"/>
              </w:rPr>
            </w:pPr>
            <w:r w:rsidRPr="00ED1091">
              <w:rPr>
                <w:rFonts w:ascii="Garamond" w:eastAsia="Times New Roman" w:hAnsi="Garamond" w:cstheme="minorHAnsi"/>
                <w:sz w:val="20"/>
                <w:szCs w:val="20"/>
              </w:rPr>
              <w:t>94</w:t>
            </w:r>
          </w:p>
        </w:tc>
      </w:tr>
    </w:tbl>
    <w:p w14:paraId="3DF4AA86" w14:textId="5CD6F071" w:rsidR="00F80755" w:rsidRPr="00F80755" w:rsidRDefault="00B02599" w:rsidP="00F80755">
      <w:pPr>
        <w:spacing w:after="0"/>
        <w:rPr>
          <w:b/>
        </w:rPr>
      </w:pPr>
      <w:r>
        <w:rPr>
          <w:b/>
        </w:rPr>
        <w:br w:type="column"/>
      </w:r>
      <w:r w:rsidR="00F80755" w:rsidRPr="00F80755">
        <w:rPr>
          <w:b/>
        </w:rPr>
        <w:lastRenderedPageBreak/>
        <w:t xml:space="preserve">Appendix </w:t>
      </w:r>
      <w:r>
        <w:rPr>
          <w:b/>
        </w:rPr>
        <w:t>D</w:t>
      </w:r>
      <w:r w:rsidR="00F80755" w:rsidRPr="00F80755">
        <w:rPr>
          <w:b/>
        </w:rPr>
        <w:t xml:space="preserve">. Sectoral </w:t>
      </w:r>
      <w:r w:rsidR="00246B6E">
        <w:rPr>
          <w:b/>
        </w:rPr>
        <w:t xml:space="preserve">and occupational </w:t>
      </w:r>
      <w:r w:rsidR="00F80755" w:rsidRPr="00F80755">
        <w:rPr>
          <w:b/>
        </w:rPr>
        <w:t>change in Belgium and its neighboring countries</w:t>
      </w:r>
    </w:p>
    <w:p w14:paraId="5A78A55C" w14:textId="77777777" w:rsidR="00F80755" w:rsidRDefault="00F80755" w:rsidP="00F80755">
      <w:pPr>
        <w:spacing w:after="0"/>
      </w:pPr>
    </w:p>
    <w:p w14:paraId="7565471B" w14:textId="2F4D7DE9" w:rsidR="00F80755" w:rsidRPr="00F80755" w:rsidRDefault="00B02599" w:rsidP="00F80755">
      <w:pPr>
        <w:spacing w:after="0"/>
        <w:jc w:val="center"/>
        <w:rPr>
          <w:i/>
          <w:szCs w:val="24"/>
          <w:u w:val="single"/>
        </w:rPr>
      </w:pPr>
      <w:r>
        <w:rPr>
          <w:i/>
          <w:szCs w:val="24"/>
          <w:u w:val="single"/>
        </w:rPr>
        <w:t>Figure D1.</w:t>
      </w:r>
      <w:r w:rsidR="00F80755" w:rsidRPr="00F80755">
        <w:rPr>
          <w:i/>
          <w:szCs w:val="24"/>
          <w:u w:val="single"/>
        </w:rPr>
        <w:t xml:space="preserve"> Sectors’ share evolution in Belgium and its neighboring countries (1995-2018)</w:t>
      </w:r>
    </w:p>
    <w:p w14:paraId="4965D3DD" w14:textId="5D30731F" w:rsidR="00F80755" w:rsidRPr="00416C06" w:rsidRDefault="00F80755" w:rsidP="00F80755">
      <w:pPr>
        <w:jc w:val="center"/>
        <w:rPr>
          <w:szCs w:val="24"/>
        </w:rPr>
      </w:pPr>
      <w:r w:rsidRPr="00F60A54">
        <w:rPr>
          <w:noProof/>
          <w:szCs w:val="24"/>
        </w:rPr>
        <w:drawing>
          <wp:inline distT="0" distB="0" distL="0" distR="0" wp14:anchorId="627DA544" wp14:editId="41E33A6B">
            <wp:extent cx="4680000" cy="3319200"/>
            <wp:effectExtent l="0" t="0" r="6350" b="0"/>
            <wp:docPr id="3" name="Picture 3" descr="C:\Users\u0118322\Downloads\Capture d’écran 2021-06-08 1016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118322\Downloads\Capture d’écran 2021-06-08 10165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0000" cy="3319200"/>
                    </a:xfrm>
                    <a:prstGeom prst="rect">
                      <a:avLst/>
                    </a:prstGeom>
                    <a:noFill/>
                    <a:ln>
                      <a:noFill/>
                    </a:ln>
                  </pic:spPr>
                </pic:pic>
              </a:graphicData>
            </a:graphic>
          </wp:inline>
        </w:drawing>
      </w:r>
    </w:p>
    <w:p w14:paraId="19011928" w14:textId="6D4E22EE" w:rsidR="00B77D7C" w:rsidRDefault="00B77D7C" w:rsidP="006812C3">
      <w:pPr>
        <w:contextualSpacing/>
      </w:pPr>
    </w:p>
    <w:p w14:paraId="327B9B4D" w14:textId="0C3DC02E" w:rsidR="00246B6E" w:rsidRPr="00246B6E" w:rsidRDefault="00246B6E" w:rsidP="00246B6E">
      <w:pPr>
        <w:spacing w:after="120"/>
        <w:jc w:val="center"/>
        <w:rPr>
          <w:i/>
          <w:u w:val="single"/>
        </w:rPr>
      </w:pPr>
      <w:r w:rsidRPr="00246B6E">
        <w:rPr>
          <w:i/>
          <w:szCs w:val="24"/>
          <w:u w:val="single"/>
        </w:rPr>
        <w:t xml:space="preserve">Figure </w:t>
      </w:r>
      <w:r w:rsidR="00B02599">
        <w:rPr>
          <w:i/>
          <w:szCs w:val="24"/>
          <w:u w:val="single"/>
        </w:rPr>
        <w:t>D2</w:t>
      </w:r>
      <w:r w:rsidRPr="00246B6E">
        <w:rPr>
          <w:i/>
          <w:szCs w:val="24"/>
          <w:u w:val="single"/>
        </w:rPr>
        <w:t>. Occupations’ share evolution in Belgium and its neighboring countries (1995-2018)</w:t>
      </w:r>
    </w:p>
    <w:p w14:paraId="699EE68A" w14:textId="4B01A15A" w:rsidR="00246B6E" w:rsidRDefault="00246B6E" w:rsidP="00246B6E">
      <w:pPr>
        <w:contextualSpacing/>
        <w:jc w:val="center"/>
      </w:pPr>
      <w:r w:rsidRPr="00D34F53">
        <w:rPr>
          <w:noProof/>
        </w:rPr>
        <w:drawing>
          <wp:inline distT="0" distB="0" distL="0" distR="0" wp14:anchorId="1897E55F" wp14:editId="4544F589">
            <wp:extent cx="4680000" cy="3286800"/>
            <wp:effectExtent l="0" t="0" r="6350" b="8890"/>
            <wp:docPr id="4" name="Picture 4" descr="C:\Users\u0118322\Downloads\Capture d’écran 2021-06-08 101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0118322\Downloads\Capture d’écran 2021-06-08 1018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0" cy="3286800"/>
                    </a:xfrm>
                    <a:prstGeom prst="rect">
                      <a:avLst/>
                    </a:prstGeom>
                    <a:noFill/>
                    <a:ln>
                      <a:noFill/>
                    </a:ln>
                  </pic:spPr>
                </pic:pic>
              </a:graphicData>
            </a:graphic>
          </wp:inline>
        </w:drawing>
      </w:r>
    </w:p>
    <w:p w14:paraId="32193C95" w14:textId="0D35F5A0" w:rsidR="0048763C" w:rsidRDefault="0048763C" w:rsidP="006812C3">
      <w:pPr>
        <w:contextualSpacing/>
      </w:pPr>
    </w:p>
    <w:p w14:paraId="6A1CB844" w14:textId="21447FDD" w:rsidR="0048763C" w:rsidRPr="00E27B02" w:rsidRDefault="00686D86" w:rsidP="00B02599">
      <w:pPr>
        <w:spacing w:before="160"/>
        <w:jc w:val="both"/>
        <w:rPr>
          <w:b/>
        </w:rPr>
      </w:pPr>
      <w:r w:rsidRPr="00E27B02">
        <w:rPr>
          <w:b/>
        </w:rPr>
        <w:br w:type="column"/>
      </w:r>
      <w:r w:rsidRPr="00E27B02">
        <w:rPr>
          <w:b/>
        </w:rPr>
        <w:lastRenderedPageBreak/>
        <w:t xml:space="preserve">Appendix E. </w:t>
      </w:r>
      <w:r w:rsidR="00E27B02" w:rsidRPr="00E27B02">
        <w:rPr>
          <w:b/>
        </w:rPr>
        <w:t>Correspondence tables for the job polarization analyses</w:t>
      </w:r>
    </w:p>
    <w:p w14:paraId="78F5ABEF" w14:textId="5BEA02B2" w:rsidR="00E27B02" w:rsidRPr="00E27B02" w:rsidRDefault="00E27B02" w:rsidP="00E27B02">
      <w:pPr>
        <w:spacing w:before="160"/>
        <w:jc w:val="both"/>
        <w:rPr>
          <w:u w:val="single"/>
        </w:rPr>
      </w:pPr>
      <w:r>
        <w:rPr>
          <w:u w:val="single"/>
        </w:rPr>
        <w:br/>
      </w:r>
      <w:r w:rsidRPr="00E27B02">
        <w:rPr>
          <w:u w:val="single"/>
        </w:rPr>
        <w:t xml:space="preserve">Correspondence table for </w:t>
      </w:r>
      <w:r>
        <w:rPr>
          <w:u w:val="single"/>
        </w:rPr>
        <w:t>high, middle-high, middle-low and low skill occupations</w:t>
      </w:r>
    </w:p>
    <w:p w14:paraId="22CF4B60" w14:textId="77777777" w:rsidR="00686D86" w:rsidRPr="00686D86" w:rsidRDefault="00686D86" w:rsidP="00686D86">
      <w:pPr>
        <w:spacing w:after="0"/>
        <w:rPr>
          <w:rFonts w:ascii="Garamond" w:hAnsi="Garamond" w:cstheme="minorHAnsi"/>
          <w:sz w:val="20"/>
          <w:szCs w:val="20"/>
        </w:rPr>
      </w:pPr>
      <w:r w:rsidRPr="00686D86">
        <w:rPr>
          <w:rFonts w:ascii="Garamond" w:hAnsi="Garamond" w:cstheme="minorHAnsi"/>
          <w:sz w:val="20"/>
          <w:szCs w:val="20"/>
        </w:rPr>
        <w:t xml:space="preserve">High-paying occupations are </w:t>
      </w:r>
    </w:p>
    <w:p w14:paraId="058B6AEF" w14:textId="77777777" w:rsidR="00686D86" w:rsidRPr="00686D86" w:rsidRDefault="00686D86" w:rsidP="00686D86">
      <w:pPr>
        <w:pStyle w:val="ListParagraph"/>
        <w:numPr>
          <w:ilvl w:val="0"/>
          <w:numId w:val="10"/>
        </w:numPr>
        <w:spacing w:after="0"/>
        <w:rPr>
          <w:rFonts w:ascii="Garamond" w:hAnsi="Garamond" w:cstheme="minorHAnsi"/>
          <w:sz w:val="20"/>
          <w:szCs w:val="20"/>
        </w:rPr>
      </w:pPr>
      <w:r w:rsidRPr="00686D86">
        <w:rPr>
          <w:rFonts w:ascii="Garamond" w:hAnsi="Garamond" w:cstheme="minorHAnsi"/>
          <w:sz w:val="20"/>
          <w:szCs w:val="20"/>
        </w:rPr>
        <w:t>Chief executives, senior officials and legislators</w:t>
      </w:r>
    </w:p>
    <w:p w14:paraId="50920A1F" w14:textId="77777777" w:rsidR="00686D86" w:rsidRPr="00686D86" w:rsidRDefault="00686D86" w:rsidP="00686D86">
      <w:pPr>
        <w:pStyle w:val="ListParagraph"/>
        <w:numPr>
          <w:ilvl w:val="0"/>
          <w:numId w:val="10"/>
        </w:numPr>
        <w:spacing w:after="0"/>
        <w:rPr>
          <w:rFonts w:ascii="Garamond" w:hAnsi="Garamond" w:cstheme="minorHAnsi"/>
          <w:sz w:val="20"/>
          <w:szCs w:val="20"/>
        </w:rPr>
      </w:pPr>
      <w:r w:rsidRPr="00686D86">
        <w:rPr>
          <w:rFonts w:ascii="Garamond" w:hAnsi="Garamond" w:cstheme="minorHAnsi"/>
          <w:sz w:val="20"/>
          <w:szCs w:val="20"/>
        </w:rPr>
        <w:t>Administrative and commercial managers</w:t>
      </w:r>
    </w:p>
    <w:p w14:paraId="0D9B230D" w14:textId="77777777" w:rsidR="00686D86" w:rsidRPr="00686D86" w:rsidRDefault="00686D86" w:rsidP="00686D86">
      <w:pPr>
        <w:pStyle w:val="ListParagraph"/>
        <w:numPr>
          <w:ilvl w:val="0"/>
          <w:numId w:val="10"/>
        </w:numPr>
        <w:spacing w:after="0"/>
        <w:rPr>
          <w:rFonts w:ascii="Garamond" w:hAnsi="Garamond" w:cstheme="minorHAnsi"/>
          <w:sz w:val="20"/>
          <w:szCs w:val="20"/>
        </w:rPr>
      </w:pPr>
      <w:r w:rsidRPr="00686D86">
        <w:rPr>
          <w:rFonts w:ascii="Garamond" w:hAnsi="Garamond" w:cstheme="minorHAnsi"/>
          <w:sz w:val="20"/>
          <w:szCs w:val="20"/>
        </w:rPr>
        <w:t>Production and specialized services managers</w:t>
      </w:r>
    </w:p>
    <w:p w14:paraId="139C70C2" w14:textId="77777777" w:rsidR="00686D86" w:rsidRPr="00686D86" w:rsidRDefault="00686D86" w:rsidP="00686D86">
      <w:pPr>
        <w:pStyle w:val="ListParagraph"/>
        <w:numPr>
          <w:ilvl w:val="0"/>
          <w:numId w:val="11"/>
        </w:numPr>
        <w:spacing w:after="0"/>
        <w:rPr>
          <w:rFonts w:ascii="Garamond" w:hAnsi="Garamond" w:cstheme="minorHAnsi"/>
          <w:sz w:val="20"/>
          <w:szCs w:val="20"/>
        </w:rPr>
      </w:pPr>
      <w:r w:rsidRPr="00686D86">
        <w:rPr>
          <w:rFonts w:ascii="Garamond" w:hAnsi="Garamond" w:cstheme="minorHAnsi"/>
          <w:sz w:val="20"/>
          <w:szCs w:val="20"/>
        </w:rPr>
        <w:t>Science and engineering professionals</w:t>
      </w:r>
    </w:p>
    <w:p w14:paraId="739E7D71" w14:textId="77777777" w:rsidR="00686D86" w:rsidRPr="00686D86" w:rsidRDefault="00686D86" w:rsidP="00686D86">
      <w:pPr>
        <w:pStyle w:val="ListParagraph"/>
        <w:numPr>
          <w:ilvl w:val="0"/>
          <w:numId w:val="11"/>
        </w:numPr>
        <w:spacing w:after="0"/>
        <w:rPr>
          <w:rFonts w:ascii="Garamond" w:hAnsi="Garamond" w:cstheme="minorHAnsi"/>
          <w:sz w:val="20"/>
          <w:szCs w:val="20"/>
        </w:rPr>
      </w:pPr>
      <w:r w:rsidRPr="00686D86">
        <w:rPr>
          <w:rFonts w:ascii="Garamond" w:hAnsi="Garamond" w:cstheme="minorHAnsi"/>
          <w:sz w:val="20"/>
          <w:szCs w:val="20"/>
        </w:rPr>
        <w:t>Health professionals</w:t>
      </w:r>
    </w:p>
    <w:p w14:paraId="223F5662" w14:textId="77777777" w:rsidR="00686D86" w:rsidRPr="00686D86" w:rsidRDefault="00686D86" w:rsidP="00686D86">
      <w:pPr>
        <w:pStyle w:val="ListParagraph"/>
        <w:numPr>
          <w:ilvl w:val="0"/>
          <w:numId w:val="11"/>
        </w:numPr>
        <w:spacing w:after="0"/>
        <w:rPr>
          <w:rFonts w:ascii="Garamond" w:hAnsi="Garamond" w:cstheme="minorHAnsi"/>
          <w:sz w:val="20"/>
          <w:szCs w:val="20"/>
        </w:rPr>
      </w:pPr>
      <w:r w:rsidRPr="00686D86">
        <w:rPr>
          <w:rFonts w:ascii="Garamond" w:hAnsi="Garamond" w:cstheme="minorHAnsi"/>
          <w:sz w:val="20"/>
          <w:szCs w:val="20"/>
        </w:rPr>
        <w:t>Teaching professionals</w:t>
      </w:r>
    </w:p>
    <w:p w14:paraId="72E1AAAA" w14:textId="77777777" w:rsidR="00686D86" w:rsidRPr="00686D86" w:rsidRDefault="00686D86" w:rsidP="00686D86">
      <w:pPr>
        <w:pStyle w:val="ListParagraph"/>
        <w:numPr>
          <w:ilvl w:val="0"/>
          <w:numId w:val="11"/>
        </w:numPr>
        <w:spacing w:after="0"/>
        <w:rPr>
          <w:rFonts w:ascii="Garamond" w:hAnsi="Garamond" w:cstheme="minorHAnsi"/>
          <w:sz w:val="20"/>
          <w:szCs w:val="20"/>
        </w:rPr>
      </w:pPr>
      <w:r w:rsidRPr="00686D86">
        <w:rPr>
          <w:rFonts w:ascii="Garamond" w:hAnsi="Garamond" w:cstheme="minorHAnsi"/>
          <w:sz w:val="20"/>
          <w:szCs w:val="20"/>
        </w:rPr>
        <w:t>Business and administration professionals</w:t>
      </w:r>
    </w:p>
    <w:p w14:paraId="565D3D62" w14:textId="77777777" w:rsidR="00686D86" w:rsidRPr="00686D86" w:rsidRDefault="00686D86" w:rsidP="00686D86">
      <w:pPr>
        <w:pStyle w:val="ListParagraph"/>
        <w:numPr>
          <w:ilvl w:val="0"/>
          <w:numId w:val="11"/>
        </w:numPr>
        <w:spacing w:after="0"/>
        <w:rPr>
          <w:rFonts w:ascii="Garamond" w:hAnsi="Garamond" w:cstheme="minorHAnsi"/>
          <w:sz w:val="20"/>
          <w:szCs w:val="20"/>
        </w:rPr>
      </w:pPr>
      <w:r w:rsidRPr="00686D86">
        <w:rPr>
          <w:rFonts w:ascii="Garamond" w:hAnsi="Garamond" w:cstheme="minorHAnsi"/>
          <w:sz w:val="20"/>
          <w:szCs w:val="20"/>
        </w:rPr>
        <w:t>Information and communications technology professionals</w:t>
      </w:r>
    </w:p>
    <w:p w14:paraId="5208BBBB" w14:textId="77777777" w:rsidR="00686D86" w:rsidRPr="00686D86" w:rsidRDefault="00686D86" w:rsidP="00686D86">
      <w:pPr>
        <w:pStyle w:val="ListParagraph"/>
        <w:numPr>
          <w:ilvl w:val="0"/>
          <w:numId w:val="11"/>
        </w:numPr>
        <w:rPr>
          <w:rFonts w:ascii="Garamond" w:hAnsi="Garamond" w:cstheme="minorHAnsi"/>
          <w:sz w:val="20"/>
          <w:szCs w:val="20"/>
        </w:rPr>
      </w:pPr>
      <w:r w:rsidRPr="00686D86">
        <w:rPr>
          <w:rFonts w:ascii="Garamond" w:hAnsi="Garamond" w:cstheme="minorHAnsi"/>
          <w:sz w:val="20"/>
          <w:szCs w:val="20"/>
        </w:rPr>
        <w:t>Legal, social and cultural professionals</w:t>
      </w:r>
    </w:p>
    <w:p w14:paraId="3416DAB0" w14:textId="77777777" w:rsidR="00686D86" w:rsidRPr="00686D86" w:rsidRDefault="00686D86" w:rsidP="00686D86">
      <w:pPr>
        <w:spacing w:after="0"/>
        <w:rPr>
          <w:rFonts w:ascii="Garamond" w:hAnsi="Garamond" w:cstheme="minorHAnsi"/>
          <w:sz w:val="20"/>
          <w:szCs w:val="20"/>
        </w:rPr>
      </w:pPr>
      <w:r w:rsidRPr="00686D86">
        <w:rPr>
          <w:rFonts w:ascii="Garamond" w:hAnsi="Garamond" w:cstheme="minorHAnsi"/>
          <w:sz w:val="20"/>
          <w:szCs w:val="20"/>
        </w:rPr>
        <w:t>Middle-high paying jobs are</w:t>
      </w:r>
    </w:p>
    <w:p w14:paraId="6BD05F09" w14:textId="77777777" w:rsidR="00686D86" w:rsidRPr="00686D86" w:rsidRDefault="00686D86" w:rsidP="00686D86">
      <w:pPr>
        <w:pStyle w:val="ListParagraph"/>
        <w:numPr>
          <w:ilvl w:val="0"/>
          <w:numId w:val="12"/>
        </w:numPr>
        <w:spacing w:after="0"/>
        <w:rPr>
          <w:rFonts w:ascii="Garamond" w:hAnsi="Garamond" w:cstheme="minorHAnsi"/>
          <w:sz w:val="20"/>
          <w:szCs w:val="20"/>
        </w:rPr>
      </w:pPr>
      <w:r w:rsidRPr="00686D86">
        <w:rPr>
          <w:rFonts w:ascii="Garamond" w:hAnsi="Garamond" w:cstheme="minorHAnsi"/>
          <w:sz w:val="20"/>
          <w:szCs w:val="20"/>
        </w:rPr>
        <w:t>Hospitality, retail and other services managers</w:t>
      </w:r>
    </w:p>
    <w:p w14:paraId="33DAD8F4" w14:textId="77777777" w:rsidR="00686D86" w:rsidRPr="00686D86" w:rsidRDefault="00686D86" w:rsidP="00686D86">
      <w:pPr>
        <w:pStyle w:val="ListParagraph"/>
        <w:numPr>
          <w:ilvl w:val="0"/>
          <w:numId w:val="13"/>
        </w:numPr>
        <w:spacing w:after="0"/>
        <w:rPr>
          <w:rFonts w:ascii="Garamond" w:hAnsi="Garamond" w:cstheme="minorHAnsi"/>
          <w:sz w:val="20"/>
          <w:szCs w:val="20"/>
        </w:rPr>
      </w:pPr>
      <w:r w:rsidRPr="00686D86">
        <w:rPr>
          <w:rFonts w:ascii="Garamond" w:hAnsi="Garamond" w:cstheme="minorHAnsi"/>
          <w:sz w:val="20"/>
          <w:szCs w:val="20"/>
        </w:rPr>
        <w:t>Science and engineering associate professionals</w:t>
      </w:r>
    </w:p>
    <w:p w14:paraId="6DC1C5B4" w14:textId="77777777" w:rsidR="00686D86" w:rsidRPr="00686D86" w:rsidRDefault="00686D86" w:rsidP="00686D86">
      <w:pPr>
        <w:pStyle w:val="ListParagraph"/>
        <w:numPr>
          <w:ilvl w:val="0"/>
          <w:numId w:val="13"/>
        </w:numPr>
        <w:spacing w:after="0"/>
        <w:rPr>
          <w:rFonts w:ascii="Garamond" w:hAnsi="Garamond" w:cstheme="minorHAnsi"/>
          <w:sz w:val="20"/>
          <w:szCs w:val="20"/>
        </w:rPr>
      </w:pPr>
      <w:r w:rsidRPr="00686D86">
        <w:rPr>
          <w:rFonts w:ascii="Garamond" w:hAnsi="Garamond" w:cstheme="minorHAnsi"/>
          <w:sz w:val="20"/>
          <w:szCs w:val="20"/>
        </w:rPr>
        <w:t>Health associate professionals</w:t>
      </w:r>
    </w:p>
    <w:p w14:paraId="3DCA8C04" w14:textId="77777777" w:rsidR="00686D86" w:rsidRPr="00686D86" w:rsidRDefault="00686D86" w:rsidP="00686D86">
      <w:pPr>
        <w:pStyle w:val="ListParagraph"/>
        <w:numPr>
          <w:ilvl w:val="0"/>
          <w:numId w:val="13"/>
        </w:numPr>
        <w:spacing w:after="0"/>
        <w:rPr>
          <w:rFonts w:ascii="Garamond" w:hAnsi="Garamond" w:cstheme="minorHAnsi"/>
          <w:sz w:val="20"/>
          <w:szCs w:val="20"/>
        </w:rPr>
      </w:pPr>
      <w:r w:rsidRPr="00686D86">
        <w:rPr>
          <w:rFonts w:ascii="Garamond" w:hAnsi="Garamond" w:cstheme="minorHAnsi"/>
          <w:sz w:val="20"/>
          <w:szCs w:val="20"/>
        </w:rPr>
        <w:t>Business and administration associate professionals</w:t>
      </w:r>
    </w:p>
    <w:p w14:paraId="1E6A5896" w14:textId="77777777" w:rsidR="00686D86" w:rsidRPr="00686D86" w:rsidRDefault="00686D86" w:rsidP="00686D86">
      <w:pPr>
        <w:pStyle w:val="ListParagraph"/>
        <w:numPr>
          <w:ilvl w:val="0"/>
          <w:numId w:val="13"/>
        </w:numPr>
        <w:spacing w:after="0"/>
        <w:rPr>
          <w:rFonts w:ascii="Garamond" w:hAnsi="Garamond" w:cstheme="minorHAnsi"/>
          <w:sz w:val="20"/>
          <w:szCs w:val="20"/>
        </w:rPr>
      </w:pPr>
      <w:r w:rsidRPr="00686D86">
        <w:rPr>
          <w:rFonts w:ascii="Garamond" w:hAnsi="Garamond" w:cstheme="minorHAnsi"/>
          <w:sz w:val="20"/>
          <w:szCs w:val="20"/>
        </w:rPr>
        <w:t>Legal, social, cultural and related associate professionals</w:t>
      </w:r>
    </w:p>
    <w:p w14:paraId="70D531E1" w14:textId="77777777" w:rsidR="00686D86" w:rsidRPr="00686D86" w:rsidRDefault="00686D86" w:rsidP="00686D86">
      <w:pPr>
        <w:pStyle w:val="ListParagraph"/>
        <w:numPr>
          <w:ilvl w:val="0"/>
          <w:numId w:val="13"/>
        </w:numPr>
        <w:rPr>
          <w:rFonts w:ascii="Garamond" w:hAnsi="Garamond" w:cstheme="minorHAnsi"/>
          <w:sz w:val="20"/>
          <w:szCs w:val="20"/>
        </w:rPr>
      </w:pPr>
      <w:r w:rsidRPr="00686D86">
        <w:rPr>
          <w:rFonts w:ascii="Garamond" w:hAnsi="Garamond" w:cstheme="minorHAnsi"/>
          <w:sz w:val="20"/>
          <w:szCs w:val="20"/>
        </w:rPr>
        <w:t>Information and communications technicians</w:t>
      </w:r>
    </w:p>
    <w:p w14:paraId="3DE77834" w14:textId="77777777" w:rsidR="00686D86" w:rsidRPr="00686D86" w:rsidRDefault="00686D86" w:rsidP="00686D86">
      <w:pPr>
        <w:spacing w:after="0"/>
        <w:rPr>
          <w:rFonts w:ascii="Garamond" w:hAnsi="Garamond" w:cstheme="minorHAnsi"/>
          <w:sz w:val="20"/>
          <w:szCs w:val="20"/>
        </w:rPr>
      </w:pPr>
      <w:r w:rsidRPr="00686D86">
        <w:rPr>
          <w:rFonts w:ascii="Garamond" w:hAnsi="Garamond" w:cstheme="minorHAnsi"/>
          <w:sz w:val="20"/>
          <w:szCs w:val="20"/>
        </w:rPr>
        <w:t>Middle-Low paying jobs are</w:t>
      </w:r>
    </w:p>
    <w:p w14:paraId="73FB3948" w14:textId="77777777" w:rsidR="00686D86" w:rsidRPr="00686D86" w:rsidRDefault="00686D86" w:rsidP="00686D86">
      <w:pPr>
        <w:pStyle w:val="ListParagraph"/>
        <w:numPr>
          <w:ilvl w:val="0"/>
          <w:numId w:val="23"/>
        </w:numPr>
        <w:spacing w:after="0"/>
        <w:rPr>
          <w:rFonts w:ascii="Garamond" w:hAnsi="Garamond" w:cstheme="minorHAnsi"/>
          <w:sz w:val="20"/>
          <w:szCs w:val="20"/>
        </w:rPr>
      </w:pPr>
      <w:r w:rsidRPr="00686D86">
        <w:rPr>
          <w:rFonts w:ascii="Garamond" w:hAnsi="Garamond" w:cstheme="minorHAnsi"/>
          <w:sz w:val="20"/>
          <w:szCs w:val="20"/>
        </w:rPr>
        <w:t>General and keyboard clerks</w:t>
      </w:r>
    </w:p>
    <w:p w14:paraId="07D1698F" w14:textId="77777777" w:rsidR="00686D86" w:rsidRPr="00686D86" w:rsidRDefault="00686D86" w:rsidP="00686D86">
      <w:pPr>
        <w:pStyle w:val="ListParagraph"/>
        <w:numPr>
          <w:ilvl w:val="0"/>
          <w:numId w:val="23"/>
        </w:numPr>
        <w:spacing w:after="0"/>
        <w:rPr>
          <w:rFonts w:ascii="Garamond" w:hAnsi="Garamond" w:cstheme="minorHAnsi"/>
          <w:sz w:val="20"/>
          <w:szCs w:val="20"/>
        </w:rPr>
      </w:pPr>
      <w:r w:rsidRPr="00686D86">
        <w:rPr>
          <w:rFonts w:ascii="Garamond" w:hAnsi="Garamond" w:cstheme="minorHAnsi"/>
          <w:sz w:val="20"/>
          <w:szCs w:val="20"/>
        </w:rPr>
        <w:t>Customer services clerks</w:t>
      </w:r>
    </w:p>
    <w:p w14:paraId="07CB43BB" w14:textId="77777777" w:rsidR="00686D86" w:rsidRPr="00686D86" w:rsidRDefault="00686D86" w:rsidP="00686D86">
      <w:pPr>
        <w:pStyle w:val="ListParagraph"/>
        <w:numPr>
          <w:ilvl w:val="0"/>
          <w:numId w:val="23"/>
        </w:numPr>
        <w:spacing w:after="0"/>
        <w:rPr>
          <w:rFonts w:ascii="Garamond" w:hAnsi="Garamond" w:cstheme="minorHAnsi"/>
          <w:sz w:val="20"/>
          <w:szCs w:val="20"/>
        </w:rPr>
      </w:pPr>
      <w:r w:rsidRPr="00686D86">
        <w:rPr>
          <w:rFonts w:ascii="Garamond" w:hAnsi="Garamond" w:cstheme="minorHAnsi"/>
          <w:sz w:val="20"/>
          <w:szCs w:val="20"/>
        </w:rPr>
        <w:t>Numerical and material recording clerks</w:t>
      </w:r>
    </w:p>
    <w:p w14:paraId="1BF219EE" w14:textId="77777777" w:rsidR="00686D86" w:rsidRPr="00686D86" w:rsidRDefault="00686D86" w:rsidP="00686D86">
      <w:pPr>
        <w:pStyle w:val="ListParagraph"/>
        <w:numPr>
          <w:ilvl w:val="0"/>
          <w:numId w:val="23"/>
        </w:numPr>
        <w:spacing w:after="0"/>
        <w:rPr>
          <w:rFonts w:ascii="Garamond" w:hAnsi="Garamond" w:cstheme="minorHAnsi"/>
          <w:sz w:val="20"/>
          <w:szCs w:val="20"/>
        </w:rPr>
      </w:pPr>
      <w:r w:rsidRPr="00686D86">
        <w:rPr>
          <w:rFonts w:ascii="Garamond" w:hAnsi="Garamond" w:cstheme="minorHAnsi"/>
          <w:sz w:val="20"/>
          <w:szCs w:val="20"/>
        </w:rPr>
        <w:t>Other clerical support workers</w:t>
      </w:r>
    </w:p>
    <w:p w14:paraId="31D96D65" w14:textId="77777777" w:rsidR="00686D86" w:rsidRPr="00686D86" w:rsidRDefault="00686D86" w:rsidP="00686D86">
      <w:pPr>
        <w:pStyle w:val="ListParagraph"/>
        <w:numPr>
          <w:ilvl w:val="0"/>
          <w:numId w:val="14"/>
        </w:numPr>
        <w:spacing w:after="0"/>
        <w:rPr>
          <w:rFonts w:ascii="Garamond" w:hAnsi="Garamond" w:cstheme="minorHAnsi"/>
          <w:sz w:val="20"/>
          <w:szCs w:val="20"/>
        </w:rPr>
      </w:pPr>
      <w:r w:rsidRPr="00686D86">
        <w:rPr>
          <w:rFonts w:ascii="Garamond" w:hAnsi="Garamond" w:cstheme="minorHAnsi"/>
          <w:sz w:val="20"/>
          <w:szCs w:val="20"/>
        </w:rPr>
        <w:t>Personal service workers</w:t>
      </w:r>
    </w:p>
    <w:p w14:paraId="7D467C6D" w14:textId="77777777" w:rsidR="00686D86" w:rsidRPr="00686D86" w:rsidRDefault="00686D86" w:rsidP="00686D86">
      <w:pPr>
        <w:pStyle w:val="ListParagraph"/>
        <w:numPr>
          <w:ilvl w:val="0"/>
          <w:numId w:val="14"/>
        </w:numPr>
        <w:spacing w:after="0"/>
        <w:rPr>
          <w:rFonts w:ascii="Garamond" w:hAnsi="Garamond" w:cstheme="minorHAnsi"/>
          <w:sz w:val="20"/>
          <w:szCs w:val="20"/>
        </w:rPr>
      </w:pPr>
      <w:r w:rsidRPr="00686D86">
        <w:rPr>
          <w:rFonts w:ascii="Garamond" w:hAnsi="Garamond" w:cstheme="minorHAnsi"/>
          <w:sz w:val="20"/>
          <w:szCs w:val="20"/>
        </w:rPr>
        <w:t>Sales workers</w:t>
      </w:r>
    </w:p>
    <w:p w14:paraId="14205F68" w14:textId="77777777" w:rsidR="00686D86" w:rsidRPr="00686D86" w:rsidRDefault="00686D86" w:rsidP="00686D86">
      <w:pPr>
        <w:pStyle w:val="ListParagraph"/>
        <w:numPr>
          <w:ilvl w:val="0"/>
          <w:numId w:val="14"/>
        </w:numPr>
        <w:spacing w:after="0"/>
        <w:rPr>
          <w:rFonts w:ascii="Garamond" w:hAnsi="Garamond" w:cstheme="minorHAnsi"/>
          <w:sz w:val="20"/>
          <w:szCs w:val="20"/>
        </w:rPr>
      </w:pPr>
      <w:r w:rsidRPr="00686D86">
        <w:rPr>
          <w:rFonts w:ascii="Garamond" w:hAnsi="Garamond" w:cstheme="minorHAnsi"/>
          <w:sz w:val="20"/>
          <w:szCs w:val="20"/>
        </w:rPr>
        <w:t>Personal care workers</w:t>
      </w:r>
    </w:p>
    <w:p w14:paraId="38F8CB5C" w14:textId="77777777" w:rsidR="00686D86" w:rsidRPr="00686D86" w:rsidRDefault="00686D86" w:rsidP="00686D86">
      <w:pPr>
        <w:pStyle w:val="ListParagraph"/>
        <w:numPr>
          <w:ilvl w:val="0"/>
          <w:numId w:val="14"/>
        </w:numPr>
        <w:spacing w:after="0"/>
        <w:rPr>
          <w:rFonts w:ascii="Garamond" w:hAnsi="Garamond" w:cstheme="minorHAnsi"/>
          <w:sz w:val="20"/>
          <w:szCs w:val="20"/>
        </w:rPr>
      </w:pPr>
      <w:r w:rsidRPr="00686D86">
        <w:rPr>
          <w:rFonts w:ascii="Garamond" w:hAnsi="Garamond" w:cstheme="minorHAnsi"/>
          <w:sz w:val="20"/>
          <w:szCs w:val="20"/>
        </w:rPr>
        <w:t>Protective services workers</w:t>
      </w:r>
    </w:p>
    <w:p w14:paraId="3B9E5333" w14:textId="77777777" w:rsidR="00686D86" w:rsidRPr="00686D86" w:rsidRDefault="00686D86" w:rsidP="00686D86">
      <w:pPr>
        <w:pStyle w:val="ListParagraph"/>
        <w:numPr>
          <w:ilvl w:val="0"/>
          <w:numId w:val="15"/>
        </w:numPr>
        <w:spacing w:after="0"/>
        <w:rPr>
          <w:rFonts w:ascii="Garamond" w:hAnsi="Garamond" w:cstheme="minorHAnsi"/>
          <w:sz w:val="20"/>
          <w:szCs w:val="20"/>
        </w:rPr>
      </w:pPr>
      <w:r w:rsidRPr="00686D86">
        <w:rPr>
          <w:rFonts w:ascii="Garamond" w:hAnsi="Garamond" w:cstheme="minorHAnsi"/>
          <w:sz w:val="20"/>
          <w:szCs w:val="20"/>
        </w:rPr>
        <w:t>Market-oriented skilled agricultural workers</w:t>
      </w:r>
    </w:p>
    <w:p w14:paraId="43EAB002" w14:textId="77777777" w:rsidR="00686D86" w:rsidRPr="00686D86" w:rsidRDefault="00686D86" w:rsidP="00686D86">
      <w:pPr>
        <w:pStyle w:val="ListParagraph"/>
        <w:numPr>
          <w:ilvl w:val="0"/>
          <w:numId w:val="15"/>
        </w:numPr>
        <w:spacing w:after="0"/>
        <w:rPr>
          <w:rFonts w:ascii="Garamond" w:hAnsi="Garamond" w:cstheme="minorHAnsi"/>
          <w:sz w:val="20"/>
          <w:szCs w:val="20"/>
        </w:rPr>
      </w:pPr>
      <w:r w:rsidRPr="00686D86">
        <w:rPr>
          <w:rFonts w:ascii="Garamond" w:hAnsi="Garamond" w:cstheme="minorHAnsi"/>
          <w:sz w:val="20"/>
          <w:szCs w:val="20"/>
        </w:rPr>
        <w:t>Market-oriented skilled forestry, fishery and hunting workers</w:t>
      </w:r>
    </w:p>
    <w:p w14:paraId="1D6F0675" w14:textId="77777777" w:rsidR="00686D86" w:rsidRPr="00686D86" w:rsidRDefault="00686D86" w:rsidP="00686D86">
      <w:pPr>
        <w:pStyle w:val="ListParagraph"/>
        <w:numPr>
          <w:ilvl w:val="0"/>
          <w:numId w:val="15"/>
        </w:numPr>
        <w:spacing w:after="0"/>
        <w:rPr>
          <w:rFonts w:ascii="Garamond" w:hAnsi="Garamond" w:cstheme="minorHAnsi"/>
          <w:sz w:val="20"/>
          <w:szCs w:val="20"/>
        </w:rPr>
      </w:pPr>
      <w:r w:rsidRPr="00686D86">
        <w:rPr>
          <w:rFonts w:ascii="Garamond" w:hAnsi="Garamond" w:cstheme="minorHAnsi"/>
          <w:sz w:val="20"/>
          <w:szCs w:val="20"/>
        </w:rPr>
        <w:t>Subsistence farmers, fishers, hunters and gatherers</w:t>
      </w:r>
    </w:p>
    <w:p w14:paraId="47578627" w14:textId="77777777" w:rsidR="00686D86" w:rsidRPr="00686D86" w:rsidRDefault="00686D86" w:rsidP="00686D86">
      <w:pPr>
        <w:pStyle w:val="ListParagraph"/>
        <w:numPr>
          <w:ilvl w:val="0"/>
          <w:numId w:val="16"/>
        </w:numPr>
        <w:spacing w:after="0"/>
        <w:rPr>
          <w:rFonts w:ascii="Garamond" w:hAnsi="Garamond" w:cstheme="minorHAnsi"/>
          <w:sz w:val="20"/>
          <w:szCs w:val="20"/>
        </w:rPr>
      </w:pPr>
      <w:r w:rsidRPr="00686D86">
        <w:rPr>
          <w:rFonts w:ascii="Garamond" w:hAnsi="Garamond" w:cstheme="minorHAnsi"/>
          <w:sz w:val="20"/>
          <w:szCs w:val="20"/>
        </w:rPr>
        <w:t>Building and related trades workers, excluding electricians</w:t>
      </w:r>
    </w:p>
    <w:p w14:paraId="03C2633C" w14:textId="77777777" w:rsidR="00686D86" w:rsidRPr="00686D86" w:rsidRDefault="00686D86" w:rsidP="00686D86">
      <w:pPr>
        <w:pStyle w:val="ListParagraph"/>
        <w:numPr>
          <w:ilvl w:val="0"/>
          <w:numId w:val="16"/>
        </w:numPr>
        <w:spacing w:after="0"/>
        <w:rPr>
          <w:rFonts w:ascii="Garamond" w:hAnsi="Garamond" w:cstheme="minorHAnsi"/>
          <w:sz w:val="20"/>
          <w:szCs w:val="20"/>
        </w:rPr>
      </w:pPr>
      <w:r w:rsidRPr="00686D86">
        <w:rPr>
          <w:rFonts w:ascii="Garamond" w:hAnsi="Garamond" w:cstheme="minorHAnsi"/>
          <w:sz w:val="20"/>
          <w:szCs w:val="20"/>
        </w:rPr>
        <w:t>Metal, machinery and related trades workers</w:t>
      </w:r>
    </w:p>
    <w:p w14:paraId="536598D6" w14:textId="77777777" w:rsidR="00686D86" w:rsidRPr="00686D86" w:rsidRDefault="00686D86" w:rsidP="00686D86">
      <w:pPr>
        <w:pStyle w:val="ListParagraph"/>
        <w:numPr>
          <w:ilvl w:val="0"/>
          <w:numId w:val="16"/>
        </w:numPr>
        <w:spacing w:after="0"/>
        <w:rPr>
          <w:rFonts w:ascii="Garamond" w:hAnsi="Garamond" w:cstheme="minorHAnsi"/>
          <w:sz w:val="20"/>
          <w:szCs w:val="20"/>
        </w:rPr>
      </w:pPr>
      <w:r w:rsidRPr="00686D86">
        <w:rPr>
          <w:rFonts w:ascii="Garamond" w:hAnsi="Garamond" w:cstheme="minorHAnsi"/>
          <w:sz w:val="20"/>
          <w:szCs w:val="20"/>
        </w:rPr>
        <w:t>Handicraft and printing workers</w:t>
      </w:r>
    </w:p>
    <w:p w14:paraId="7BA531BD" w14:textId="77777777" w:rsidR="00686D86" w:rsidRPr="00686D86" w:rsidRDefault="00686D86" w:rsidP="00686D86">
      <w:pPr>
        <w:pStyle w:val="ListParagraph"/>
        <w:numPr>
          <w:ilvl w:val="0"/>
          <w:numId w:val="16"/>
        </w:numPr>
        <w:spacing w:after="0"/>
        <w:rPr>
          <w:rFonts w:ascii="Garamond" w:hAnsi="Garamond" w:cstheme="minorHAnsi"/>
          <w:sz w:val="20"/>
          <w:szCs w:val="20"/>
        </w:rPr>
      </w:pPr>
      <w:r w:rsidRPr="00686D86">
        <w:rPr>
          <w:rFonts w:ascii="Garamond" w:hAnsi="Garamond" w:cstheme="minorHAnsi"/>
          <w:sz w:val="20"/>
          <w:szCs w:val="20"/>
        </w:rPr>
        <w:t>Electrical and electronic trades workers</w:t>
      </w:r>
    </w:p>
    <w:p w14:paraId="0B72245D" w14:textId="77777777" w:rsidR="00686D86" w:rsidRPr="00686D86" w:rsidRDefault="00686D86" w:rsidP="00686D86">
      <w:pPr>
        <w:pStyle w:val="ListParagraph"/>
        <w:numPr>
          <w:ilvl w:val="0"/>
          <w:numId w:val="16"/>
        </w:numPr>
        <w:spacing w:after="0"/>
        <w:rPr>
          <w:rFonts w:ascii="Garamond" w:hAnsi="Garamond" w:cstheme="minorHAnsi"/>
          <w:sz w:val="20"/>
          <w:szCs w:val="20"/>
        </w:rPr>
      </w:pPr>
      <w:r w:rsidRPr="00686D86">
        <w:rPr>
          <w:rFonts w:ascii="Garamond" w:hAnsi="Garamond" w:cstheme="minorHAnsi"/>
          <w:sz w:val="20"/>
          <w:szCs w:val="20"/>
        </w:rPr>
        <w:t>Food processing, wood working, garment and other craft and related trades workers</w:t>
      </w:r>
    </w:p>
    <w:p w14:paraId="34E9AB46" w14:textId="77777777" w:rsidR="00686D86" w:rsidRPr="00686D86" w:rsidRDefault="00686D86" w:rsidP="00686D86">
      <w:pPr>
        <w:pStyle w:val="ListParagraph"/>
        <w:numPr>
          <w:ilvl w:val="0"/>
          <w:numId w:val="17"/>
        </w:numPr>
        <w:spacing w:after="0"/>
        <w:rPr>
          <w:rFonts w:ascii="Garamond" w:hAnsi="Garamond" w:cstheme="minorHAnsi"/>
          <w:sz w:val="20"/>
          <w:szCs w:val="20"/>
        </w:rPr>
      </w:pPr>
      <w:r w:rsidRPr="00686D86">
        <w:rPr>
          <w:rFonts w:ascii="Garamond" w:hAnsi="Garamond" w:cstheme="minorHAnsi"/>
          <w:sz w:val="20"/>
          <w:szCs w:val="20"/>
        </w:rPr>
        <w:t>Stationary plant and machine operators</w:t>
      </w:r>
    </w:p>
    <w:p w14:paraId="035C6BB5" w14:textId="77777777" w:rsidR="00686D86" w:rsidRPr="00686D86" w:rsidRDefault="00686D86" w:rsidP="00686D86">
      <w:pPr>
        <w:pStyle w:val="ListParagraph"/>
        <w:numPr>
          <w:ilvl w:val="0"/>
          <w:numId w:val="17"/>
        </w:numPr>
        <w:spacing w:after="0"/>
        <w:rPr>
          <w:rFonts w:ascii="Garamond" w:hAnsi="Garamond" w:cstheme="minorHAnsi"/>
          <w:sz w:val="20"/>
          <w:szCs w:val="20"/>
        </w:rPr>
      </w:pPr>
      <w:r w:rsidRPr="00686D86">
        <w:rPr>
          <w:rFonts w:ascii="Garamond" w:hAnsi="Garamond" w:cstheme="minorHAnsi"/>
          <w:sz w:val="20"/>
          <w:szCs w:val="20"/>
        </w:rPr>
        <w:t>Assemblers</w:t>
      </w:r>
    </w:p>
    <w:p w14:paraId="0B9CB8FA" w14:textId="77777777" w:rsidR="00686D86" w:rsidRPr="00686D86" w:rsidRDefault="00686D86" w:rsidP="00686D86">
      <w:pPr>
        <w:pStyle w:val="ListParagraph"/>
        <w:numPr>
          <w:ilvl w:val="0"/>
          <w:numId w:val="17"/>
        </w:numPr>
        <w:rPr>
          <w:rFonts w:ascii="Garamond" w:hAnsi="Garamond" w:cstheme="minorHAnsi"/>
          <w:sz w:val="20"/>
          <w:szCs w:val="20"/>
        </w:rPr>
      </w:pPr>
      <w:r w:rsidRPr="00686D86">
        <w:rPr>
          <w:rFonts w:ascii="Garamond" w:hAnsi="Garamond" w:cstheme="minorHAnsi"/>
          <w:sz w:val="20"/>
          <w:szCs w:val="20"/>
        </w:rPr>
        <w:t>Drivers and mobile plant operators</w:t>
      </w:r>
    </w:p>
    <w:p w14:paraId="16710778" w14:textId="77777777" w:rsidR="00686D86" w:rsidRPr="00686D86" w:rsidRDefault="00686D86" w:rsidP="00686D86">
      <w:pPr>
        <w:spacing w:after="0"/>
        <w:rPr>
          <w:rFonts w:ascii="Garamond" w:hAnsi="Garamond" w:cstheme="minorHAnsi"/>
          <w:sz w:val="20"/>
          <w:szCs w:val="20"/>
        </w:rPr>
      </w:pPr>
      <w:r w:rsidRPr="00686D86">
        <w:rPr>
          <w:rFonts w:ascii="Garamond" w:hAnsi="Garamond" w:cstheme="minorHAnsi"/>
          <w:sz w:val="20"/>
          <w:szCs w:val="20"/>
        </w:rPr>
        <w:t>Low paying occupation</w:t>
      </w:r>
    </w:p>
    <w:p w14:paraId="0938465D" w14:textId="77777777" w:rsidR="00686D86" w:rsidRPr="00686D86" w:rsidRDefault="00686D86" w:rsidP="00686D86">
      <w:pPr>
        <w:pStyle w:val="ListParagraph"/>
        <w:numPr>
          <w:ilvl w:val="0"/>
          <w:numId w:val="18"/>
        </w:numPr>
        <w:spacing w:after="0"/>
        <w:rPr>
          <w:rFonts w:ascii="Garamond" w:hAnsi="Garamond" w:cstheme="minorHAnsi"/>
          <w:sz w:val="20"/>
          <w:szCs w:val="20"/>
        </w:rPr>
      </w:pPr>
      <w:r w:rsidRPr="00686D86">
        <w:rPr>
          <w:rFonts w:ascii="Garamond" w:hAnsi="Garamond" w:cstheme="minorHAnsi"/>
          <w:sz w:val="20"/>
          <w:szCs w:val="20"/>
        </w:rPr>
        <w:t>Cleaners and helpers</w:t>
      </w:r>
    </w:p>
    <w:p w14:paraId="4EF00100" w14:textId="77777777" w:rsidR="00686D86" w:rsidRPr="00686D86" w:rsidRDefault="00686D86" w:rsidP="00686D86">
      <w:pPr>
        <w:pStyle w:val="ListParagraph"/>
        <w:numPr>
          <w:ilvl w:val="0"/>
          <w:numId w:val="18"/>
        </w:numPr>
        <w:spacing w:after="0"/>
        <w:rPr>
          <w:rFonts w:ascii="Garamond" w:hAnsi="Garamond" w:cstheme="minorHAnsi"/>
          <w:sz w:val="20"/>
          <w:szCs w:val="20"/>
        </w:rPr>
      </w:pPr>
      <w:r w:rsidRPr="00686D86">
        <w:rPr>
          <w:rFonts w:ascii="Garamond" w:hAnsi="Garamond" w:cstheme="minorHAnsi"/>
          <w:sz w:val="20"/>
          <w:szCs w:val="20"/>
        </w:rPr>
        <w:t>Agricultural, forestry and fishery labourers</w:t>
      </w:r>
    </w:p>
    <w:p w14:paraId="68634513" w14:textId="77777777" w:rsidR="00686D86" w:rsidRPr="00686D86" w:rsidRDefault="00686D86" w:rsidP="00686D86">
      <w:pPr>
        <w:pStyle w:val="ListParagraph"/>
        <w:numPr>
          <w:ilvl w:val="0"/>
          <w:numId w:val="18"/>
        </w:numPr>
        <w:spacing w:after="0"/>
        <w:rPr>
          <w:rFonts w:ascii="Garamond" w:hAnsi="Garamond" w:cstheme="minorHAnsi"/>
          <w:sz w:val="20"/>
          <w:szCs w:val="20"/>
        </w:rPr>
      </w:pPr>
      <w:r w:rsidRPr="00686D86">
        <w:rPr>
          <w:rFonts w:ascii="Garamond" w:hAnsi="Garamond" w:cstheme="minorHAnsi"/>
          <w:sz w:val="20"/>
          <w:szCs w:val="20"/>
        </w:rPr>
        <w:t>Laborers in mining, construction, manufacturing and transport</w:t>
      </w:r>
    </w:p>
    <w:p w14:paraId="435DCF35" w14:textId="77777777" w:rsidR="00686D86" w:rsidRPr="00686D86" w:rsidRDefault="00686D86" w:rsidP="00686D86">
      <w:pPr>
        <w:pStyle w:val="ListParagraph"/>
        <w:numPr>
          <w:ilvl w:val="0"/>
          <w:numId w:val="18"/>
        </w:numPr>
        <w:spacing w:after="0"/>
        <w:rPr>
          <w:rFonts w:ascii="Garamond" w:hAnsi="Garamond" w:cstheme="minorHAnsi"/>
          <w:sz w:val="20"/>
          <w:szCs w:val="20"/>
        </w:rPr>
      </w:pPr>
      <w:r w:rsidRPr="00686D86">
        <w:rPr>
          <w:rFonts w:ascii="Garamond" w:hAnsi="Garamond" w:cstheme="minorHAnsi"/>
          <w:sz w:val="20"/>
          <w:szCs w:val="20"/>
        </w:rPr>
        <w:t>Food preparation assistants</w:t>
      </w:r>
    </w:p>
    <w:p w14:paraId="00E2EDEA" w14:textId="77777777" w:rsidR="00686D86" w:rsidRPr="00686D86" w:rsidRDefault="00686D86" w:rsidP="00686D86">
      <w:pPr>
        <w:pStyle w:val="ListParagraph"/>
        <w:numPr>
          <w:ilvl w:val="0"/>
          <w:numId w:val="18"/>
        </w:numPr>
        <w:spacing w:after="0"/>
        <w:rPr>
          <w:rFonts w:ascii="Garamond" w:hAnsi="Garamond" w:cstheme="minorHAnsi"/>
          <w:sz w:val="20"/>
          <w:szCs w:val="20"/>
        </w:rPr>
      </w:pPr>
      <w:r w:rsidRPr="00686D86">
        <w:rPr>
          <w:rFonts w:ascii="Garamond" w:hAnsi="Garamond" w:cstheme="minorHAnsi"/>
          <w:sz w:val="20"/>
          <w:szCs w:val="20"/>
        </w:rPr>
        <w:t>Street and related sales and service workers</w:t>
      </w:r>
    </w:p>
    <w:p w14:paraId="1CCDCC54" w14:textId="77777777" w:rsidR="00686D86" w:rsidRPr="00686D86" w:rsidRDefault="00686D86" w:rsidP="00686D86">
      <w:pPr>
        <w:pStyle w:val="ListParagraph"/>
        <w:numPr>
          <w:ilvl w:val="0"/>
          <w:numId w:val="18"/>
        </w:numPr>
        <w:rPr>
          <w:rFonts w:ascii="Garamond" w:hAnsi="Garamond" w:cstheme="minorHAnsi"/>
          <w:sz w:val="20"/>
          <w:szCs w:val="20"/>
        </w:rPr>
      </w:pPr>
      <w:r w:rsidRPr="00686D86">
        <w:rPr>
          <w:rFonts w:ascii="Garamond" w:hAnsi="Garamond" w:cstheme="minorHAnsi"/>
          <w:sz w:val="20"/>
          <w:szCs w:val="20"/>
        </w:rPr>
        <w:t>Refuse workers and other elementary workers</w:t>
      </w:r>
    </w:p>
    <w:p w14:paraId="6B57CFE4" w14:textId="5CFEA01D" w:rsidR="00686D86" w:rsidRDefault="00686D86" w:rsidP="00B02599">
      <w:pPr>
        <w:spacing w:before="160"/>
        <w:jc w:val="both"/>
      </w:pPr>
    </w:p>
    <w:p w14:paraId="2F515898" w14:textId="2FCD9560" w:rsidR="00E27B02" w:rsidRPr="00E27B02" w:rsidRDefault="00E27B02" w:rsidP="00B02599">
      <w:pPr>
        <w:spacing w:before="160"/>
        <w:jc w:val="both"/>
        <w:rPr>
          <w:u w:val="single"/>
        </w:rPr>
      </w:pPr>
      <w:r w:rsidRPr="00E27B02">
        <w:rPr>
          <w:u w:val="single"/>
        </w:rPr>
        <w:lastRenderedPageBreak/>
        <w:t>Correspondence table for manual, routine and abstract occupations</w:t>
      </w:r>
    </w:p>
    <w:p w14:paraId="70EDDC1F" w14:textId="70227BE2" w:rsidR="00E27B02" w:rsidRDefault="00E27B02" w:rsidP="00B02599">
      <w:pPr>
        <w:spacing w:before="160"/>
        <w:jc w:val="both"/>
      </w:pPr>
    </w:p>
    <w:p w14:paraId="31F25DBE" w14:textId="77777777" w:rsidR="00E27B02" w:rsidRPr="00E27B02" w:rsidRDefault="00E27B02" w:rsidP="00E27B02">
      <w:pPr>
        <w:spacing w:after="0"/>
        <w:rPr>
          <w:rFonts w:ascii="Garamond" w:hAnsi="Garamond"/>
          <w:sz w:val="20"/>
          <w:szCs w:val="20"/>
        </w:rPr>
      </w:pPr>
      <w:r w:rsidRPr="00E27B02">
        <w:rPr>
          <w:rFonts w:ascii="Garamond" w:hAnsi="Garamond"/>
          <w:sz w:val="20"/>
          <w:szCs w:val="20"/>
        </w:rPr>
        <w:t xml:space="preserve">Manual occupations are </w:t>
      </w:r>
    </w:p>
    <w:p w14:paraId="3A031A5D" w14:textId="77777777" w:rsidR="00E27B02" w:rsidRPr="00E27B02" w:rsidRDefault="00E27B02" w:rsidP="00E27B02">
      <w:pPr>
        <w:pStyle w:val="ListParagraph"/>
        <w:numPr>
          <w:ilvl w:val="0"/>
          <w:numId w:val="1"/>
        </w:numPr>
        <w:contextualSpacing/>
        <w:rPr>
          <w:rFonts w:ascii="Garamond" w:hAnsi="Garamond"/>
          <w:sz w:val="20"/>
          <w:szCs w:val="20"/>
        </w:rPr>
      </w:pPr>
      <w:r w:rsidRPr="00E27B02">
        <w:rPr>
          <w:rFonts w:ascii="Garamond" w:hAnsi="Garamond"/>
          <w:sz w:val="20"/>
          <w:szCs w:val="20"/>
        </w:rPr>
        <w:t xml:space="preserve">53. personal care, </w:t>
      </w:r>
    </w:p>
    <w:p w14:paraId="2417418C" w14:textId="77777777" w:rsidR="00E27B02" w:rsidRPr="00E27B02" w:rsidRDefault="00E27B02" w:rsidP="00E27B02">
      <w:pPr>
        <w:pStyle w:val="ListParagraph"/>
        <w:numPr>
          <w:ilvl w:val="0"/>
          <w:numId w:val="1"/>
        </w:numPr>
        <w:contextualSpacing/>
        <w:rPr>
          <w:rFonts w:ascii="Garamond" w:hAnsi="Garamond"/>
          <w:sz w:val="20"/>
          <w:szCs w:val="20"/>
        </w:rPr>
      </w:pPr>
      <w:r w:rsidRPr="00E27B02">
        <w:rPr>
          <w:rFonts w:ascii="Garamond" w:hAnsi="Garamond"/>
          <w:sz w:val="20"/>
          <w:szCs w:val="20"/>
        </w:rPr>
        <w:t xml:space="preserve">75. Food services </w:t>
      </w:r>
    </w:p>
    <w:p w14:paraId="2B3A5095" w14:textId="77777777" w:rsidR="00E27B02" w:rsidRPr="00E27B02" w:rsidRDefault="00E27B02" w:rsidP="00E27B02">
      <w:pPr>
        <w:pStyle w:val="ListParagraph"/>
        <w:numPr>
          <w:ilvl w:val="0"/>
          <w:numId w:val="1"/>
        </w:numPr>
        <w:contextualSpacing/>
        <w:rPr>
          <w:rFonts w:ascii="Garamond" w:hAnsi="Garamond"/>
          <w:sz w:val="20"/>
          <w:szCs w:val="20"/>
        </w:rPr>
      </w:pPr>
      <w:r w:rsidRPr="00E27B02">
        <w:rPr>
          <w:rFonts w:ascii="Garamond" w:hAnsi="Garamond"/>
          <w:sz w:val="20"/>
          <w:szCs w:val="20"/>
        </w:rPr>
        <w:t>91. Cleaning service</w:t>
      </w:r>
    </w:p>
    <w:p w14:paraId="77322ADC" w14:textId="77777777" w:rsidR="00E27B02" w:rsidRPr="00E27B02" w:rsidRDefault="00E27B02" w:rsidP="00E27B02">
      <w:pPr>
        <w:pStyle w:val="ListParagraph"/>
        <w:numPr>
          <w:ilvl w:val="0"/>
          <w:numId w:val="1"/>
        </w:numPr>
        <w:contextualSpacing/>
        <w:rPr>
          <w:rFonts w:ascii="Garamond" w:hAnsi="Garamond"/>
          <w:sz w:val="20"/>
          <w:szCs w:val="20"/>
        </w:rPr>
      </w:pPr>
      <w:r w:rsidRPr="00E27B02">
        <w:rPr>
          <w:rFonts w:ascii="Garamond" w:hAnsi="Garamond"/>
          <w:sz w:val="20"/>
          <w:szCs w:val="20"/>
        </w:rPr>
        <w:t xml:space="preserve">54. protective services. </w:t>
      </w:r>
    </w:p>
    <w:p w14:paraId="5AA325BE" w14:textId="77777777" w:rsidR="00E27B02" w:rsidRPr="00E27B02" w:rsidRDefault="00E27B02" w:rsidP="00E27B02">
      <w:pPr>
        <w:spacing w:after="0"/>
        <w:rPr>
          <w:rFonts w:ascii="Garamond" w:hAnsi="Garamond"/>
          <w:sz w:val="20"/>
          <w:szCs w:val="20"/>
        </w:rPr>
      </w:pPr>
      <w:r w:rsidRPr="00E27B02">
        <w:rPr>
          <w:rFonts w:ascii="Garamond" w:hAnsi="Garamond"/>
          <w:sz w:val="20"/>
          <w:szCs w:val="20"/>
        </w:rPr>
        <w:t xml:space="preserve">Routine occupations are </w:t>
      </w:r>
    </w:p>
    <w:p w14:paraId="3FEBD28C" w14:textId="77777777" w:rsidR="00E27B02" w:rsidRPr="00E27B02" w:rsidRDefault="00E27B02" w:rsidP="00E27B02">
      <w:pPr>
        <w:pStyle w:val="ListParagraph"/>
        <w:numPr>
          <w:ilvl w:val="0"/>
          <w:numId w:val="20"/>
        </w:numPr>
        <w:contextualSpacing/>
        <w:rPr>
          <w:rFonts w:ascii="Garamond" w:hAnsi="Garamond"/>
          <w:sz w:val="20"/>
          <w:szCs w:val="20"/>
        </w:rPr>
      </w:pPr>
      <w:r w:rsidRPr="00E27B02">
        <w:rPr>
          <w:rFonts w:ascii="Garamond" w:hAnsi="Garamond"/>
          <w:sz w:val="20"/>
          <w:szCs w:val="20"/>
        </w:rPr>
        <w:t>81. Operators</w:t>
      </w:r>
    </w:p>
    <w:p w14:paraId="765790F6" w14:textId="1527CF43" w:rsidR="00E27B02" w:rsidRPr="00E27B02" w:rsidRDefault="00E27B02" w:rsidP="004A2982">
      <w:pPr>
        <w:pStyle w:val="ListParagraph"/>
        <w:numPr>
          <w:ilvl w:val="0"/>
          <w:numId w:val="20"/>
        </w:numPr>
        <w:contextualSpacing/>
        <w:rPr>
          <w:rFonts w:ascii="Garamond" w:hAnsi="Garamond"/>
          <w:sz w:val="20"/>
          <w:szCs w:val="20"/>
        </w:rPr>
      </w:pPr>
      <w:r w:rsidRPr="00E27B02">
        <w:rPr>
          <w:rFonts w:ascii="Garamond" w:hAnsi="Garamond"/>
          <w:sz w:val="20"/>
          <w:szCs w:val="20"/>
        </w:rPr>
        <w:t xml:space="preserve">92-93. Laborers, production, </w:t>
      </w:r>
    </w:p>
    <w:p w14:paraId="18611EA9" w14:textId="77777777" w:rsidR="00E27B02" w:rsidRPr="00E27B02" w:rsidRDefault="00E27B02" w:rsidP="00E27B02">
      <w:pPr>
        <w:pStyle w:val="ListParagraph"/>
        <w:numPr>
          <w:ilvl w:val="0"/>
          <w:numId w:val="20"/>
        </w:numPr>
        <w:contextualSpacing/>
        <w:rPr>
          <w:rFonts w:ascii="Garamond" w:hAnsi="Garamond"/>
          <w:sz w:val="20"/>
          <w:szCs w:val="20"/>
        </w:rPr>
      </w:pPr>
      <w:r w:rsidRPr="00E27B02">
        <w:rPr>
          <w:rFonts w:ascii="Garamond" w:hAnsi="Garamond"/>
          <w:sz w:val="20"/>
          <w:szCs w:val="20"/>
        </w:rPr>
        <w:t>4. office/administrative</w:t>
      </w:r>
    </w:p>
    <w:p w14:paraId="60E20572" w14:textId="77777777" w:rsidR="00E27B02" w:rsidRPr="00E27B02" w:rsidRDefault="00E27B02" w:rsidP="00E27B02">
      <w:pPr>
        <w:pStyle w:val="ListParagraph"/>
        <w:numPr>
          <w:ilvl w:val="0"/>
          <w:numId w:val="20"/>
        </w:numPr>
        <w:contextualSpacing/>
        <w:rPr>
          <w:rFonts w:ascii="Garamond" w:hAnsi="Garamond"/>
          <w:sz w:val="20"/>
          <w:szCs w:val="20"/>
        </w:rPr>
      </w:pPr>
      <w:r w:rsidRPr="00E27B02">
        <w:rPr>
          <w:rFonts w:ascii="Garamond" w:hAnsi="Garamond"/>
          <w:sz w:val="20"/>
          <w:szCs w:val="20"/>
        </w:rPr>
        <w:t xml:space="preserve">52. sales. </w:t>
      </w:r>
    </w:p>
    <w:p w14:paraId="59F7CE43" w14:textId="77777777" w:rsidR="00E27B02" w:rsidRPr="00E27B02" w:rsidRDefault="00E27B02" w:rsidP="00E27B02">
      <w:pPr>
        <w:spacing w:after="0"/>
        <w:contextualSpacing/>
        <w:rPr>
          <w:rFonts w:ascii="Garamond" w:hAnsi="Garamond"/>
          <w:sz w:val="20"/>
          <w:szCs w:val="20"/>
        </w:rPr>
      </w:pPr>
      <w:r w:rsidRPr="00E27B02">
        <w:rPr>
          <w:rFonts w:ascii="Garamond" w:hAnsi="Garamond"/>
          <w:sz w:val="20"/>
          <w:szCs w:val="20"/>
        </w:rPr>
        <w:t xml:space="preserve">Abstract occupations are </w:t>
      </w:r>
    </w:p>
    <w:p w14:paraId="12B0D71B" w14:textId="77777777" w:rsidR="00E27B02" w:rsidRPr="00E27B02" w:rsidRDefault="00E27B02" w:rsidP="00E27B02">
      <w:pPr>
        <w:pStyle w:val="ListParagraph"/>
        <w:numPr>
          <w:ilvl w:val="0"/>
          <w:numId w:val="21"/>
        </w:numPr>
        <w:contextualSpacing/>
        <w:rPr>
          <w:rFonts w:ascii="Garamond" w:hAnsi="Garamond"/>
          <w:sz w:val="20"/>
          <w:szCs w:val="20"/>
        </w:rPr>
      </w:pPr>
      <w:r w:rsidRPr="00E27B02">
        <w:rPr>
          <w:rFonts w:ascii="Garamond" w:hAnsi="Garamond"/>
          <w:sz w:val="20"/>
          <w:szCs w:val="20"/>
        </w:rPr>
        <w:t xml:space="preserve">3. technicians, </w:t>
      </w:r>
    </w:p>
    <w:p w14:paraId="2538D677" w14:textId="77777777" w:rsidR="00E27B02" w:rsidRPr="00E27B02" w:rsidRDefault="00E27B02" w:rsidP="00E27B02">
      <w:pPr>
        <w:pStyle w:val="ListParagraph"/>
        <w:numPr>
          <w:ilvl w:val="0"/>
          <w:numId w:val="21"/>
        </w:numPr>
        <w:contextualSpacing/>
        <w:rPr>
          <w:rFonts w:ascii="Garamond" w:hAnsi="Garamond"/>
          <w:sz w:val="20"/>
          <w:szCs w:val="20"/>
        </w:rPr>
      </w:pPr>
      <w:r w:rsidRPr="00E27B02">
        <w:rPr>
          <w:rFonts w:ascii="Garamond" w:hAnsi="Garamond"/>
          <w:sz w:val="20"/>
          <w:szCs w:val="20"/>
        </w:rPr>
        <w:t>2. professionals</w:t>
      </w:r>
    </w:p>
    <w:p w14:paraId="10885ACA" w14:textId="77777777" w:rsidR="00E27B02" w:rsidRDefault="00E27B02" w:rsidP="00E27B02">
      <w:pPr>
        <w:pStyle w:val="ListParagraph"/>
        <w:numPr>
          <w:ilvl w:val="0"/>
          <w:numId w:val="21"/>
        </w:numPr>
        <w:contextualSpacing/>
        <w:rPr>
          <w:szCs w:val="24"/>
        </w:rPr>
      </w:pPr>
      <w:r w:rsidRPr="00E27B02">
        <w:rPr>
          <w:rFonts w:ascii="Garamond" w:hAnsi="Garamond"/>
          <w:sz w:val="20"/>
          <w:szCs w:val="20"/>
        </w:rPr>
        <w:t>1. managers.</w:t>
      </w:r>
    </w:p>
    <w:p w14:paraId="75F77938" w14:textId="2F3CDAEE" w:rsidR="00E27B02" w:rsidRPr="007C0BCD" w:rsidRDefault="004252DF" w:rsidP="00B02599">
      <w:pPr>
        <w:spacing w:before="160"/>
        <w:jc w:val="both"/>
        <w:rPr>
          <w:b/>
        </w:rPr>
      </w:pPr>
      <w:r w:rsidRPr="007C0BCD">
        <w:rPr>
          <w:b/>
        </w:rPr>
        <w:br w:type="column"/>
      </w:r>
      <w:r w:rsidRPr="007C0BCD">
        <w:rPr>
          <w:b/>
        </w:rPr>
        <w:lastRenderedPageBreak/>
        <w:t>Appendix F</w:t>
      </w:r>
      <w:r w:rsidR="007C0BCD" w:rsidRPr="007C0BCD">
        <w:rPr>
          <w:b/>
        </w:rPr>
        <w:t xml:space="preserve"> – Transition matrices between occupations and non-employment</w:t>
      </w:r>
    </w:p>
    <w:p w14:paraId="1EFCF514" w14:textId="6952C8DE" w:rsidR="004252DF" w:rsidRPr="007C0BCD" w:rsidRDefault="004252DF" w:rsidP="00B02599">
      <w:pPr>
        <w:spacing w:before="160"/>
        <w:jc w:val="both"/>
      </w:pPr>
    </w:p>
    <w:p w14:paraId="60C99838" w14:textId="5D296617" w:rsidR="004252DF" w:rsidRPr="007C0BCD" w:rsidRDefault="004252DF" w:rsidP="007C0BCD">
      <w:pPr>
        <w:spacing w:before="160" w:after="120"/>
        <w:jc w:val="center"/>
        <w:rPr>
          <w:i/>
          <w:u w:val="single"/>
        </w:rPr>
      </w:pPr>
      <w:r w:rsidRPr="007C0BCD">
        <w:rPr>
          <w:i/>
          <w:u w:val="single"/>
        </w:rPr>
        <w:t xml:space="preserve">Table </w:t>
      </w:r>
      <w:r w:rsidR="007C0BCD" w:rsidRPr="007C0BCD">
        <w:rPr>
          <w:i/>
          <w:u w:val="single"/>
        </w:rPr>
        <w:t>F1.</w:t>
      </w:r>
      <w:r w:rsidRPr="007C0BCD">
        <w:rPr>
          <w:i/>
          <w:u w:val="single"/>
        </w:rPr>
        <w:t xml:space="preserve"> Transitions between ISCO-08 1 digit occupations and non-employment, 2012-2018</w:t>
      </w:r>
    </w:p>
    <w:tbl>
      <w:tblPr>
        <w:tblStyle w:val="TableGrid"/>
        <w:tblW w:w="90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1417"/>
        <w:gridCol w:w="1417"/>
        <w:gridCol w:w="1417"/>
        <w:gridCol w:w="1417"/>
      </w:tblGrid>
      <w:tr w:rsidR="000D750D" w:rsidRPr="007C0BCD" w14:paraId="2EBA7B0B" w14:textId="77777777" w:rsidTr="000D750D">
        <w:trPr>
          <w:jc w:val="center"/>
        </w:trPr>
        <w:tc>
          <w:tcPr>
            <w:tcW w:w="3345" w:type="dxa"/>
            <w:tcBorders>
              <w:top w:val="single" w:sz="4" w:space="0" w:color="auto"/>
            </w:tcBorders>
            <w:vAlign w:val="center"/>
          </w:tcPr>
          <w:p w14:paraId="5D1847D2" w14:textId="77777777" w:rsidR="000D750D" w:rsidRDefault="000D750D" w:rsidP="000D750D">
            <w:pPr>
              <w:rPr>
                <w:rFonts w:ascii="Garamond" w:hAnsi="Garamond"/>
                <w:sz w:val="20"/>
                <w:szCs w:val="20"/>
              </w:rPr>
            </w:pPr>
          </w:p>
        </w:tc>
        <w:tc>
          <w:tcPr>
            <w:tcW w:w="5668" w:type="dxa"/>
            <w:gridSpan w:val="4"/>
            <w:tcBorders>
              <w:top w:val="single" w:sz="4" w:space="0" w:color="auto"/>
            </w:tcBorders>
            <w:vAlign w:val="bottom"/>
          </w:tcPr>
          <w:p w14:paraId="08D356ED" w14:textId="32648EE1" w:rsidR="000D750D" w:rsidRPr="007C0BCD" w:rsidRDefault="000D750D" w:rsidP="000D750D">
            <w:pPr>
              <w:spacing w:before="120" w:after="120"/>
              <w:jc w:val="center"/>
              <w:rPr>
                <w:rFonts w:ascii="Garamond" w:hAnsi="Garamond" w:cstheme="minorHAnsi"/>
                <w:sz w:val="20"/>
                <w:szCs w:val="20"/>
              </w:rPr>
            </w:pPr>
            <w:r>
              <w:rPr>
                <w:rFonts w:ascii="Garamond" w:hAnsi="Garamond"/>
                <w:sz w:val="20"/>
                <w:szCs w:val="20"/>
              </w:rPr>
              <w:t>Status</w:t>
            </w:r>
            <w:r w:rsidRPr="00AB6455">
              <w:rPr>
                <w:rFonts w:ascii="Garamond" w:hAnsi="Garamond"/>
                <w:sz w:val="20"/>
                <w:szCs w:val="20"/>
              </w:rPr>
              <w:t xml:space="preserve"> in year t</w:t>
            </w:r>
          </w:p>
        </w:tc>
      </w:tr>
      <w:tr w:rsidR="000D750D" w:rsidRPr="007C0BCD" w14:paraId="7C5F537A" w14:textId="77777777" w:rsidTr="000D750D">
        <w:trPr>
          <w:jc w:val="center"/>
        </w:trPr>
        <w:tc>
          <w:tcPr>
            <w:tcW w:w="3345" w:type="dxa"/>
            <w:tcBorders>
              <w:bottom w:val="single" w:sz="4" w:space="0" w:color="auto"/>
            </w:tcBorders>
            <w:vAlign w:val="center"/>
          </w:tcPr>
          <w:p w14:paraId="55D22F81" w14:textId="7DC91304" w:rsidR="000D750D" w:rsidRPr="007C0BCD" w:rsidRDefault="000D750D" w:rsidP="000D750D">
            <w:pPr>
              <w:rPr>
                <w:rFonts w:ascii="Garamond" w:hAnsi="Garamond" w:cstheme="minorHAnsi"/>
                <w:sz w:val="20"/>
                <w:szCs w:val="20"/>
              </w:rPr>
            </w:pPr>
            <w:r>
              <w:rPr>
                <w:rFonts w:ascii="Garamond" w:hAnsi="Garamond"/>
                <w:sz w:val="20"/>
                <w:szCs w:val="20"/>
              </w:rPr>
              <w:t>Status</w:t>
            </w:r>
            <w:r w:rsidRPr="00AB6455">
              <w:rPr>
                <w:rFonts w:ascii="Garamond" w:hAnsi="Garamond"/>
                <w:sz w:val="20"/>
                <w:szCs w:val="20"/>
              </w:rPr>
              <w:t xml:space="preserve"> in year t-1</w:t>
            </w:r>
          </w:p>
        </w:tc>
        <w:tc>
          <w:tcPr>
            <w:tcW w:w="1417" w:type="dxa"/>
            <w:tcBorders>
              <w:bottom w:val="single" w:sz="4" w:space="0" w:color="auto"/>
            </w:tcBorders>
            <w:vAlign w:val="bottom"/>
          </w:tcPr>
          <w:p w14:paraId="3EE3EC3B" w14:textId="77777777" w:rsidR="000D750D" w:rsidRDefault="000D750D" w:rsidP="000D750D">
            <w:pPr>
              <w:jc w:val="center"/>
              <w:rPr>
                <w:rFonts w:ascii="Garamond" w:hAnsi="Garamond" w:cstheme="minorHAnsi"/>
                <w:sz w:val="20"/>
                <w:szCs w:val="20"/>
              </w:rPr>
            </w:pPr>
            <w:r w:rsidRPr="007C0BCD">
              <w:rPr>
                <w:rFonts w:ascii="Garamond" w:hAnsi="Garamond" w:cstheme="minorHAnsi"/>
                <w:sz w:val="20"/>
                <w:szCs w:val="20"/>
              </w:rPr>
              <w:t xml:space="preserve">Same </w:t>
            </w:r>
          </w:p>
          <w:p w14:paraId="7B754931" w14:textId="03BE843E"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occupation</w:t>
            </w:r>
          </w:p>
        </w:tc>
        <w:tc>
          <w:tcPr>
            <w:tcW w:w="1417" w:type="dxa"/>
            <w:tcBorders>
              <w:bottom w:val="single" w:sz="4" w:space="0" w:color="auto"/>
            </w:tcBorders>
            <w:vAlign w:val="bottom"/>
          </w:tcPr>
          <w:p w14:paraId="6349B54A" w14:textId="77777777" w:rsidR="000D750D" w:rsidRDefault="000D750D" w:rsidP="000D750D">
            <w:pPr>
              <w:jc w:val="center"/>
              <w:rPr>
                <w:rFonts w:ascii="Garamond" w:hAnsi="Garamond" w:cstheme="minorHAnsi"/>
                <w:sz w:val="20"/>
                <w:szCs w:val="20"/>
              </w:rPr>
            </w:pPr>
            <w:r w:rsidRPr="007C0BCD">
              <w:rPr>
                <w:rFonts w:ascii="Garamond" w:hAnsi="Garamond" w:cstheme="minorHAnsi"/>
                <w:sz w:val="20"/>
                <w:szCs w:val="20"/>
              </w:rPr>
              <w:t xml:space="preserve">Other </w:t>
            </w:r>
          </w:p>
          <w:p w14:paraId="5D85DB21" w14:textId="48EA65A1"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occupations</w:t>
            </w:r>
          </w:p>
        </w:tc>
        <w:tc>
          <w:tcPr>
            <w:tcW w:w="1417" w:type="dxa"/>
            <w:tcBorders>
              <w:bottom w:val="single" w:sz="4" w:space="0" w:color="auto"/>
            </w:tcBorders>
            <w:vAlign w:val="bottom"/>
          </w:tcPr>
          <w:p w14:paraId="706A1948" w14:textId="77777777" w:rsidR="000D750D" w:rsidRDefault="000D750D" w:rsidP="000D750D">
            <w:pPr>
              <w:jc w:val="center"/>
              <w:rPr>
                <w:rFonts w:ascii="Garamond" w:hAnsi="Garamond" w:cstheme="minorHAnsi"/>
                <w:sz w:val="20"/>
                <w:szCs w:val="20"/>
              </w:rPr>
            </w:pPr>
            <w:r w:rsidRPr="007C0BCD">
              <w:rPr>
                <w:rFonts w:ascii="Garamond" w:hAnsi="Garamond" w:cstheme="minorHAnsi"/>
                <w:sz w:val="20"/>
                <w:szCs w:val="20"/>
              </w:rPr>
              <w:t>Non-</w:t>
            </w:r>
          </w:p>
          <w:p w14:paraId="7334646A" w14:textId="1DBCD5FD"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employment</w:t>
            </w:r>
          </w:p>
        </w:tc>
        <w:tc>
          <w:tcPr>
            <w:tcW w:w="1417" w:type="dxa"/>
            <w:tcBorders>
              <w:bottom w:val="single" w:sz="4" w:space="0" w:color="auto"/>
            </w:tcBorders>
            <w:vAlign w:val="bottom"/>
          </w:tcPr>
          <w:p w14:paraId="3BFD3822" w14:textId="20D47F63"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Total</w:t>
            </w:r>
          </w:p>
        </w:tc>
      </w:tr>
      <w:tr w:rsidR="000D750D" w:rsidRPr="007C0BCD" w14:paraId="1BF97685" w14:textId="77777777" w:rsidTr="000D750D">
        <w:trPr>
          <w:jc w:val="center"/>
        </w:trPr>
        <w:tc>
          <w:tcPr>
            <w:tcW w:w="3345" w:type="dxa"/>
            <w:tcBorders>
              <w:top w:val="single" w:sz="4" w:space="0" w:color="auto"/>
            </w:tcBorders>
          </w:tcPr>
          <w:p w14:paraId="7747C3A5" w14:textId="77777777" w:rsidR="000D750D" w:rsidRPr="007C0BCD" w:rsidRDefault="000D750D" w:rsidP="000D750D">
            <w:pPr>
              <w:rPr>
                <w:rFonts w:ascii="Garamond" w:hAnsi="Garamond" w:cstheme="minorHAnsi"/>
                <w:sz w:val="20"/>
                <w:szCs w:val="20"/>
              </w:rPr>
            </w:pPr>
            <w:r w:rsidRPr="007C0BCD">
              <w:rPr>
                <w:rFonts w:ascii="Garamond" w:hAnsi="Garamond" w:cstheme="minorHAnsi"/>
                <w:sz w:val="20"/>
                <w:szCs w:val="20"/>
              </w:rPr>
              <w:t>Armed forces</w:t>
            </w:r>
          </w:p>
        </w:tc>
        <w:tc>
          <w:tcPr>
            <w:tcW w:w="1417" w:type="dxa"/>
            <w:tcBorders>
              <w:top w:val="single" w:sz="4" w:space="0" w:color="auto"/>
            </w:tcBorders>
            <w:vAlign w:val="center"/>
          </w:tcPr>
          <w:p w14:paraId="172988E8"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92.52%</w:t>
            </w:r>
          </w:p>
        </w:tc>
        <w:tc>
          <w:tcPr>
            <w:tcW w:w="1417" w:type="dxa"/>
            <w:tcBorders>
              <w:top w:val="single" w:sz="4" w:space="0" w:color="auto"/>
            </w:tcBorders>
            <w:vAlign w:val="center"/>
          </w:tcPr>
          <w:p w14:paraId="2F75D86A"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1.36%</w:t>
            </w:r>
          </w:p>
        </w:tc>
        <w:tc>
          <w:tcPr>
            <w:tcW w:w="1417" w:type="dxa"/>
            <w:tcBorders>
              <w:top w:val="single" w:sz="4" w:space="0" w:color="auto"/>
            </w:tcBorders>
            <w:vAlign w:val="center"/>
          </w:tcPr>
          <w:p w14:paraId="56FC33D2"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6.12%</w:t>
            </w:r>
          </w:p>
        </w:tc>
        <w:tc>
          <w:tcPr>
            <w:tcW w:w="1417" w:type="dxa"/>
            <w:tcBorders>
              <w:top w:val="single" w:sz="4" w:space="0" w:color="auto"/>
            </w:tcBorders>
            <w:vAlign w:val="center"/>
          </w:tcPr>
          <w:p w14:paraId="245CECE9"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2C7FE9B4" w14:textId="77777777" w:rsidTr="000D750D">
        <w:trPr>
          <w:jc w:val="center"/>
        </w:trPr>
        <w:tc>
          <w:tcPr>
            <w:tcW w:w="3345" w:type="dxa"/>
          </w:tcPr>
          <w:p w14:paraId="4C4497EB" w14:textId="77777777" w:rsidR="000D750D" w:rsidRPr="007C0BCD" w:rsidRDefault="000D750D" w:rsidP="000D750D">
            <w:pPr>
              <w:rPr>
                <w:rFonts w:ascii="Garamond" w:hAnsi="Garamond" w:cstheme="minorHAnsi"/>
                <w:sz w:val="20"/>
                <w:szCs w:val="20"/>
              </w:rPr>
            </w:pPr>
            <w:r w:rsidRPr="007C0BCD">
              <w:rPr>
                <w:rFonts w:ascii="Garamond" w:hAnsi="Garamond" w:cstheme="minorHAnsi"/>
                <w:sz w:val="20"/>
                <w:szCs w:val="20"/>
              </w:rPr>
              <w:t>Other occupations</w:t>
            </w:r>
          </w:p>
        </w:tc>
        <w:tc>
          <w:tcPr>
            <w:tcW w:w="1417" w:type="dxa"/>
            <w:vAlign w:val="center"/>
          </w:tcPr>
          <w:p w14:paraId="7E84F6C6"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0.00%</w:t>
            </w:r>
          </w:p>
        </w:tc>
        <w:tc>
          <w:tcPr>
            <w:tcW w:w="1417" w:type="dxa"/>
            <w:vAlign w:val="center"/>
          </w:tcPr>
          <w:p w14:paraId="4DFBF30E"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93.56%</w:t>
            </w:r>
          </w:p>
        </w:tc>
        <w:tc>
          <w:tcPr>
            <w:tcW w:w="1417" w:type="dxa"/>
            <w:vAlign w:val="center"/>
          </w:tcPr>
          <w:p w14:paraId="55A833EE"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6.44%</w:t>
            </w:r>
          </w:p>
        </w:tc>
        <w:tc>
          <w:tcPr>
            <w:tcW w:w="1417" w:type="dxa"/>
            <w:vAlign w:val="center"/>
          </w:tcPr>
          <w:p w14:paraId="30DD151E"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77145AA5" w14:textId="77777777" w:rsidTr="000D750D">
        <w:trPr>
          <w:jc w:val="center"/>
        </w:trPr>
        <w:tc>
          <w:tcPr>
            <w:tcW w:w="3345" w:type="dxa"/>
            <w:tcBorders>
              <w:bottom w:val="single" w:sz="4" w:space="0" w:color="auto"/>
            </w:tcBorders>
          </w:tcPr>
          <w:p w14:paraId="42357502" w14:textId="77777777" w:rsidR="000D750D" w:rsidRPr="007C0BCD" w:rsidRDefault="000D750D" w:rsidP="000D750D">
            <w:pPr>
              <w:rPr>
                <w:rFonts w:ascii="Garamond" w:hAnsi="Garamond" w:cstheme="minorHAnsi"/>
                <w:sz w:val="20"/>
                <w:szCs w:val="20"/>
              </w:rPr>
            </w:pPr>
            <w:r w:rsidRPr="007C0BCD">
              <w:rPr>
                <w:rFonts w:ascii="Garamond" w:hAnsi="Garamond" w:cstheme="minorHAnsi"/>
                <w:sz w:val="20"/>
                <w:szCs w:val="20"/>
              </w:rPr>
              <w:t>Non-employment</w:t>
            </w:r>
          </w:p>
        </w:tc>
        <w:tc>
          <w:tcPr>
            <w:tcW w:w="1417" w:type="dxa"/>
            <w:tcBorders>
              <w:bottom w:val="single" w:sz="4" w:space="0" w:color="auto"/>
            </w:tcBorders>
            <w:vAlign w:val="center"/>
          </w:tcPr>
          <w:p w14:paraId="17D6A6AB"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0.01%</w:t>
            </w:r>
          </w:p>
        </w:tc>
        <w:tc>
          <w:tcPr>
            <w:tcW w:w="1417" w:type="dxa"/>
            <w:tcBorders>
              <w:bottom w:val="single" w:sz="4" w:space="0" w:color="auto"/>
            </w:tcBorders>
            <w:vAlign w:val="center"/>
          </w:tcPr>
          <w:p w14:paraId="20C4B8E7"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6.06%</w:t>
            </w:r>
          </w:p>
        </w:tc>
        <w:tc>
          <w:tcPr>
            <w:tcW w:w="1417" w:type="dxa"/>
            <w:tcBorders>
              <w:bottom w:val="single" w:sz="4" w:space="0" w:color="auto"/>
            </w:tcBorders>
            <w:vAlign w:val="center"/>
          </w:tcPr>
          <w:p w14:paraId="35F63409"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93.93%</w:t>
            </w:r>
          </w:p>
        </w:tc>
        <w:tc>
          <w:tcPr>
            <w:tcW w:w="1417" w:type="dxa"/>
            <w:tcBorders>
              <w:bottom w:val="single" w:sz="4" w:space="0" w:color="auto"/>
            </w:tcBorders>
            <w:vAlign w:val="center"/>
          </w:tcPr>
          <w:p w14:paraId="41370700"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40AE2AF9" w14:textId="77777777" w:rsidTr="000D750D">
        <w:trPr>
          <w:jc w:val="center"/>
        </w:trPr>
        <w:tc>
          <w:tcPr>
            <w:tcW w:w="3345" w:type="dxa"/>
            <w:tcBorders>
              <w:top w:val="single" w:sz="4" w:space="0" w:color="auto"/>
            </w:tcBorders>
          </w:tcPr>
          <w:p w14:paraId="62E66F5D" w14:textId="77777777" w:rsidR="000D750D" w:rsidRPr="007C0BCD" w:rsidRDefault="000D750D" w:rsidP="000D750D">
            <w:pPr>
              <w:rPr>
                <w:rFonts w:ascii="Garamond" w:hAnsi="Garamond" w:cstheme="minorHAnsi"/>
                <w:sz w:val="20"/>
                <w:szCs w:val="20"/>
              </w:rPr>
            </w:pPr>
            <w:r w:rsidRPr="007C0BCD">
              <w:rPr>
                <w:rFonts w:ascii="Garamond" w:hAnsi="Garamond" w:cstheme="minorHAnsi"/>
                <w:sz w:val="20"/>
                <w:szCs w:val="20"/>
              </w:rPr>
              <w:t>Managers</w:t>
            </w:r>
          </w:p>
        </w:tc>
        <w:tc>
          <w:tcPr>
            <w:tcW w:w="1417" w:type="dxa"/>
            <w:tcBorders>
              <w:top w:val="single" w:sz="4" w:space="0" w:color="auto"/>
            </w:tcBorders>
            <w:vAlign w:val="center"/>
          </w:tcPr>
          <w:p w14:paraId="3D4B33B4"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91.09%</w:t>
            </w:r>
          </w:p>
        </w:tc>
        <w:tc>
          <w:tcPr>
            <w:tcW w:w="1417" w:type="dxa"/>
            <w:tcBorders>
              <w:top w:val="single" w:sz="4" w:space="0" w:color="auto"/>
            </w:tcBorders>
            <w:vAlign w:val="center"/>
          </w:tcPr>
          <w:p w14:paraId="090B4FF8"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3.64%</w:t>
            </w:r>
          </w:p>
        </w:tc>
        <w:tc>
          <w:tcPr>
            <w:tcW w:w="1417" w:type="dxa"/>
            <w:tcBorders>
              <w:top w:val="single" w:sz="4" w:space="0" w:color="auto"/>
            </w:tcBorders>
            <w:vAlign w:val="center"/>
          </w:tcPr>
          <w:p w14:paraId="12078CD4"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5.27%</w:t>
            </w:r>
          </w:p>
        </w:tc>
        <w:tc>
          <w:tcPr>
            <w:tcW w:w="1417" w:type="dxa"/>
            <w:tcBorders>
              <w:top w:val="single" w:sz="4" w:space="0" w:color="auto"/>
            </w:tcBorders>
            <w:vAlign w:val="center"/>
          </w:tcPr>
          <w:p w14:paraId="46B2492D"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58B14EA1" w14:textId="77777777" w:rsidTr="000D750D">
        <w:trPr>
          <w:jc w:val="center"/>
        </w:trPr>
        <w:tc>
          <w:tcPr>
            <w:tcW w:w="3345" w:type="dxa"/>
          </w:tcPr>
          <w:p w14:paraId="74B3744F" w14:textId="77777777" w:rsidR="000D750D" w:rsidRPr="007C0BCD" w:rsidRDefault="000D750D" w:rsidP="000D750D">
            <w:pPr>
              <w:rPr>
                <w:rFonts w:ascii="Garamond" w:hAnsi="Garamond" w:cstheme="minorHAnsi"/>
                <w:sz w:val="20"/>
                <w:szCs w:val="20"/>
              </w:rPr>
            </w:pPr>
            <w:r w:rsidRPr="007C0BCD">
              <w:rPr>
                <w:rFonts w:ascii="Garamond" w:hAnsi="Garamond" w:cstheme="minorHAnsi"/>
                <w:sz w:val="20"/>
                <w:szCs w:val="20"/>
              </w:rPr>
              <w:t>Other occupations</w:t>
            </w:r>
          </w:p>
        </w:tc>
        <w:tc>
          <w:tcPr>
            <w:tcW w:w="1417" w:type="dxa"/>
            <w:vAlign w:val="center"/>
          </w:tcPr>
          <w:p w14:paraId="23820372"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0.28%</w:t>
            </w:r>
          </w:p>
        </w:tc>
        <w:tc>
          <w:tcPr>
            <w:tcW w:w="1417" w:type="dxa"/>
            <w:vAlign w:val="center"/>
          </w:tcPr>
          <w:p w14:paraId="4DCAF2EC"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92.92%</w:t>
            </w:r>
          </w:p>
        </w:tc>
        <w:tc>
          <w:tcPr>
            <w:tcW w:w="1417" w:type="dxa"/>
            <w:vAlign w:val="center"/>
          </w:tcPr>
          <w:p w14:paraId="7DD61EA6"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6.80%</w:t>
            </w:r>
          </w:p>
        </w:tc>
        <w:tc>
          <w:tcPr>
            <w:tcW w:w="1417" w:type="dxa"/>
            <w:vAlign w:val="center"/>
          </w:tcPr>
          <w:p w14:paraId="1A62BB1F"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7C12A7E9" w14:textId="77777777" w:rsidTr="000D750D">
        <w:trPr>
          <w:jc w:val="center"/>
        </w:trPr>
        <w:tc>
          <w:tcPr>
            <w:tcW w:w="3345" w:type="dxa"/>
            <w:tcBorders>
              <w:bottom w:val="single" w:sz="4" w:space="0" w:color="auto"/>
            </w:tcBorders>
          </w:tcPr>
          <w:p w14:paraId="25226370" w14:textId="77777777" w:rsidR="000D750D" w:rsidRPr="007C0BCD" w:rsidRDefault="000D750D" w:rsidP="000D750D">
            <w:pPr>
              <w:rPr>
                <w:rFonts w:ascii="Garamond" w:hAnsi="Garamond" w:cstheme="minorHAnsi"/>
                <w:sz w:val="20"/>
                <w:szCs w:val="20"/>
              </w:rPr>
            </w:pPr>
            <w:r w:rsidRPr="007C0BCD">
              <w:rPr>
                <w:rFonts w:ascii="Garamond" w:hAnsi="Garamond" w:cstheme="minorHAnsi"/>
                <w:sz w:val="20"/>
                <w:szCs w:val="20"/>
              </w:rPr>
              <w:t>Non-employment</w:t>
            </w:r>
          </w:p>
        </w:tc>
        <w:tc>
          <w:tcPr>
            <w:tcW w:w="1417" w:type="dxa"/>
            <w:tcBorders>
              <w:bottom w:val="single" w:sz="4" w:space="0" w:color="auto"/>
            </w:tcBorders>
            <w:vAlign w:val="center"/>
          </w:tcPr>
          <w:p w14:paraId="334D7736"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0.22%</w:t>
            </w:r>
          </w:p>
        </w:tc>
        <w:tc>
          <w:tcPr>
            <w:tcW w:w="1417" w:type="dxa"/>
            <w:tcBorders>
              <w:bottom w:val="single" w:sz="4" w:space="0" w:color="auto"/>
            </w:tcBorders>
            <w:vAlign w:val="center"/>
          </w:tcPr>
          <w:p w14:paraId="3DE31CF2"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5.86%</w:t>
            </w:r>
          </w:p>
        </w:tc>
        <w:tc>
          <w:tcPr>
            <w:tcW w:w="1417" w:type="dxa"/>
            <w:tcBorders>
              <w:bottom w:val="single" w:sz="4" w:space="0" w:color="auto"/>
            </w:tcBorders>
            <w:vAlign w:val="center"/>
          </w:tcPr>
          <w:p w14:paraId="4CDA50F2"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93.93%</w:t>
            </w:r>
          </w:p>
        </w:tc>
        <w:tc>
          <w:tcPr>
            <w:tcW w:w="1417" w:type="dxa"/>
            <w:tcBorders>
              <w:bottom w:val="single" w:sz="4" w:space="0" w:color="auto"/>
            </w:tcBorders>
            <w:vAlign w:val="center"/>
          </w:tcPr>
          <w:p w14:paraId="6E60365E"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69D095DF" w14:textId="77777777" w:rsidTr="000D750D">
        <w:trPr>
          <w:jc w:val="center"/>
        </w:trPr>
        <w:tc>
          <w:tcPr>
            <w:tcW w:w="3345" w:type="dxa"/>
            <w:tcBorders>
              <w:top w:val="single" w:sz="4" w:space="0" w:color="auto"/>
            </w:tcBorders>
          </w:tcPr>
          <w:p w14:paraId="72C087E8" w14:textId="77777777" w:rsidR="000D750D" w:rsidRPr="007C0BCD" w:rsidRDefault="000D750D" w:rsidP="000D750D">
            <w:pPr>
              <w:rPr>
                <w:rFonts w:ascii="Garamond" w:hAnsi="Garamond" w:cstheme="minorHAnsi"/>
                <w:sz w:val="20"/>
                <w:szCs w:val="20"/>
                <w:lang w:val="fr-BE"/>
              </w:rPr>
            </w:pPr>
            <w:r w:rsidRPr="007C0BCD">
              <w:rPr>
                <w:rFonts w:ascii="Garamond" w:hAnsi="Garamond" w:cstheme="minorHAnsi"/>
                <w:sz w:val="20"/>
                <w:szCs w:val="20"/>
              </w:rPr>
              <w:t>Professionals</w:t>
            </w:r>
          </w:p>
        </w:tc>
        <w:tc>
          <w:tcPr>
            <w:tcW w:w="1417" w:type="dxa"/>
            <w:tcBorders>
              <w:top w:val="single" w:sz="4" w:space="0" w:color="auto"/>
            </w:tcBorders>
            <w:vAlign w:val="center"/>
          </w:tcPr>
          <w:p w14:paraId="5F2ACFA2"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93.61%</w:t>
            </w:r>
          </w:p>
        </w:tc>
        <w:tc>
          <w:tcPr>
            <w:tcW w:w="1417" w:type="dxa"/>
            <w:tcBorders>
              <w:top w:val="single" w:sz="4" w:space="0" w:color="auto"/>
            </w:tcBorders>
            <w:vAlign w:val="center"/>
          </w:tcPr>
          <w:p w14:paraId="086C598A"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1.78%</w:t>
            </w:r>
          </w:p>
        </w:tc>
        <w:tc>
          <w:tcPr>
            <w:tcW w:w="1417" w:type="dxa"/>
            <w:tcBorders>
              <w:top w:val="single" w:sz="4" w:space="0" w:color="auto"/>
            </w:tcBorders>
            <w:vAlign w:val="center"/>
          </w:tcPr>
          <w:p w14:paraId="3FB3B4E3"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4.62%</w:t>
            </w:r>
          </w:p>
        </w:tc>
        <w:tc>
          <w:tcPr>
            <w:tcW w:w="1417" w:type="dxa"/>
            <w:tcBorders>
              <w:top w:val="single" w:sz="4" w:space="0" w:color="auto"/>
            </w:tcBorders>
            <w:vAlign w:val="center"/>
          </w:tcPr>
          <w:p w14:paraId="6C2F3351"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1F45196F" w14:textId="77777777" w:rsidTr="000D750D">
        <w:trPr>
          <w:jc w:val="center"/>
        </w:trPr>
        <w:tc>
          <w:tcPr>
            <w:tcW w:w="3345" w:type="dxa"/>
          </w:tcPr>
          <w:p w14:paraId="02127823" w14:textId="77777777" w:rsidR="000D750D" w:rsidRPr="007C0BCD" w:rsidRDefault="000D750D" w:rsidP="000D750D">
            <w:pPr>
              <w:rPr>
                <w:rFonts w:ascii="Garamond" w:hAnsi="Garamond" w:cstheme="minorHAnsi"/>
                <w:sz w:val="20"/>
                <w:szCs w:val="20"/>
              </w:rPr>
            </w:pPr>
            <w:r w:rsidRPr="007C0BCD">
              <w:rPr>
                <w:rFonts w:ascii="Garamond" w:hAnsi="Garamond" w:cstheme="minorHAnsi"/>
                <w:sz w:val="20"/>
                <w:szCs w:val="20"/>
              </w:rPr>
              <w:t>Other occupations</w:t>
            </w:r>
          </w:p>
        </w:tc>
        <w:tc>
          <w:tcPr>
            <w:tcW w:w="1417" w:type="dxa"/>
            <w:vAlign w:val="center"/>
          </w:tcPr>
          <w:p w14:paraId="19978E50"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0.67%</w:t>
            </w:r>
          </w:p>
        </w:tc>
        <w:tc>
          <w:tcPr>
            <w:tcW w:w="1417" w:type="dxa"/>
            <w:vAlign w:val="center"/>
          </w:tcPr>
          <w:p w14:paraId="663B645C"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91.65%</w:t>
            </w:r>
          </w:p>
        </w:tc>
        <w:tc>
          <w:tcPr>
            <w:tcW w:w="1417" w:type="dxa"/>
            <w:vAlign w:val="center"/>
          </w:tcPr>
          <w:p w14:paraId="0F861157"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7.68%</w:t>
            </w:r>
          </w:p>
        </w:tc>
        <w:tc>
          <w:tcPr>
            <w:tcW w:w="1417" w:type="dxa"/>
            <w:vAlign w:val="center"/>
          </w:tcPr>
          <w:p w14:paraId="2553EA02"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6B7F2F34" w14:textId="77777777" w:rsidTr="000D750D">
        <w:trPr>
          <w:jc w:val="center"/>
        </w:trPr>
        <w:tc>
          <w:tcPr>
            <w:tcW w:w="3345" w:type="dxa"/>
            <w:tcBorders>
              <w:bottom w:val="single" w:sz="4" w:space="0" w:color="auto"/>
            </w:tcBorders>
          </w:tcPr>
          <w:p w14:paraId="38ED6E79" w14:textId="77777777" w:rsidR="000D750D" w:rsidRPr="007C0BCD" w:rsidRDefault="000D750D" w:rsidP="000D750D">
            <w:pPr>
              <w:rPr>
                <w:rFonts w:ascii="Garamond" w:hAnsi="Garamond" w:cstheme="minorHAnsi"/>
                <w:sz w:val="20"/>
                <w:szCs w:val="20"/>
              </w:rPr>
            </w:pPr>
            <w:r w:rsidRPr="007C0BCD">
              <w:rPr>
                <w:rFonts w:ascii="Garamond" w:hAnsi="Garamond" w:cstheme="minorHAnsi"/>
                <w:sz w:val="20"/>
                <w:szCs w:val="20"/>
              </w:rPr>
              <w:t>Non-employment</w:t>
            </w:r>
          </w:p>
        </w:tc>
        <w:tc>
          <w:tcPr>
            <w:tcW w:w="1417" w:type="dxa"/>
            <w:tcBorders>
              <w:bottom w:val="single" w:sz="4" w:space="0" w:color="auto"/>
            </w:tcBorders>
            <w:vAlign w:val="center"/>
          </w:tcPr>
          <w:p w14:paraId="07B3E5D0"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1.25%</w:t>
            </w:r>
          </w:p>
        </w:tc>
        <w:tc>
          <w:tcPr>
            <w:tcW w:w="1417" w:type="dxa"/>
            <w:tcBorders>
              <w:bottom w:val="single" w:sz="4" w:space="0" w:color="auto"/>
            </w:tcBorders>
            <w:vAlign w:val="center"/>
          </w:tcPr>
          <w:p w14:paraId="1B84057A"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4.83%</w:t>
            </w:r>
          </w:p>
        </w:tc>
        <w:tc>
          <w:tcPr>
            <w:tcW w:w="1417" w:type="dxa"/>
            <w:tcBorders>
              <w:bottom w:val="single" w:sz="4" w:space="0" w:color="auto"/>
            </w:tcBorders>
            <w:vAlign w:val="center"/>
          </w:tcPr>
          <w:p w14:paraId="32D2D38A"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93.93%</w:t>
            </w:r>
          </w:p>
        </w:tc>
        <w:tc>
          <w:tcPr>
            <w:tcW w:w="1417" w:type="dxa"/>
            <w:tcBorders>
              <w:bottom w:val="single" w:sz="4" w:space="0" w:color="auto"/>
            </w:tcBorders>
            <w:vAlign w:val="center"/>
          </w:tcPr>
          <w:p w14:paraId="5D0A3424"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46402944" w14:textId="77777777" w:rsidTr="000D750D">
        <w:trPr>
          <w:jc w:val="center"/>
        </w:trPr>
        <w:tc>
          <w:tcPr>
            <w:tcW w:w="3345" w:type="dxa"/>
            <w:tcBorders>
              <w:top w:val="single" w:sz="4" w:space="0" w:color="auto"/>
            </w:tcBorders>
          </w:tcPr>
          <w:p w14:paraId="0942CDD6" w14:textId="753E3E79" w:rsidR="000D750D" w:rsidRPr="007C0BCD" w:rsidRDefault="000D750D" w:rsidP="000D750D">
            <w:pPr>
              <w:rPr>
                <w:rFonts w:ascii="Garamond" w:hAnsi="Garamond" w:cstheme="minorHAnsi"/>
                <w:color w:val="000000"/>
                <w:sz w:val="20"/>
                <w:szCs w:val="20"/>
                <w:lang w:val="fr-BE"/>
              </w:rPr>
            </w:pPr>
            <w:r w:rsidRPr="007C0BCD">
              <w:rPr>
                <w:rFonts w:ascii="Garamond" w:hAnsi="Garamond" w:cstheme="minorHAnsi"/>
                <w:sz w:val="20"/>
                <w:szCs w:val="20"/>
              </w:rPr>
              <w:t>Technicians and associate prof.</w:t>
            </w:r>
          </w:p>
        </w:tc>
        <w:tc>
          <w:tcPr>
            <w:tcW w:w="1417" w:type="dxa"/>
            <w:tcBorders>
              <w:top w:val="single" w:sz="4" w:space="0" w:color="auto"/>
            </w:tcBorders>
            <w:vAlign w:val="center"/>
          </w:tcPr>
          <w:p w14:paraId="62DF4C9A"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88.50%</w:t>
            </w:r>
          </w:p>
        </w:tc>
        <w:tc>
          <w:tcPr>
            <w:tcW w:w="1417" w:type="dxa"/>
            <w:tcBorders>
              <w:top w:val="single" w:sz="4" w:space="0" w:color="auto"/>
            </w:tcBorders>
            <w:vAlign w:val="center"/>
          </w:tcPr>
          <w:p w14:paraId="2B8AA330"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4.33%</w:t>
            </w:r>
          </w:p>
        </w:tc>
        <w:tc>
          <w:tcPr>
            <w:tcW w:w="1417" w:type="dxa"/>
            <w:tcBorders>
              <w:top w:val="single" w:sz="4" w:space="0" w:color="auto"/>
            </w:tcBorders>
            <w:vAlign w:val="center"/>
          </w:tcPr>
          <w:p w14:paraId="00A329DB"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7.18%</w:t>
            </w:r>
          </w:p>
        </w:tc>
        <w:tc>
          <w:tcPr>
            <w:tcW w:w="1417" w:type="dxa"/>
            <w:tcBorders>
              <w:top w:val="single" w:sz="4" w:space="0" w:color="auto"/>
            </w:tcBorders>
            <w:vAlign w:val="center"/>
          </w:tcPr>
          <w:p w14:paraId="0E8959A1"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064CD555" w14:textId="77777777" w:rsidTr="000D750D">
        <w:trPr>
          <w:jc w:val="center"/>
        </w:trPr>
        <w:tc>
          <w:tcPr>
            <w:tcW w:w="3345" w:type="dxa"/>
          </w:tcPr>
          <w:p w14:paraId="267BE863" w14:textId="77777777" w:rsidR="000D750D" w:rsidRPr="007C0BCD" w:rsidRDefault="000D750D" w:rsidP="000D750D">
            <w:pPr>
              <w:rPr>
                <w:rFonts w:ascii="Garamond" w:hAnsi="Garamond" w:cstheme="minorHAnsi"/>
                <w:sz w:val="20"/>
                <w:szCs w:val="20"/>
              </w:rPr>
            </w:pPr>
            <w:r w:rsidRPr="007C0BCD">
              <w:rPr>
                <w:rFonts w:ascii="Garamond" w:hAnsi="Garamond" w:cstheme="minorHAnsi"/>
                <w:sz w:val="20"/>
                <w:szCs w:val="20"/>
              </w:rPr>
              <w:t>Other occupations</w:t>
            </w:r>
          </w:p>
        </w:tc>
        <w:tc>
          <w:tcPr>
            <w:tcW w:w="1417" w:type="dxa"/>
            <w:vAlign w:val="center"/>
          </w:tcPr>
          <w:p w14:paraId="7A8EF57A"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0.51%</w:t>
            </w:r>
          </w:p>
        </w:tc>
        <w:tc>
          <w:tcPr>
            <w:tcW w:w="1417" w:type="dxa"/>
            <w:vAlign w:val="center"/>
          </w:tcPr>
          <w:p w14:paraId="596C4F84"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92.42%</w:t>
            </w:r>
          </w:p>
        </w:tc>
        <w:tc>
          <w:tcPr>
            <w:tcW w:w="1417" w:type="dxa"/>
            <w:vAlign w:val="center"/>
          </w:tcPr>
          <w:p w14:paraId="2B336115"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7.07%</w:t>
            </w:r>
          </w:p>
        </w:tc>
        <w:tc>
          <w:tcPr>
            <w:tcW w:w="1417" w:type="dxa"/>
            <w:vAlign w:val="center"/>
          </w:tcPr>
          <w:p w14:paraId="6D202C35"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5C5AD9D7" w14:textId="77777777" w:rsidTr="000D750D">
        <w:trPr>
          <w:jc w:val="center"/>
        </w:trPr>
        <w:tc>
          <w:tcPr>
            <w:tcW w:w="3345" w:type="dxa"/>
            <w:tcBorders>
              <w:bottom w:val="single" w:sz="4" w:space="0" w:color="auto"/>
            </w:tcBorders>
          </w:tcPr>
          <w:p w14:paraId="4CA0DCE5" w14:textId="77777777" w:rsidR="000D750D" w:rsidRPr="007C0BCD" w:rsidRDefault="000D750D" w:rsidP="000D750D">
            <w:pPr>
              <w:rPr>
                <w:rFonts w:ascii="Garamond" w:hAnsi="Garamond" w:cstheme="minorHAnsi"/>
                <w:sz w:val="20"/>
                <w:szCs w:val="20"/>
              </w:rPr>
            </w:pPr>
            <w:r w:rsidRPr="007C0BCD">
              <w:rPr>
                <w:rFonts w:ascii="Garamond" w:hAnsi="Garamond" w:cstheme="minorHAnsi"/>
                <w:sz w:val="20"/>
                <w:szCs w:val="20"/>
              </w:rPr>
              <w:t>Non-employment</w:t>
            </w:r>
          </w:p>
        </w:tc>
        <w:tc>
          <w:tcPr>
            <w:tcW w:w="1417" w:type="dxa"/>
            <w:tcBorders>
              <w:bottom w:val="single" w:sz="4" w:space="0" w:color="auto"/>
            </w:tcBorders>
            <w:vAlign w:val="center"/>
          </w:tcPr>
          <w:p w14:paraId="52470DD0"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0.66%</w:t>
            </w:r>
          </w:p>
        </w:tc>
        <w:tc>
          <w:tcPr>
            <w:tcW w:w="1417" w:type="dxa"/>
            <w:tcBorders>
              <w:bottom w:val="single" w:sz="4" w:space="0" w:color="auto"/>
            </w:tcBorders>
            <w:vAlign w:val="center"/>
          </w:tcPr>
          <w:p w14:paraId="0AE9CF7D"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5.41%</w:t>
            </w:r>
          </w:p>
        </w:tc>
        <w:tc>
          <w:tcPr>
            <w:tcW w:w="1417" w:type="dxa"/>
            <w:tcBorders>
              <w:bottom w:val="single" w:sz="4" w:space="0" w:color="auto"/>
            </w:tcBorders>
            <w:vAlign w:val="center"/>
          </w:tcPr>
          <w:p w14:paraId="46C9A99A"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93.93%</w:t>
            </w:r>
          </w:p>
        </w:tc>
        <w:tc>
          <w:tcPr>
            <w:tcW w:w="1417" w:type="dxa"/>
            <w:tcBorders>
              <w:bottom w:val="single" w:sz="4" w:space="0" w:color="auto"/>
            </w:tcBorders>
            <w:vAlign w:val="center"/>
          </w:tcPr>
          <w:p w14:paraId="417C65D1"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25BC9170" w14:textId="77777777" w:rsidTr="000D750D">
        <w:trPr>
          <w:jc w:val="center"/>
        </w:trPr>
        <w:tc>
          <w:tcPr>
            <w:tcW w:w="3345" w:type="dxa"/>
            <w:tcBorders>
              <w:top w:val="single" w:sz="4" w:space="0" w:color="auto"/>
            </w:tcBorders>
          </w:tcPr>
          <w:p w14:paraId="246401EC" w14:textId="77777777" w:rsidR="000D750D" w:rsidRPr="007C0BCD" w:rsidRDefault="000D750D" w:rsidP="000D750D">
            <w:pPr>
              <w:rPr>
                <w:rFonts w:ascii="Garamond" w:hAnsi="Garamond" w:cstheme="minorHAnsi"/>
                <w:color w:val="000000"/>
                <w:sz w:val="20"/>
                <w:szCs w:val="20"/>
                <w:lang w:val="fr-BE"/>
              </w:rPr>
            </w:pPr>
            <w:r w:rsidRPr="007C0BCD">
              <w:rPr>
                <w:rFonts w:ascii="Garamond" w:hAnsi="Garamond" w:cstheme="minorHAnsi"/>
                <w:sz w:val="20"/>
                <w:szCs w:val="20"/>
              </w:rPr>
              <w:t>Clerks</w:t>
            </w:r>
          </w:p>
        </w:tc>
        <w:tc>
          <w:tcPr>
            <w:tcW w:w="1417" w:type="dxa"/>
            <w:tcBorders>
              <w:top w:val="single" w:sz="4" w:space="0" w:color="auto"/>
            </w:tcBorders>
            <w:vAlign w:val="center"/>
          </w:tcPr>
          <w:p w14:paraId="2BAA7508"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88.36%</w:t>
            </w:r>
          </w:p>
        </w:tc>
        <w:tc>
          <w:tcPr>
            <w:tcW w:w="1417" w:type="dxa"/>
            <w:tcBorders>
              <w:top w:val="single" w:sz="4" w:space="0" w:color="auto"/>
            </w:tcBorders>
            <w:vAlign w:val="center"/>
          </w:tcPr>
          <w:p w14:paraId="45587385"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3.46%</w:t>
            </w:r>
          </w:p>
        </w:tc>
        <w:tc>
          <w:tcPr>
            <w:tcW w:w="1417" w:type="dxa"/>
            <w:tcBorders>
              <w:top w:val="single" w:sz="4" w:space="0" w:color="auto"/>
            </w:tcBorders>
            <w:vAlign w:val="center"/>
          </w:tcPr>
          <w:p w14:paraId="6D549752"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8.18%</w:t>
            </w:r>
          </w:p>
        </w:tc>
        <w:tc>
          <w:tcPr>
            <w:tcW w:w="1417" w:type="dxa"/>
            <w:tcBorders>
              <w:top w:val="single" w:sz="4" w:space="0" w:color="auto"/>
            </w:tcBorders>
            <w:vAlign w:val="center"/>
          </w:tcPr>
          <w:p w14:paraId="613E151B"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00900493" w14:textId="77777777" w:rsidTr="000D750D">
        <w:trPr>
          <w:jc w:val="center"/>
        </w:trPr>
        <w:tc>
          <w:tcPr>
            <w:tcW w:w="3345" w:type="dxa"/>
          </w:tcPr>
          <w:p w14:paraId="4E244D5A" w14:textId="77777777" w:rsidR="000D750D" w:rsidRPr="007C0BCD" w:rsidRDefault="000D750D" w:rsidP="000D750D">
            <w:pPr>
              <w:rPr>
                <w:rFonts w:ascii="Garamond" w:hAnsi="Garamond" w:cstheme="minorHAnsi"/>
                <w:sz w:val="20"/>
                <w:szCs w:val="20"/>
              </w:rPr>
            </w:pPr>
            <w:r w:rsidRPr="007C0BCD">
              <w:rPr>
                <w:rFonts w:ascii="Garamond" w:hAnsi="Garamond" w:cstheme="minorHAnsi"/>
                <w:sz w:val="20"/>
                <w:szCs w:val="20"/>
              </w:rPr>
              <w:t>Other occupations</w:t>
            </w:r>
          </w:p>
        </w:tc>
        <w:tc>
          <w:tcPr>
            <w:tcW w:w="1417" w:type="dxa"/>
            <w:vAlign w:val="center"/>
          </w:tcPr>
          <w:p w14:paraId="61B86377"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0.42%</w:t>
            </w:r>
          </w:p>
        </w:tc>
        <w:tc>
          <w:tcPr>
            <w:tcW w:w="1417" w:type="dxa"/>
            <w:vAlign w:val="center"/>
          </w:tcPr>
          <w:p w14:paraId="79CCAA0A"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92.87%</w:t>
            </w:r>
          </w:p>
        </w:tc>
        <w:tc>
          <w:tcPr>
            <w:tcW w:w="1417" w:type="dxa"/>
            <w:vAlign w:val="center"/>
          </w:tcPr>
          <w:p w14:paraId="3BA42B5B"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6.70%</w:t>
            </w:r>
          </w:p>
        </w:tc>
        <w:tc>
          <w:tcPr>
            <w:tcW w:w="1417" w:type="dxa"/>
            <w:vAlign w:val="center"/>
          </w:tcPr>
          <w:p w14:paraId="2420274A"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04E82966" w14:textId="77777777" w:rsidTr="000D750D">
        <w:trPr>
          <w:jc w:val="center"/>
        </w:trPr>
        <w:tc>
          <w:tcPr>
            <w:tcW w:w="3345" w:type="dxa"/>
            <w:tcBorders>
              <w:bottom w:val="single" w:sz="4" w:space="0" w:color="auto"/>
            </w:tcBorders>
          </w:tcPr>
          <w:p w14:paraId="300C21D8" w14:textId="77777777" w:rsidR="000D750D" w:rsidRPr="007C0BCD" w:rsidRDefault="000D750D" w:rsidP="000D750D">
            <w:pPr>
              <w:rPr>
                <w:rFonts w:ascii="Garamond" w:hAnsi="Garamond" w:cstheme="minorHAnsi"/>
                <w:sz w:val="20"/>
                <w:szCs w:val="20"/>
              </w:rPr>
            </w:pPr>
            <w:r w:rsidRPr="007C0BCD">
              <w:rPr>
                <w:rFonts w:ascii="Garamond" w:hAnsi="Garamond" w:cstheme="minorHAnsi"/>
                <w:sz w:val="20"/>
                <w:szCs w:val="20"/>
              </w:rPr>
              <w:t>Non-employment</w:t>
            </w:r>
          </w:p>
        </w:tc>
        <w:tc>
          <w:tcPr>
            <w:tcW w:w="1417" w:type="dxa"/>
            <w:tcBorders>
              <w:bottom w:val="single" w:sz="4" w:space="0" w:color="auto"/>
            </w:tcBorders>
            <w:vAlign w:val="center"/>
          </w:tcPr>
          <w:p w14:paraId="5C7B15EA"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0.67%</w:t>
            </w:r>
          </w:p>
        </w:tc>
        <w:tc>
          <w:tcPr>
            <w:tcW w:w="1417" w:type="dxa"/>
            <w:tcBorders>
              <w:bottom w:val="single" w:sz="4" w:space="0" w:color="auto"/>
            </w:tcBorders>
            <w:vAlign w:val="center"/>
          </w:tcPr>
          <w:p w14:paraId="79048B0F"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5.40%</w:t>
            </w:r>
          </w:p>
        </w:tc>
        <w:tc>
          <w:tcPr>
            <w:tcW w:w="1417" w:type="dxa"/>
            <w:tcBorders>
              <w:bottom w:val="single" w:sz="4" w:space="0" w:color="auto"/>
            </w:tcBorders>
            <w:vAlign w:val="center"/>
          </w:tcPr>
          <w:p w14:paraId="3E57A6E6"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93.93%</w:t>
            </w:r>
          </w:p>
        </w:tc>
        <w:tc>
          <w:tcPr>
            <w:tcW w:w="1417" w:type="dxa"/>
            <w:tcBorders>
              <w:bottom w:val="single" w:sz="4" w:space="0" w:color="auto"/>
            </w:tcBorders>
            <w:vAlign w:val="center"/>
          </w:tcPr>
          <w:p w14:paraId="43AAA77C"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0682C948" w14:textId="77777777" w:rsidTr="000D750D">
        <w:trPr>
          <w:jc w:val="center"/>
        </w:trPr>
        <w:tc>
          <w:tcPr>
            <w:tcW w:w="3345" w:type="dxa"/>
            <w:tcBorders>
              <w:top w:val="single" w:sz="4" w:space="0" w:color="auto"/>
            </w:tcBorders>
          </w:tcPr>
          <w:p w14:paraId="5988F05D" w14:textId="6D7A6205" w:rsidR="000D750D" w:rsidRPr="007C0BCD" w:rsidRDefault="000D750D" w:rsidP="000D750D">
            <w:pPr>
              <w:rPr>
                <w:rFonts w:ascii="Garamond" w:hAnsi="Garamond" w:cstheme="minorHAnsi"/>
                <w:color w:val="000000"/>
                <w:sz w:val="20"/>
                <w:szCs w:val="20"/>
              </w:rPr>
            </w:pPr>
            <w:r w:rsidRPr="007C0BCD">
              <w:rPr>
                <w:rFonts w:ascii="Garamond" w:hAnsi="Garamond" w:cstheme="minorHAnsi"/>
                <w:sz w:val="20"/>
                <w:szCs w:val="20"/>
              </w:rPr>
              <w:t>Service and sales workers</w:t>
            </w:r>
          </w:p>
        </w:tc>
        <w:tc>
          <w:tcPr>
            <w:tcW w:w="1417" w:type="dxa"/>
            <w:tcBorders>
              <w:top w:val="single" w:sz="4" w:space="0" w:color="auto"/>
            </w:tcBorders>
            <w:vAlign w:val="center"/>
          </w:tcPr>
          <w:p w14:paraId="757A1678"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85.17%</w:t>
            </w:r>
          </w:p>
        </w:tc>
        <w:tc>
          <w:tcPr>
            <w:tcW w:w="1417" w:type="dxa"/>
            <w:tcBorders>
              <w:top w:val="single" w:sz="4" w:space="0" w:color="auto"/>
            </w:tcBorders>
            <w:vAlign w:val="center"/>
          </w:tcPr>
          <w:p w14:paraId="67BCEF01"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2.89%</w:t>
            </w:r>
          </w:p>
        </w:tc>
        <w:tc>
          <w:tcPr>
            <w:tcW w:w="1417" w:type="dxa"/>
            <w:tcBorders>
              <w:top w:val="single" w:sz="4" w:space="0" w:color="auto"/>
            </w:tcBorders>
            <w:vAlign w:val="center"/>
          </w:tcPr>
          <w:p w14:paraId="5629EB7A"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11.94%</w:t>
            </w:r>
          </w:p>
        </w:tc>
        <w:tc>
          <w:tcPr>
            <w:tcW w:w="1417" w:type="dxa"/>
            <w:tcBorders>
              <w:top w:val="single" w:sz="4" w:space="0" w:color="auto"/>
            </w:tcBorders>
            <w:vAlign w:val="center"/>
          </w:tcPr>
          <w:p w14:paraId="213B99AA"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77334EA0" w14:textId="77777777" w:rsidTr="000D750D">
        <w:trPr>
          <w:jc w:val="center"/>
        </w:trPr>
        <w:tc>
          <w:tcPr>
            <w:tcW w:w="3345" w:type="dxa"/>
          </w:tcPr>
          <w:p w14:paraId="62707D4F" w14:textId="77777777" w:rsidR="000D750D" w:rsidRPr="007C0BCD" w:rsidRDefault="000D750D" w:rsidP="000D750D">
            <w:pPr>
              <w:rPr>
                <w:rFonts w:ascii="Garamond" w:hAnsi="Garamond" w:cstheme="minorHAnsi"/>
                <w:sz w:val="20"/>
                <w:szCs w:val="20"/>
              </w:rPr>
            </w:pPr>
            <w:r w:rsidRPr="007C0BCD">
              <w:rPr>
                <w:rFonts w:ascii="Garamond" w:hAnsi="Garamond" w:cstheme="minorHAnsi"/>
                <w:sz w:val="20"/>
                <w:szCs w:val="20"/>
              </w:rPr>
              <w:t>Other occupations</w:t>
            </w:r>
          </w:p>
        </w:tc>
        <w:tc>
          <w:tcPr>
            <w:tcW w:w="1417" w:type="dxa"/>
            <w:vAlign w:val="center"/>
          </w:tcPr>
          <w:p w14:paraId="10843BB5"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0.36%</w:t>
            </w:r>
          </w:p>
        </w:tc>
        <w:tc>
          <w:tcPr>
            <w:tcW w:w="1417" w:type="dxa"/>
            <w:vAlign w:val="center"/>
          </w:tcPr>
          <w:p w14:paraId="3BF359D5"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93.57%</w:t>
            </w:r>
          </w:p>
        </w:tc>
        <w:tc>
          <w:tcPr>
            <w:tcW w:w="1417" w:type="dxa"/>
            <w:vAlign w:val="center"/>
          </w:tcPr>
          <w:p w14:paraId="01CA1A5F"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6.07%</w:t>
            </w:r>
          </w:p>
        </w:tc>
        <w:tc>
          <w:tcPr>
            <w:tcW w:w="1417" w:type="dxa"/>
            <w:vAlign w:val="center"/>
          </w:tcPr>
          <w:p w14:paraId="416267C2"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03B960E4" w14:textId="77777777" w:rsidTr="000D750D">
        <w:trPr>
          <w:jc w:val="center"/>
        </w:trPr>
        <w:tc>
          <w:tcPr>
            <w:tcW w:w="3345" w:type="dxa"/>
            <w:tcBorders>
              <w:bottom w:val="single" w:sz="4" w:space="0" w:color="auto"/>
            </w:tcBorders>
          </w:tcPr>
          <w:p w14:paraId="065C361B" w14:textId="77777777" w:rsidR="000D750D" w:rsidRPr="007C0BCD" w:rsidRDefault="000D750D" w:rsidP="000D750D">
            <w:pPr>
              <w:rPr>
                <w:rFonts w:ascii="Garamond" w:hAnsi="Garamond" w:cstheme="minorHAnsi"/>
                <w:sz w:val="20"/>
                <w:szCs w:val="20"/>
              </w:rPr>
            </w:pPr>
            <w:r w:rsidRPr="007C0BCD">
              <w:rPr>
                <w:rFonts w:ascii="Garamond" w:hAnsi="Garamond" w:cstheme="minorHAnsi"/>
                <w:sz w:val="20"/>
                <w:szCs w:val="20"/>
              </w:rPr>
              <w:t>Non-employment</w:t>
            </w:r>
          </w:p>
        </w:tc>
        <w:tc>
          <w:tcPr>
            <w:tcW w:w="1417" w:type="dxa"/>
            <w:tcBorders>
              <w:bottom w:val="single" w:sz="4" w:space="0" w:color="auto"/>
            </w:tcBorders>
            <w:vAlign w:val="center"/>
          </w:tcPr>
          <w:p w14:paraId="1A946587"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1.23%</w:t>
            </w:r>
          </w:p>
        </w:tc>
        <w:tc>
          <w:tcPr>
            <w:tcW w:w="1417" w:type="dxa"/>
            <w:tcBorders>
              <w:bottom w:val="single" w:sz="4" w:space="0" w:color="auto"/>
            </w:tcBorders>
            <w:vAlign w:val="center"/>
          </w:tcPr>
          <w:p w14:paraId="4A07BCF7"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4.84%</w:t>
            </w:r>
          </w:p>
        </w:tc>
        <w:tc>
          <w:tcPr>
            <w:tcW w:w="1417" w:type="dxa"/>
            <w:tcBorders>
              <w:bottom w:val="single" w:sz="4" w:space="0" w:color="auto"/>
            </w:tcBorders>
            <w:vAlign w:val="center"/>
          </w:tcPr>
          <w:p w14:paraId="25E9302A"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93.93%</w:t>
            </w:r>
          </w:p>
        </w:tc>
        <w:tc>
          <w:tcPr>
            <w:tcW w:w="1417" w:type="dxa"/>
            <w:tcBorders>
              <w:bottom w:val="single" w:sz="4" w:space="0" w:color="auto"/>
            </w:tcBorders>
            <w:vAlign w:val="center"/>
          </w:tcPr>
          <w:p w14:paraId="7DE98C54"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4AD85A5C" w14:textId="77777777" w:rsidTr="000D750D">
        <w:trPr>
          <w:jc w:val="center"/>
        </w:trPr>
        <w:tc>
          <w:tcPr>
            <w:tcW w:w="3345" w:type="dxa"/>
            <w:tcBorders>
              <w:top w:val="single" w:sz="4" w:space="0" w:color="auto"/>
            </w:tcBorders>
          </w:tcPr>
          <w:p w14:paraId="79C6AD5E" w14:textId="77777777" w:rsidR="000D750D" w:rsidRPr="007C0BCD" w:rsidRDefault="000D750D" w:rsidP="000D750D">
            <w:pPr>
              <w:rPr>
                <w:rFonts w:ascii="Garamond" w:hAnsi="Garamond" w:cstheme="minorHAnsi"/>
                <w:color w:val="000000"/>
                <w:sz w:val="20"/>
                <w:szCs w:val="20"/>
              </w:rPr>
            </w:pPr>
            <w:r w:rsidRPr="007C0BCD">
              <w:rPr>
                <w:rFonts w:ascii="Garamond" w:hAnsi="Garamond" w:cstheme="minorHAnsi"/>
                <w:sz w:val="20"/>
                <w:szCs w:val="20"/>
              </w:rPr>
              <w:t>Skilled agricultural and fishery workers</w:t>
            </w:r>
          </w:p>
        </w:tc>
        <w:tc>
          <w:tcPr>
            <w:tcW w:w="1417" w:type="dxa"/>
            <w:tcBorders>
              <w:top w:val="single" w:sz="4" w:space="0" w:color="auto"/>
            </w:tcBorders>
            <w:vAlign w:val="center"/>
          </w:tcPr>
          <w:p w14:paraId="55F5E53C"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87.85%</w:t>
            </w:r>
          </w:p>
        </w:tc>
        <w:tc>
          <w:tcPr>
            <w:tcW w:w="1417" w:type="dxa"/>
            <w:tcBorders>
              <w:top w:val="single" w:sz="4" w:space="0" w:color="auto"/>
            </w:tcBorders>
            <w:vAlign w:val="center"/>
          </w:tcPr>
          <w:p w14:paraId="556812D3"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1.21%</w:t>
            </w:r>
          </w:p>
        </w:tc>
        <w:tc>
          <w:tcPr>
            <w:tcW w:w="1417" w:type="dxa"/>
            <w:tcBorders>
              <w:top w:val="single" w:sz="4" w:space="0" w:color="auto"/>
            </w:tcBorders>
            <w:vAlign w:val="center"/>
          </w:tcPr>
          <w:p w14:paraId="14A7154D"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10.93%</w:t>
            </w:r>
          </w:p>
        </w:tc>
        <w:tc>
          <w:tcPr>
            <w:tcW w:w="1417" w:type="dxa"/>
            <w:tcBorders>
              <w:top w:val="single" w:sz="4" w:space="0" w:color="auto"/>
            </w:tcBorders>
            <w:vAlign w:val="center"/>
          </w:tcPr>
          <w:p w14:paraId="68E8ECFB"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5810F4EC" w14:textId="77777777" w:rsidTr="000D750D">
        <w:trPr>
          <w:jc w:val="center"/>
        </w:trPr>
        <w:tc>
          <w:tcPr>
            <w:tcW w:w="3345" w:type="dxa"/>
          </w:tcPr>
          <w:p w14:paraId="690F5AF4" w14:textId="77777777" w:rsidR="000D750D" w:rsidRPr="007C0BCD" w:rsidRDefault="000D750D" w:rsidP="000D750D">
            <w:pPr>
              <w:rPr>
                <w:rFonts w:ascii="Garamond" w:hAnsi="Garamond" w:cstheme="minorHAnsi"/>
                <w:sz w:val="20"/>
                <w:szCs w:val="20"/>
              </w:rPr>
            </w:pPr>
            <w:r w:rsidRPr="007C0BCD">
              <w:rPr>
                <w:rFonts w:ascii="Garamond" w:hAnsi="Garamond" w:cstheme="minorHAnsi"/>
                <w:sz w:val="20"/>
                <w:szCs w:val="20"/>
              </w:rPr>
              <w:t>Other occupations</w:t>
            </w:r>
          </w:p>
        </w:tc>
        <w:tc>
          <w:tcPr>
            <w:tcW w:w="1417" w:type="dxa"/>
            <w:vAlign w:val="center"/>
          </w:tcPr>
          <w:p w14:paraId="0D213330"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0.01%</w:t>
            </w:r>
          </w:p>
        </w:tc>
        <w:tc>
          <w:tcPr>
            <w:tcW w:w="1417" w:type="dxa"/>
            <w:vAlign w:val="center"/>
          </w:tcPr>
          <w:p w14:paraId="4DB5652B"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93.59%</w:t>
            </w:r>
          </w:p>
        </w:tc>
        <w:tc>
          <w:tcPr>
            <w:tcW w:w="1417" w:type="dxa"/>
            <w:vAlign w:val="center"/>
          </w:tcPr>
          <w:p w14:paraId="42F70D52"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6.40%</w:t>
            </w:r>
          </w:p>
        </w:tc>
        <w:tc>
          <w:tcPr>
            <w:tcW w:w="1417" w:type="dxa"/>
            <w:vAlign w:val="center"/>
          </w:tcPr>
          <w:p w14:paraId="1AC6CF71"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6914D2E3" w14:textId="77777777" w:rsidTr="000D750D">
        <w:trPr>
          <w:jc w:val="center"/>
        </w:trPr>
        <w:tc>
          <w:tcPr>
            <w:tcW w:w="3345" w:type="dxa"/>
            <w:tcBorders>
              <w:bottom w:val="single" w:sz="4" w:space="0" w:color="auto"/>
            </w:tcBorders>
          </w:tcPr>
          <w:p w14:paraId="1D90D788" w14:textId="77777777" w:rsidR="000D750D" w:rsidRPr="007C0BCD" w:rsidRDefault="000D750D" w:rsidP="000D750D">
            <w:pPr>
              <w:rPr>
                <w:rFonts w:ascii="Garamond" w:hAnsi="Garamond" w:cstheme="minorHAnsi"/>
                <w:sz w:val="20"/>
                <w:szCs w:val="20"/>
              </w:rPr>
            </w:pPr>
            <w:r w:rsidRPr="007C0BCD">
              <w:rPr>
                <w:rFonts w:ascii="Garamond" w:hAnsi="Garamond" w:cstheme="minorHAnsi"/>
                <w:sz w:val="20"/>
                <w:szCs w:val="20"/>
              </w:rPr>
              <w:t>Non-employment</w:t>
            </w:r>
          </w:p>
        </w:tc>
        <w:tc>
          <w:tcPr>
            <w:tcW w:w="1417" w:type="dxa"/>
            <w:tcBorders>
              <w:bottom w:val="single" w:sz="4" w:space="0" w:color="auto"/>
            </w:tcBorders>
            <w:vAlign w:val="center"/>
          </w:tcPr>
          <w:p w14:paraId="58A92F0E"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0.07%</w:t>
            </w:r>
          </w:p>
        </w:tc>
        <w:tc>
          <w:tcPr>
            <w:tcW w:w="1417" w:type="dxa"/>
            <w:tcBorders>
              <w:bottom w:val="single" w:sz="4" w:space="0" w:color="auto"/>
            </w:tcBorders>
            <w:vAlign w:val="center"/>
          </w:tcPr>
          <w:p w14:paraId="6D7F2432"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6.00%</w:t>
            </w:r>
          </w:p>
        </w:tc>
        <w:tc>
          <w:tcPr>
            <w:tcW w:w="1417" w:type="dxa"/>
            <w:tcBorders>
              <w:bottom w:val="single" w:sz="4" w:space="0" w:color="auto"/>
            </w:tcBorders>
            <w:vAlign w:val="center"/>
          </w:tcPr>
          <w:p w14:paraId="419C7286"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93.93%</w:t>
            </w:r>
          </w:p>
        </w:tc>
        <w:tc>
          <w:tcPr>
            <w:tcW w:w="1417" w:type="dxa"/>
            <w:tcBorders>
              <w:bottom w:val="single" w:sz="4" w:space="0" w:color="auto"/>
            </w:tcBorders>
            <w:vAlign w:val="center"/>
          </w:tcPr>
          <w:p w14:paraId="29E248EF"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37BDE28E" w14:textId="77777777" w:rsidTr="000D750D">
        <w:trPr>
          <w:jc w:val="center"/>
        </w:trPr>
        <w:tc>
          <w:tcPr>
            <w:tcW w:w="3345" w:type="dxa"/>
            <w:tcBorders>
              <w:top w:val="single" w:sz="4" w:space="0" w:color="auto"/>
            </w:tcBorders>
          </w:tcPr>
          <w:p w14:paraId="5EEB350A" w14:textId="77777777" w:rsidR="000D750D" w:rsidRPr="007C0BCD" w:rsidRDefault="000D750D" w:rsidP="000D750D">
            <w:pPr>
              <w:rPr>
                <w:rFonts w:ascii="Garamond" w:hAnsi="Garamond" w:cstheme="minorHAnsi"/>
                <w:color w:val="000000"/>
                <w:sz w:val="20"/>
                <w:szCs w:val="20"/>
              </w:rPr>
            </w:pPr>
            <w:r w:rsidRPr="007C0BCD">
              <w:rPr>
                <w:rFonts w:ascii="Garamond" w:hAnsi="Garamond" w:cstheme="minorHAnsi"/>
                <w:sz w:val="20"/>
                <w:szCs w:val="20"/>
              </w:rPr>
              <w:t>Craft and related trades workers</w:t>
            </w:r>
          </w:p>
        </w:tc>
        <w:tc>
          <w:tcPr>
            <w:tcW w:w="1417" w:type="dxa"/>
            <w:tcBorders>
              <w:top w:val="single" w:sz="4" w:space="0" w:color="auto"/>
            </w:tcBorders>
            <w:vAlign w:val="center"/>
          </w:tcPr>
          <w:p w14:paraId="005EB407"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88.29%</w:t>
            </w:r>
          </w:p>
        </w:tc>
        <w:tc>
          <w:tcPr>
            <w:tcW w:w="1417" w:type="dxa"/>
            <w:tcBorders>
              <w:top w:val="single" w:sz="4" w:space="0" w:color="auto"/>
            </w:tcBorders>
            <w:vAlign w:val="center"/>
          </w:tcPr>
          <w:p w14:paraId="4C2D1987"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2.69%</w:t>
            </w:r>
          </w:p>
        </w:tc>
        <w:tc>
          <w:tcPr>
            <w:tcW w:w="1417" w:type="dxa"/>
            <w:tcBorders>
              <w:top w:val="single" w:sz="4" w:space="0" w:color="auto"/>
            </w:tcBorders>
            <w:vAlign w:val="center"/>
          </w:tcPr>
          <w:p w14:paraId="79393798"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9.02%</w:t>
            </w:r>
          </w:p>
        </w:tc>
        <w:tc>
          <w:tcPr>
            <w:tcW w:w="1417" w:type="dxa"/>
            <w:tcBorders>
              <w:top w:val="single" w:sz="4" w:space="0" w:color="auto"/>
            </w:tcBorders>
            <w:vAlign w:val="center"/>
          </w:tcPr>
          <w:p w14:paraId="2316AB7F"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052581F4" w14:textId="77777777" w:rsidTr="000D750D">
        <w:trPr>
          <w:jc w:val="center"/>
        </w:trPr>
        <w:tc>
          <w:tcPr>
            <w:tcW w:w="3345" w:type="dxa"/>
          </w:tcPr>
          <w:p w14:paraId="0AA93D01" w14:textId="77777777" w:rsidR="000D750D" w:rsidRPr="007C0BCD" w:rsidRDefault="000D750D" w:rsidP="000D750D">
            <w:pPr>
              <w:rPr>
                <w:rFonts w:ascii="Garamond" w:hAnsi="Garamond" w:cstheme="minorHAnsi"/>
                <w:sz w:val="20"/>
                <w:szCs w:val="20"/>
              </w:rPr>
            </w:pPr>
            <w:r w:rsidRPr="007C0BCD">
              <w:rPr>
                <w:rFonts w:ascii="Garamond" w:hAnsi="Garamond" w:cstheme="minorHAnsi"/>
                <w:sz w:val="20"/>
                <w:szCs w:val="20"/>
              </w:rPr>
              <w:t>Other occupations</w:t>
            </w:r>
          </w:p>
        </w:tc>
        <w:tc>
          <w:tcPr>
            <w:tcW w:w="1417" w:type="dxa"/>
            <w:vAlign w:val="center"/>
          </w:tcPr>
          <w:p w14:paraId="1995F38E"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0.20%</w:t>
            </w:r>
          </w:p>
        </w:tc>
        <w:tc>
          <w:tcPr>
            <w:tcW w:w="1417" w:type="dxa"/>
            <w:vAlign w:val="center"/>
          </w:tcPr>
          <w:p w14:paraId="28AD5E29"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93.39%</w:t>
            </w:r>
          </w:p>
        </w:tc>
        <w:tc>
          <w:tcPr>
            <w:tcW w:w="1417" w:type="dxa"/>
            <w:vAlign w:val="center"/>
          </w:tcPr>
          <w:p w14:paraId="1E0220FD"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6.41%</w:t>
            </w:r>
          </w:p>
        </w:tc>
        <w:tc>
          <w:tcPr>
            <w:tcW w:w="1417" w:type="dxa"/>
            <w:vAlign w:val="center"/>
          </w:tcPr>
          <w:p w14:paraId="52B8586F"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63999CC4" w14:textId="77777777" w:rsidTr="000D750D">
        <w:trPr>
          <w:jc w:val="center"/>
        </w:trPr>
        <w:tc>
          <w:tcPr>
            <w:tcW w:w="3345" w:type="dxa"/>
            <w:tcBorders>
              <w:bottom w:val="single" w:sz="4" w:space="0" w:color="auto"/>
            </w:tcBorders>
          </w:tcPr>
          <w:p w14:paraId="0AF72923" w14:textId="77777777" w:rsidR="000D750D" w:rsidRPr="007C0BCD" w:rsidRDefault="000D750D" w:rsidP="000D750D">
            <w:pPr>
              <w:rPr>
                <w:rFonts w:ascii="Garamond" w:hAnsi="Garamond" w:cstheme="minorHAnsi"/>
                <w:sz w:val="20"/>
                <w:szCs w:val="20"/>
              </w:rPr>
            </w:pPr>
            <w:r w:rsidRPr="007C0BCD">
              <w:rPr>
                <w:rFonts w:ascii="Garamond" w:hAnsi="Garamond" w:cstheme="minorHAnsi"/>
                <w:sz w:val="20"/>
                <w:szCs w:val="20"/>
              </w:rPr>
              <w:t>Non-employment</w:t>
            </w:r>
          </w:p>
        </w:tc>
        <w:tc>
          <w:tcPr>
            <w:tcW w:w="1417" w:type="dxa"/>
            <w:tcBorders>
              <w:bottom w:val="single" w:sz="4" w:space="0" w:color="auto"/>
            </w:tcBorders>
            <w:vAlign w:val="center"/>
          </w:tcPr>
          <w:p w14:paraId="46F1DFBB"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0.58%</w:t>
            </w:r>
          </w:p>
        </w:tc>
        <w:tc>
          <w:tcPr>
            <w:tcW w:w="1417" w:type="dxa"/>
            <w:tcBorders>
              <w:bottom w:val="single" w:sz="4" w:space="0" w:color="auto"/>
            </w:tcBorders>
            <w:vAlign w:val="center"/>
          </w:tcPr>
          <w:p w14:paraId="4820F5BB"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5.50%</w:t>
            </w:r>
          </w:p>
        </w:tc>
        <w:tc>
          <w:tcPr>
            <w:tcW w:w="1417" w:type="dxa"/>
            <w:tcBorders>
              <w:bottom w:val="single" w:sz="4" w:space="0" w:color="auto"/>
            </w:tcBorders>
            <w:vAlign w:val="center"/>
          </w:tcPr>
          <w:p w14:paraId="337FD6E2"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93.93%</w:t>
            </w:r>
          </w:p>
        </w:tc>
        <w:tc>
          <w:tcPr>
            <w:tcW w:w="1417" w:type="dxa"/>
            <w:tcBorders>
              <w:bottom w:val="single" w:sz="4" w:space="0" w:color="auto"/>
            </w:tcBorders>
            <w:vAlign w:val="center"/>
          </w:tcPr>
          <w:p w14:paraId="4A636EAC"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460DB3A2" w14:textId="77777777" w:rsidTr="000D750D">
        <w:trPr>
          <w:jc w:val="center"/>
        </w:trPr>
        <w:tc>
          <w:tcPr>
            <w:tcW w:w="3345" w:type="dxa"/>
            <w:tcBorders>
              <w:top w:val="single" w:sz="4" w:space="0" w:color="auto"/>
            </w:tcBorders>
          </w:tcPr>
          <w:p w14:paraId="171FF4B4" w14:textId="77777777" w:rsidR="000D750D" w:rsidRPr="007C0BCD" w:rsidRDefault="000D750D" w:rsidP="000D750D">
            <w:pPr>
              <w:rPr>
                <w:rFonts w:ascii="Garamond" w:hAnsi="Garamond" w:cstheme="minorHAnsi"/>
                <w:color w:val="000000"/>
                <w:sz w:val="20"/>
                <w:szCs w:val="20"/>
              </w:rPr>
            </w:pPr>
            <w:r w:rsidRPr="007C0BCD">
              <w:rPr>
                <w:rFonts w:ascii="Garamond" w:hAnsi="Garamond" w:cstheme="minorHAnsi"/>
                <w:sz w:val="20"/>
                <w:szCs w:val="20"/>
              </w:rPr>
              <w:t>Plant and machine operators and assemblers</w:t>
            </w:r>
          </w:p>
        </w:tc>
        <w:tc>
          <w:tcPr>
            <w:tcW w:w="1417" w:type="dxa"/>
            <w:tcBorders>
              <w:top w:val="single" w:sz="4" w:space="0" w:color="auto"/>
            </w:tcBorders>
            <w:vAlign w:val="center"/>
          </w:tcPr>
          <w:p w14:paraId="3FFB6DA4"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86.13%</w:t>
            </w:r>
          </w:p>
        </w:tc>
        <w:tc>
          <w:tcPr>
            <w:tcW w:w="1417" w:type="dxa"/>
            <w:tcBorders>
              <w:top w:val="single" w:sz="4" w:space="0" w:color="auto"/>
            </w:tcBorders>
            <w:vAlign w:val="center"/>
          </w:tcPr>
          <w:p w14:paraId="2BA9F4A9"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4.83%</w:t>
            </w:r>
          </w:p>
        </w:tc>
        <w:tc>
          <w:tcPr>
            <w:tcW w:w="1417" w:type="dxa"/>
            <w:tcBorders>
              <w:top w:val="single" w:sz="4" w:space="0" w:color="auto"/>
            </w:tcBorders>
            <w:vAlign w:val="center"/>
          </w:tcPr>
          <w:p w14:paraId="321BC732"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9.03%</w:t>
            </w:r>
          </w:p>
        </w:tc>
        <w:tc>
          <w:tcPr>
            <w:tcW w:w="1417" w:type="dxa"/>
            <w:tcBorders>
              <w:top w:val="single" w:sz="4" w:space="0" w:color="auto"/>
            </w:tcBorders>
            <w:vAlign w:val="center"/>
          </w:tcPr>
          <w:p w14:paraId="6EB58DCC"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73B5F527" w14:textId="77777777" w:rsidTr="000D750D">
        <w:trPr>
          <w:jc w:val="center"/>
        </w:trPr>
        <w:tc>
          <w:tcPr>
            <w:tcW w:w="3345" w:type="dxa"/>
          </w:tcPr>
          <w:p w14:paraId="16B136AE" w14:textId="77777777" w:rsidR="000D750D" w:rsidRPr="007C0BCD" w:rsidRDefault="000D750D" w:rsidP="000D750D">
            <w:pPr>
              <w:rPr>
                <w:rFonts w:ascii="Garamond" w:hAnsi="Garamond" w:cstheme="minorHAnsi"/>
                <w:sz w:val="20"/>
                <w:szCs w:val="20"/>
              </w:rPr>
            </w:pPr>
            <w:r w:rsidRPr="007C0BCD">
              <w:rPr>
                <w:rFonts w:ascii="Garamond" w:hAnsi="Garamond" w:cstheme="minorHAnsi"/>
                <w:sz w:val="20"/>
                <w:szCs w:val="20"/>
              </w:rPr>
              <w:t>Other occupations</w:t>
            </w:r>
          </w:p>
        </w:tc>
        <w:tc>
          <w:tcPr>
            <w:tcW w:w="1417" w:type="dxa"/>
            <w:vAlign w:val="center"/>
          </w:tcPr>
          <w:p w14:paraId="278B691C"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0.18%</w:t>
            </w:r>
          </w:p>
        </w:tc>
        <w:tc>
          <w:tcPr>
            <w:tcW w:w="1417" w:type="dxa"/>
            <w:vAlign w:val="center"/>
          </w:tcPr>
          <w:p w14:paraId="2A4C1DFB"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93.39%</w:t>
            </w:r>
          </w:p>
        </w:tc>
        <w:tc>
          <w:tcPr>
            <w:tcW w:w="1417" w:type="dxa"/>
            <w:vAlign w:val="center"/>
          </w:tcPr>
          <w:p w14:paraId="4526F29C"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6.43%</w:t>
            </w:r>
          </w:p>
        </w:tc>
        <w:tc>
          <w:tcPr>
            <w:tcW w:w="1417" w:type="dxa"/>
            <w:vAlign w:val="center"/>
          </w:tcPr>
          <w:p w14:paraId="02362F01"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799D5089" w14:textId="77777777" w:rsidTr="000D750D">
        <w:trPr>
          <w:jc w:val="center"/>
        </w:trPr>
        <w:tc>
          <w:tcPr>
            <w:tcW w:w="3345" w:type="dxa"/>
            <w:tcBorders>
              <w:bottom w:val="single" w:sz="4" w:space="0" w:color="auto"/>
            </w:tcBorders>
          </w:tcPr>
          <w:p w14:paraId="268AD76D" w14:textId="77777777" w:rsidR="000D750D" w:rsidRPr="007C0BCD" w:rsidRDefault="000D750D" w:rsidP="000D750D">
            <w:pPr>
              <w:rPr>
                <w:rFonts w:ascii="Garamond" w:hAnsi="Garamond" w:cstheme="minorHAnsi"/>
                <w:sz w:val="20"/>
                <w:szCs w:val="20"/>
              </w:rPr>
            </w:pPr>
            <w:r w:rsidRPr="007C0BCD">
              <w:rPr>
                <w:rFonts w:ascii="Garamond" w:hAnsi="Garamond" w:cstheme="minorHAnsi"/>
                <w:sz w:val="20"/>
                <w:szCs w:val="20"/>
              </w:rPr>
              <w:t>Non-employment</w:t>
            </w:r>
          </w:p>
        </w:tc>
        <w:tc>
          <w:tcPr>
            <w:tcW w:w="1417" w:type="dxa"/>
            <w:tcBorders>
              <w:bottom w:val="single" w:sz="4" w:space="0" w:color="auto"/>
            </w:tcBorders>
            <w:vAlign w:val="center"/>
          </w:tcPr>
          <w:p w14:paraId="37773D8D"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0.34%</w:t>
            </w:r>
          </w:p>
        </w:tc>
        <w:tc>
          <w:tcPr>
            <w:tcW w:w="1417" w:type="dxa"/>
            <w:tcBorders>
              <w:bottom w:val="single" w:sz="4" w:space="0" w:color="auto"/>
            </w:tcBorders>
            <w:vAlign w:val="center"/>
          </w:tcPr>
          <w:p w14:paraId="7481129A"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5.73%</w:t>
            </w:r>
          </w:p>
        </w:tc>
        <w:tc>
          <w:tcPr>
            <w:tcW w:w="1417" w:type="dxa"/>
            <w:tcBorders>
              <w:bottom w:val="single" w:sz="4" w:space="0" w:color="auto"/>
            </w:tcBorders>
            <w:vAlign w:val="center"/>
          </w:tcPr>
          <w:p w14:paraId="16B3899F"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93.93%</w:t>
            </w:r>
          </w:p>
        </w:tc>
        <w:tc>
          <w:tcPr>
            <w:tcW w:w="1417" w:type="dxa"/>
            <w:tcBorders>
              <w:bottom w:val="single" w:sz="4" w:space="0" w:color="auto"/>
            </w:tcBorders>
            <w:vAlign w:val="center"/>
          </w:tcPr>
          <w:p w14:paraId="00B34CFE"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12AE48B5" w14:textId="77777777" w:rsidTr="000D750D">
        <w:trPr>
          <w:jc w:val="center"/>
        </w:trPr>
        <w:tc>
          <w:tcPr>
            <w:tcW w:w="3345" w:type="dxa"/>
            <w:tcBorders>
              <w:top w:val="single" w:sz="4" w:space="0" w:color="auto"/>
            </w:tcBorders>
          </w:tcPr>
          <w:p w14:paraId="232794AE" w14:textId="77777777" w:rsidR="000D750D" w:rsidRPr="007C0BCD" w:rsidRDefault="000D750D" w:rsidP="000D750D">
            <w:pPr>
              <w:rPr>
                <w:rFonts w:ascii="Garamond" w:hAnsi="Garamond" w:cstheme="minorHAnsi"/>
                <w:color w:val="000000"/>
                <w:sz w:val="20"/>
                <w:szCs w:val="20"/>
                <w:lang w:val="fr-BE"/>
              </w:rPr>
            </w:pPr>
            <w:r w:rsidRPr="007C0BCD">
              <w:rPr>
                <w:rFonts w:ascii="Garamond" w:hAnsi="Garamond" w:cstheme="minorHAnsi"/>
                <w:sz w:val="20"/>
                <w:szCs w:val="20"/>
              </w:rPr>
              <w:t>Elementary occupations</w:t>
            </w:r>
          </w:p>
        </w:tc>
        <w:tc>
          <w:tcPr>
            <w:tcW w:w="1417" w:type="dxa"/>
            <w:tcBorders>
              <w:top w:val="single" w:sz="4" w:space="0" w:color="auto"/>
            </w:tcBorders>
            <w:vAlign w:val="center"/>
          </w:tcPr>
          <w:p w14:paraId="407F8E6F"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82.82%</w:t>
            </w:r>
          </w:p>
        </w:tc>
        <w:tc>
          <w:tcPr>
            <w:tcW w:w="1417" w:type="dxa"/>
            <w:tcBorders>
              <w:top w:val="single" w:sz="4" w:space="0" w:color="auto"/>
            </w:tcBorders>
            <w:vAlign w:val="center"/>
          </w:tcPr>
          <w:p w14:paraId="78880D24"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3.23%</w:t>
            </w:r>
          </w:p>
        </w:tc>
        <w:tc>
          <w:tcPr>
            <w:tcW w:w="1417" w:type="dxa"/>
            <w:tcBorders>
              <w:top w:val="single" w:sz="4" w:space="0" w:color="auto"/>
            </w:tcBorders>
            <w:vAlign w:val="center"/>
          </w:tcPr>
          <w:p w14:paraId="166D0F99"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13.95%</w:t>
            </w:r>
          </w:p>
        </w:tc>
        <w:tc>
          <w:tcPr>
            <w:tcW w:w="1417" w:type="dxa"/>
            <w:tcBorders>
              <w:top w:val="single" w:sz="4" w:space="0" w:color="auto"/>
            </w:tcBorders>
            <w:vAlign w:val="center"/>
          </w:tcPr>
          <w:p w14:paraId="70FC1B40"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7C423BF4" w14:textId="77777777" w:rsidTr="000D750D">
        <w:trPr>
          <w:jc w:val="center"/>
        </w:trPr>
        <w:tc>
          <w:tcPr>
            <w:tcW w:w="3345" w:type="dxa"/>
          </w:tcPr>
          <w:p w14:paraId="4328154E" w14:textId="77777777" w:rsidR="000D750D" w:rsidRPr="007C0BCD" w:rsidRDefault="000D750D" w:rsidP="000D750D">
            <w:pPr>
              <w:rPr>
                <w:rFonts w:ascii="Garamond" w:hAnsi="Garamond" w:cstheme="minorHAnsi"/>
                <w:sz w:val="20"/>
                <w:szCs w:val="20"/>
              </w:rPr>
            </w:pPr>
            <w:r w:rsidRPr="007C0BCD">
              <w:rPr>
                <w:rFonts w:ascii="Garamond" w:hAnsi="Garamond" w:cstheme="minorHAnsi"/>
                <w:sz w:val="20"/>
                <w:szCs w:val="20"/>
              </w:rPr>
              <w:t>Other occupations</w:t>
            </w:r>
          </w:p>
        </w:tc>
        <w:tc>
          <w:tcPr>
            <w:tcW w:w="1417" w:type="dxa"/>
            <w:vAlign w:val="center"/>
          </w:tcPr>
          <w:p w14:paraId="73C62B19"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0.26%</w:t>
            </w:r>
          </w:p>
        </w:tc>
        <w:tc>
          <w:tcPr>
            <w:tcW w:w="1417" w:type="dxa"/>
            <w:vAlign w:val="center"/>
          </w:tcPr>
          <w:p w14:paraId="14704F27"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93.74%</w:t>
            </w:r>
          </w:p>
        </w:tc>
        <w:tc>
          <w:tcPr>
            <w:tcW w:w="1417" w:type="dxa"/>
            <w:vAlign w:val="center"/>
          </w:tcPr>
          <w:p w14:paraId="33994264"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6.00%</w:t>
            </w:r>
          </w:p>
        </w:tc>
        <w:tc>
          <w:tcPr>
            <w:tcW w:w="1417" w:type="dxa"/>
            <w:vAlign w:val="center"/>
          </w:tcPr>
          <w:p w14:paraId="1994CB26"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r w:rsidR="000D750D" w:rsidRPr="007C0BCD" w14:paraId="4009F2D3" w14:textId="77777777" w:rsidTr="000D750D">
        <w:trPr>
          <w:jc w:val="center"/>
        </w:trPr>
        <w:tc>
          <w:tcPr>
            <w:tcW w:w="3345" w:type="dxa"/>
            <w:tcBorders>
              <w:bottom w:val="single" w:sz="4" w:space="0" w:color="auto"/>
            </w:tcBorders>
          </w:tcPr>
          <w:p w14:paraId="140306F7" w14:textId="77777777" w:rsidR="000D750D" w:rsidRPr="007C0BCD" w:rsidRDefault="000D750D" w:rsidP="000D750D">
            <w:pPr>
              <w:rPr>
                <w:rFonts w:ascii="Garamond" w:hAnsi="Garamond" w:cstheme="minorHAnsi"/>
                <w:sz w:val="20"/>
                <w:szCs w:val="20"/>
              </w:rPr>
            </w:pPr>
            <w:r w:rsidRPr="007C0BCD">
              <w:rPr>
                <w:rFonts w:ascii="Garamond" w:hAnsi="Garamond" w:cstheme="minorHAnsi"/>
                <w:sz w:val="20"/>
                <w:szCs w:val="20"/>
              </w:rPr>
              <w:t>Non-employment</w:t>
            </w:r>
          </w:p>
        </w:tc>
        <w:tc>
          <w:tcPr>
            <w:tcW w:w="1417" w:type="dxa"/>
            <w:tcBorders>
              <w:bottom w:val="single" w:sz="4" w:space="0" w:color="auto"/>
            </w:tcBorders>
            <w:vAlign w:val="center"/>
          </w:tcPr>
          <w:p w14:paraId="532EE701"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1.04%</w:t>
            </w:r>
          </w:p>
        </w:tc>
        <w:tc>
          <w:tcPr>
            <w:tcW w:w="1417" w:type="dxa"/>
            <w:tcBorders>
              <w:bottom w:val="single" w:sz="4" w:space="0" w:color="auto"/>
            </w:tcBorders>
            <w:vAlign w:val="center"/>
          </w:tcPr>
          <w:p w14:paraId="4960F0D2"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5.03%</w:t>
            </w:r>
          </w:p>
        </w:tc>
        <w:tc>
          <w:tcPr>
            <w:tcW w:w="1417" w:type="dxa"/>
            <w:tcBorders>
              <w:bottom w:val="single" w:sz="4" w:space="0" w:color="auto"/>
            </w:tcBorders>
            <w:vAlign w:val="center"/>
          </w:tcPr>
          <w:p w14:paraId="270391DD"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93.93%</w:t>
            </w:r>
          </w:p>
        </w:tc>
        <w:tc>
          <w:tcPr>
            <w:tcW w:w="1417" w:type="dxa"/>
            <w:tcBorders>
              <w:bottom w:val="single" w:sz="4" w:space="0" w:color="auto"/>
            </w:tcBorders>
            <w:vAlign w:val="center"/>
          </w:tcPr>
          <w:p w14:paraId="4EFFA280" w14:textId="77777777" w:rsidR="000D750D" w:rsidRPr="007C0BCD" w:rsidRDefault="000D750D" w:rsidP="000D750D">
            <w:pPr>
              <w:jc w:val="center"/>
              <w:rPr>
                <w:rFonts w:ascii="Garamond" w:hAnsi="Garamond" w:cstheme="minorHAnsi"/>
                <w:sz w:val="20"/>
                <w:szCs w:val="20"/>
              </w:rPr>
            </w:pPr>
            <w:r w:rsidRPr="007C0BCD">
              <w:rPr>
                <w:rFonts w:ascii="Garamond" w:hAnsi="Garamond" w:cstheme="minorHAnsi"/>
                <w:sz w:val="20"/>
                <w:szCs w:val="20"/>
              </w:rPr>
              <w:t>100.00%</w:t>
            </w:r>
          </w:p>
        </w:tc>
      </w:tr>
    </w:tbl>
    <w:p w14:paraId="080886AE" w14:textId="5F0C5379" w:rsidR="00CC2A5D" w:rsidRPr="00CC2A5D" w:rsidRDefault="00CC2A5D" w:rsidP="00CC2A5D">
      <w:pPr>
        <w:spacing w:after="0"/>
        <w:ind w:left="426"/>
        <w:rPr>
          <w:rFonts w:ascii="Garamond" w:hAnsi="Garamond"/>
          <w:sz w:val="18"/>
          <w:szCs w:val="18"/>
        </w:rPr>
      </w:pPr>
      <w:r w:rsidRPr="00DF0B1B">
        <w:rPr>
          <w:rFonts w:ascii="Garamond" w:hAnsi="Garamond"/>
          <w:sz w:val="18"/>
          <w:szCs w:val="18"/>
        </w:rPr>
        <w:t xml:space="preserve">Note: EU-SILC data 2012-2019. </w:t>
      </w:r>
      <w:r w:rsidRPr="00CC2A5D">
        <w:rPr>
          <w:rFonts w:ascii="Garamond" w:hAnsi="Garamond"/>
          <w:sz w:val="18"/>
          <w:szCs w:val="18"/>
        </w:rPr>
        <w:t xml:space="preserve">N=21,195 (see </w:t>
      </w:r>
      <w:r>
        <w:rPr>
          <w:rFonts w:ascii="Garamond" w:hAnsi="Garamond"/>
          <w:sz w:val="18"/>
          <w:szCs w:val="18"/>
        </w:rPr>
        <w:t>T</w:t>
      </w:r>
      <w:r w:rsidRPr="00CC2A5D">
        <w:rPr>
          <w:rFonts w:ascii="Garamond" w:hAnsi="Garamond"/>
          <w:sz w:val="18"/>
          <w:szCs w:val="18"/>
        </w:rPr>
        <w:t>able 19 for s</w:t>
      </w:r>
      <w:r>
        <w:rPr>
          <w:rFonts w:ascii="Garamond" w:hAnsi="Garamond"/>
          <w:sz w:val="18"/>
          <w:szCs w:val="18"/>
        </w:rPr>
        <w:t>ub-sample sizes).</w:t>
      </w:r>
    </w:p>
    <w:p w14:paraId="27F0ED3A" w14:textId="77777777" w:rsidR="004252DF" w:rsidRPr="00CC2A5D" w:rsidRDefault="004252DF" w:rsidP="00B02599">
      <w:pPr>
        <w:spacing w:before="160"/>
        <w:jc w:val="both"/>
      </w:pPr>
    </w:p>
    <w:sectPr w:rsidR="004252DF" w:rsidRPr="00CC2A5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0C737" w14:textId="77777777" w:rsidR="0034104A" w:rsidRDefault="0034104A" w:rsidP="00611F00">
      <w:pPr>
        <w:spacing w:after="0" w:line="240" w:lineRule="auto"/>
      </w:pPr>
      <w:r>
        <w:separator/>
      </w:r>
    </w:p>
  </w:endnote>
  <w:endnote w:type="continuationSeparator" w:id="0">
    <w:p w14:paraId="454B1FEA" w14:textId="77777777" w:rsidR="0034104A" w:rsidRDefault="0034104A" w:rsidP="0061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954163"/>
      <w:docPartObj>
        <w:docPartGallery w:val="Page Numbers (Bottom of Page)"/>
        <w:docPartUnique/>
      </w:docPartObj>
    </w:sdtPr>
    <w:sdtEndPr>
      <w:rPr>
        <w:noProof/>
      </w:rPr>
    </w:sdtEndPr>
    <w:sdtContent>
      <w:p w14:paraId="51F7ACE4" w14:textId="7F5BF0C1" w:rsidR="00963776" w:rsidRDefault="009637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3E7321" w14:textId="77777777" w:rsidR="00963776" w:rsidRDefault="00963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4FD5A" w14:textId="77777777" w:rsidR="0034104A" w:rsidRDefault="0034104A" w:rsidP="00611F00">
      <w:pPr>
        <w:spacing w:after="0" w:line="240" w:lineRule="auto"/>
      </w:pPr>
      <w:r>
        <w:separator/>
      </w:r>
    </w:p>
  </w:footnote>
  <w:footnote w:type="continuationSeparator" w:id="0">
    <w:p w14:paraId="54829BBD" w14:textId="77777777" w:rsidR="0034104A" w:rsidRDefault="0034104A" w:rsidP="00611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7F1"/>
    <w:multiLevelType w:val="hybridMultilevel"/>
    <w:tmpl w:val="4F8E681A"/>
    <w:lvl w:ilvl="0" w:tplc="2690E14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C1E2B"/>
    <w:multiLevelType w:val="hybridMultilevel"/>
    <w:tmpl w:val="FCBE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73303"/>
    <w:multiLevelType w:val="hybridMultilevel"/>
    <w:tmpl w:val="5B2ADAD8"/>
    <w:lvl w:ilvl="0" w:tplc="C556E8BC">
      <w:start w:val="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2396C"/>
    <w:multiLevelType w:val="hybridMultilevel"/>
    <w:tmpl w:val="52700160"/>
    <w:lvl w:ilvl="0" w:tplc="DF124838">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E20F6"/>
    <w:multiLevelType w:val="hybridMultilevel"/>
    <w:tmpl w:val="5E3A37A0"/>
    <w:lvl w:ilvl="0" w:tplc="C86C6042">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67CB2"/>
    <w:multiLevelType w:val="hybridMultilevel"/>
    <w:tmpl w:val="D36A48D6"/>
    <w:lvl w:ilvl="0" w:tplc="217E6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472FE"/>
    <w:multiLevelType w:val="hybridMultilevel"/>
    <w:tmpl w:val="BAAAACC4"/>
    <w:lvl w:ilvl="0" w:tplc="AA7A8740">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E6D5F"/>
    <w:multiLevelType w:val="hybridMultilevel"/>
    <w:tmpl w:val="4CACCE42"/>
    <w:lvl w:ilvl="0" w:tplc="2690E14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01A35"/>
    <w:multiLevelType w:val="hybridMultilevel"/>
    <w:tmpl w:val="D36A48D6"/>
    <w:lvl w:ilvl="0" w:tplc="217E6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731DE"/>
    <w:multiLevelType w:val="hybridMultilevel"/>
    <w:tmpl w:val="12D86272"/>
    <w:lvl w:ilvl="0" w:tplc="AB68561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654B6"/>
    <w:multiLevelType w:val="hybridMultilevel"/>
    <w:tmpl w:val="1A6E7496"/>
    <w:lvl w:ilvl="0" w:tplc="445038AA">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05CC3"/>
    <w:multiLevelType w:val="hybridMultilevel"/>
    <w:tmpl w:val="E9505B16"/>
    <w:lvl w:ilvl="0" w:tplc="2690E14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75D24"/>
    <w:multiLevelType w:val="hybridMultilevel"/>
    <w:tmpl w:val="FF1C7942"/>
    <w:lvl w:ilvl="0" w:tplc="F794981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2280D"/>
    <w:multiLevelType w:val="hybridMultilevel"/>
    <w:tmpl w:val="902C7C0A"/>
    <w:lvl w:ilvl="0" w:tplc="2690E14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A2E33"/>
    <w:multiLevelType w:val="hybridMultilevel"/>
    <w:tmpl w:val="44D03FC4"/>
    <w:lvl w:ilvl="0" w:tplc="6C36D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731B8"/>
    <w:multiLevelType w:val="hybridMultilevel"/>
    <w:tmpl w:val="331C0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06DC3"/>
    <w:multiLevelType w:val="hybridMultilevel"/>
    <w:tmpl w:val="9DDCA2F6"/>
    <w:lvl w:ilvl="0" w:tplc="F060314C">
      <w:start w:val="15"/>
      <w:numFmt w:val="bullet"/>
      <w:lvlText w:val=""/>
      <w:lvlJc w:val="left"/>
      <w:pPr>
        <w:ind w:left="1080" w:hanging="360"/>
      </w:pPr>
      <w:rPr>
        <w:rFonts w:ascii="Wingdings" w:eastAsiaTheme="minorEastAsia"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F532C5"/>
    <w:multiLevelType w:val="hybridMultilevel"/>
    <w:tmpl w:val="181EA81E"/>
    <w:lvl w:ilvl="0" w:tplc="843449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E04A6"/>
    <w:multiLevelType w:val="hybridMultilevel"/>
    <w:tmpl w:val="1B92F86E"/>
    <w:lvl w:ilvl="0" w:tplc="2690E14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C1ED0"/>
    <w:multiLevelType w:val="hybridMultilevel"/>
    <w:tmpl w:val="96665318"/>
    <w:lvl w:ilvl="0" w:tplc="2272E69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4579C"/>
    <w:multiLevelType w:val="hybridMultilevel"/>
    <w:tmpl w:val="7C5C6B72"/>
    <w:lvl w:ilvl="0" w:tplc="C32ACA9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9A3C79"/>
    <w:multiLevelType w:val="hybridMultilevel"/>
    <w:tmpl w:val="70386F94"/>
    <w:lvl w:ilvl="0" w:tplc="2690E14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02182"/>
    <w:multiLevelType w:val="hybridMultilevel"/>
    <w:tmpl w:val="6F92CA1C"/>
    <w:lvl w:ilvl="0" w:tplc="2690E14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31C80"/>
    <w:multiLevelType w:val="hybridMultilevel"/>
    <w:tmpl w:val="FD16C5C8"/>
    <w:lvl w:ilvl="0" w:tplc="2690E14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0274D"/>
    <w:multiLevelType w:val="hybridMultilevel"/>
    <w:tmpl w:val="D4A0A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2030A"/>
    <w:multiLevelType w:val="hybridMultilevel"/>
    <w:tmpl w:val="670CBDC2"/>
    <w:lvl w:ilvl="0" w:tplc="2690E14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3721F"/>
    <w:multiLevelType w:val="hybridMultilevel"/>
    <w:tmpl w:val="6E6C96E8"/>
    <w:lvl w:ilvl="0" w:tplc="2690E14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20834"/>
    <w:multiLevelType w:val="hybridMultilevel"/>
    <w:tmpl w:val="74C8B04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7D4814"/>
    <w:multiLevelType w:val="hybridMultilevel"/>
    <w:tmpl w:val="F5123F90"/>
    <w:lvl w:ilvl="0" w:tplc="9EF466BE">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55055"/>
    <w:multiLevelType w:val="hybridMultilevel"/>
    <w:tmpl w:val="612C5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25"/>
  </w:num>
  <w:num w:numId="4">
    <w:abstractNumId w:val="1"/>
  </w:num>
  <w:num w:numId="5">
    <w:abstractNumId w:val="7"/>
  </w:num>
  <w:num w:numId="6">
    <w:abstractNumId w:val="22"/>
  </w:num>
  <w:num w:numId="7">
    <w:abstractNumId w:val="15"/>
  </w:num>
  <w:num w:numId="8">
    <w:abstractNumId w:val="29"/>
  </w:num>
  <w:num w:numId="9">
    <w:abstractNumId w:val="24"/>
  </w:num>
  <w:num w:numId="10">
    <w:abstractNumId w:val="27"/>
  </w:num>
  <w:num w:numId="11">
    <w:abstractNumId w:val="19"/>
  </w:num>
  <w:num w:numId="12">
    <w:abstractNumId w:val="12"/>
  </w:num>
  <w:num w:numId="13">
    <w:abstractNumId w:val="20"/>
  </w:num>
  <w:num w:numId="14">
    <w:abstractNumId w:val="6"/>
  </w:num>
  <w:num w:numId="15">
    <w:abstractNumId w:val="28"/>
  </w:num>
  <w:num w:numId="16">
    <w:abstractNumId w:val="10"/>
  </w:num>
  <w:num w:numId="17">
    <w:abstractNumId w:val="2"/>
  </w:num>
  <w:num w:numId="18">
    <w:abstractNumId w:val="4"/>
  </w:num>
  <w:num w:numId="19">
    <w:abstractNumId w:val="13"/>
  </w:num>
  <w:num w:numId="20">
    <w:abstractNumId w:val="23"/>
  </w:num>
  <w:num w:numId="21">
    <w:abstractNumId w:val="11"/>
  </w:num>
  <w:num w:numId="22">
    <w:abstractNumId w:val="16"/>
  </w:num>
  <w:num w:numId="23">
    <w:abstractNumId w:val="3"/>
  </w:num>
  <w:num w:numId="24">
    <w:abstractNumId w:val="18"/>
  </w:num>
  <w:num w:numId="25">
    <w:abstractNumId w:val="21"/>
  </w:num>
  <w:num w:numId="26">
    <w:abstractNumId w:val="5"/>
  </w:num>
  <w:num w:numId="27">
    <w:abstractNumId w:val="8"/>
  </w:num>
  <w:num w:numId="28">
    <w:abstractNumId w:val="9"/>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1F3"/>
    <w:rsid w:val="000013F3"/>
    <w:rsid w:val="000041F3"/>
    <w:rsid w:val="00007974"/>
    <w:rsid w:val="00007A85"/>
    <w:rsid w:val="00007D8E"/>
    <w:rsid w:val="000147EB"/>
    <w:rsid w:val="000151E9"/>
    <w:rsid w:val="00015F67"/>
    <w:rsid w:val="000167AA"/>
    <w:rsid w:val="000206E8"/>
    <w:rsid w:val="00030A8C"/>
    <w:rsid w:val="00033E9B"/>
    <w:rsid w:val="000355C3"/>
    <w:rsid w:val="00047C89"/>
    <w:rsid w:val="00050793"/>
    <w:rsid w:val="000542D2"/>
    <w:rsid w:val="00054549"/>
    <w:rsid w:val="000545B8"/>
    <w:rsid w:val="00062EB4"/>
    <w:rsid w:val="0006418D"/>
    <w:rsid w:val="00067E37"/>
    <w:rsid w:val="000712CA"/>
    <w:rsid w:val="00072C4D"/>
    <w:rsid w:val="00073182"/>
    <w:rsid w:val="000735D7"/>
    <w:rsid w:val="00083A6E"/>
    <w:rsid w:val="00084BC0"/>
    <w:rsid w:val="0008511A"/>
    <w:rsid w:val="00092987"/>
    <w:rsid w:val="00092D5F"/>
    <w:rsid w:val="00096D8A"/>
    <w:rsid w:val="000A1633"/>
    <w:rsid w:val="000A2F20"/>
    <w:rsid w:val="000A44CE"/>
    <w:rsid w:val="000A4CA5"/>
    <w:rsid w:val="000A4DC4"/>
    <w:rsid w:val="000A7078"/>
    <w:rsid w:val="000A7708"/>
    <w:rsid w:val="000B4DAB"/>
    <w:rsid w:val="000C0166"/>
    <w:rsid w:val="000C323A"/>
    <w:rsid w:val="000C6E15"/>
    <w:rsid w:val="000C7FEA"/>
    <w:rsid w:val="000D3703"/>
    <w:rsid w:val="000D37D0"/>
    <w:rsid w:val="000D3BA0"/>
    <w:rsid w:val="000D4D8A"/>
    <w:rsid w:val="000D4F6B"/>
    <w:rsid w:val="000D5F3C"/>
    <w:rsid w:val="000D750D"/>
    <w:rsid w:val="000D7587"/>
    <w:rsid w:val="000E169A"/>
    <w:rsid w:val="000E191D"/>
    <w:rsid w:val="000E35BE"/>
    <w:rsid w:val="000E4A62"/>
    <w:rsid w:val="000E51AD"/>
    <w:rsid w:val="000F0880"/>
    <w:rsid w:val="000F1728"/>
    <w:rsid w:val="000F2ECC"/>
    <w:rsid w:val="00103119"/>
    <w:rsid w:val="0010641F"/>
    <w:rsid w:val="00106DDF"/>
    <w:rsid w:val="00107DA6"/>
    <w:rsid w:val="00112EB9"/>
    <w:rsid w:val="00131C48"/>
    <w:rsid w:val="001334A6"/>
    <w:rsid w:val="00133720"/>
    <w:rsid w:val="00136C84"/>
    <w:rsid w:val="00143FEA"/>
    <w:rsid w:val="00145BFE"/>
    <w:rsid w:val="00150174"/>
    <w:rsid w:val="0016283E"/>
    <w:rsid w:val="001665B0"/>
    <w:rsid w:val="0017358E"/>
    <w:rsid w:val="0017364B"/>
    <w:rsid w:val="00174ACD"/>
    <w:rsid w:val="00176845"/>
    <w:rsid w:val="001803D5"/>
    <w:rsid w:val="00180751"/>
    <w:rsid w:val="001827FE"/>
    <w:rsid w:val="00182955"/>
    <w:rsid w:val="00187F50"/>
    <w:rsid w:val="001A26EA"/>
    <w:rsid w:val="001A3780"/>
    <w:rsid w:val="001A4FF1"/>
    <w:rsid w:val="001A6908"/>
    <w:rsid w:val="001B3E9B"/>
    <w:rsid w:val="001C02D8"/>
    <w:rsid w:val="001D01AC"/>
    <w:rsid w:val="001D10CB"/>
    <w:rsid w:val="001D1750"/>
    <w:rsid w:val="001D36A6"/>
    <w:rsid w:val="001E136B"/>
    <w:rsid w:val="001E1AAE"/>
    <w:rsid w:val="001E31B8"/>
    <w:rsid w:val="001E4050"/>
    <w:rsid w:val="001E58CC"/>
    <w:rsid w:val="001E6D25"/>
    <w:rsid w:val="001E793B"/>
    <w:rsid w:val="001F1B29"/>
    <w:rsid w:val="001F3381"/>
    <w:rsid w:val="001F49CB"/>
    <w:rsid w:val="001F6447"/>
    <w:rsid w:val="00201259"/>
    <w:rsid w:val="00201273"/>
    <w:rsid w:val="002019C2"/>
    <w:rsid w:val="00202D13"/>
    <w:rsid w:val="00203505"/>
    <w:rsid w:val="00206713"/>
    <w:rsid w:val="00206A64"/>
    <w:rsid w:val="00207A30"/>
    <w:rsid w:val="00215F1D"/>
    <w:rsid w:val="002167B2"/>
    <w:rsid w:val="002227B9"/>
    <w:rsid w:val="00222E0B"/>
    <w:rsid w:val="00226E9B"/>
    <w:rsid w:val="002279AF"/>
    <w:rsid w:val="00230A9C"/>
    <w:rsid w:val="0023337E"/>
    <w:rsid w:val="002400F0"/>
    <w:rsid w:val="00240537"/>
    <w:rsid w:val="002406AC"/>
    <w:rsid w:val="00242C15"/>
    <w:rsid w:val="00244EA6"/>
    <w:rsid w:val="00246B6E"/>
    <w:rsid w:val="002538B5"/>
    <w:rsid w:val="002546D4"/>
    <w:rsid w:val="0025495A"/>
    <w:rsid w:val="00254A3C"/>
    <w:rsid w:val="00257E1D"/>
    <w:rsid w:val="00266235"/>
    <w:rsid w:val="0027049B"/>
    <w:rsid w:val="00271ED8"/>
    <w:rsid w:val="00276460"/>
    <w:rsid w:val="002769E8"/>
    <w:rsid w:val="002776AA"/>
    <w:rsid w:val="0028164D"/>
    <w:rsid w:val="00281F22"/>
    <w:rsid w:val="00290D84"/>
    <w:rsid w:val="0029718E"/>
    <w:rsid w:val="002A37C9"/>
    <w:rsid w:val="002A3F6C"/>
    <w:rsid w:val="002B00A7"/>
    <w:rsid w:val="002B0BF1"/>
    <w:rsid w:val="002C1E59"/>
    <w:rsid w:val="002C4601"/>
    <w:rsid w:val="002C5B9F"/>
    <w:rsid w:val="002C6366"/>
    <w:rsid w:val="002D574C"/>
    <w:rsid w:val="002D6940"/>
    <w:rsid w:val="002D7E83"/>
    <w:rsid w:val="002E08D4"/>
    <w:rsid w:val="002E2B01"/>
    <w:rsid w:val="002E371A"/>
    <w:rsid w:val="002E3BB4"/>
    <w:rsid w:val="002E5B3B"/>
    <w:rsid w:val="002E6FD3"/>
    <w:rsid w:val="002F035F"/>
    <w:rsid w:val="002F0EF7"/>
    <w:rsid w:val="002F20E0"/>
    <w:rsid w:val="002F22E5"/>
    <w:rsid w:val="002F3BE2"/>
    <w:rsid w:val="002F3BF2"/>
    <w:rsid w:val="003040A1"/>
    <w:rsid w:val="00306550"/>
    <w:rsid w:val="00311072"/>
    <w:rsid w:val="00312C84"/>
    <w:rsid w:val="00313CD7"/>
    <w:rsid w:val="00316880"/>
    <w:rsid w:val="0031738D"/>
    <w:rsid w:val="0032474F"/>
    <w:rsid w:val="00324768"/>
    <w:rsid w:val="00327561"/>
    <w:rsid w:val="00331845"/>
    <w:rsid w:val="00331DBD"/>
    <w:rsid w:val="0033347C"/>
    <w:rsid w:val="00333583"/>
    <w:rsid w:val="00336E1E"/>
    <w:rsid w:val="0034104A"/>
    <w:rsid w:val="003411C4"/>
    <w:rsid w:val="00347A3F"/>
    <w:rsid w:val="00350076"/>
    <w:rsid w:val="00350BD1"/>
    <w:rsid w:val="003529D4"/>
    <w:rsid w:val="003562A8"/>
    <w:rsid w:val="00357C07"/>
    <w:rsid w:val="00366D66"/>
    <w:rsid w:val="00375452"/>
    <w:rsid w:val="00377378"/>
    <w:rsid w:val="00380D2A"/>
    <w:rsid w:val="003872A2"/>
    <w:rsid w:val="00390534"/>
    <w:rsid w:val="0039754C"/>
    <w:rsid w:val="003A1E44"/>
    <w:rsid w:val="003A2B7F"/>
    <w:rsid w:val="003A2C8C"/>
    <w:rsid w:val="003A70A1"/>
    <w:rsid w:val="003B3F2F"/>
    <w:rsid w:val="003B4627"/>
    <w:rsid w:val="003C1AEF"/>
    <w:rsid w:val="003C2253"/>
    <w:rsid w:val="003C6B9B"/>
    <w:rsid w:val="003D03C0"/>
    <w:rsid w:val="003D04FD"/>
    <w:rsid w:val="003D1173"/>
    <w:rsid w:val="003D53FF"/>
    <w:rsid w:val="003D6492"/>
    <w:rsid w:val="003E1A62"/>
    <w:rsid w:val="003E5C8F"/>
    <w:rsid w:val="003E6783"/>
    <w:rsid w:val="003E7EB8"/>
    <w:rsid w:val="003F0AA1"/>
    <w:rsid w:val="003F547A"/>
    <w:rsid w:val="003F6277"/>
    <w:rsid w:val="00400922"/>
    <w:rsid w:val="00403BBE"/>
    <w:rsid w:val="00413D9E"/>
    <w:rsid w:val="004148F9"/>
    <w:rsid w:val="004155A2"/>
    <w:rsid w:val="004159E2"/>
    <w:rsid w:val="00416C06"/>
    <w:rsid w:val="004252DF"/>
    <w:rsid w:val="0043091A"/>
    <w:rsid w:val="004356C8"/>
    <w:rsid w:val="00435981"/>
    <w:rsid w:val="0043756B"/>
    <w:rsid w:val="00437837"/>
    <w:rsid w:val="0043791C"/>
    <w:rsid w:val="00442FBB"/>
    <w:rsid w:val="004513BA"/>
    <w:rsid w:val="00457256"/>
    <w:rsid w:val="00460853"/>
    <w:rsid w:val="00470C9C"/>
    <w:rsid w:val="004719A1"/>
    <w:rsid w:val="00474B14"/>
    <w:rsid w:val="00484C63"/>
    <w:rsid w:val="00484E15"/>
    <w:rsid w:val="00485A30"/>
    <w:rsid w:val="00485EA3"/>
    <w:rsid w:val="0048763C"/>
    <w:rsid w:val="00491035"/>
    <w:rsid w:val="00496F70"/>
    <w:rsid w:val="004A0AF6"/>
    <w:rsid w:val="004A2982"/>
    <w:rsid w:val="004A4EBB"/>
    <w:rsid w:val="004A56AC"/>
    <w:rsid w:val="004A6C93"/>
    <w:rsid w:val="004A7D82"/>
    <w:rsid w:val="004B00FA"/>
    <w:rsid w:val="004B1161"/>
    <w:rsid w:val="004C317E"/>
    <w:rsid w:val="004D2D09"/>
    <w:rsid w:val="004D3EF7"/>
    <w:rsid w:val="004D641E"/>
    <w:rsid w:val="004D7A56"/>
    <w:rsid w:val="004D7FFB"/>
    <w:rsid w:val="004E144C"/>
    <w:rsid w:val="004E1AD1"/>
    <w:rsid w:val="004F1D97"/>
    <w:rsid w:val="004F76FF"/>
    <w:rsid w:val="00500130"/>
    <w:rsid w:val="00503702"/>
    <w:rsid w:val="00505F65"/>
    <w:rsid w:val="00510F3D"/>
    <w:rsid w:val="00516513"/>
    <w:rsid w:val="0052437C"/>
    <w:rsid w:val="005264D7"/>
    <w:rsid w:val="005278A3"/>
    <w:rsid w:val="00532631"/>
    <w:rsid w:val="00536F38"/>
    <w:rsid w:val="005410B0"/>
    <w:rsid w:val="00554B9E"/>
    <w:rsid w:val="005555CD"/>
    <w:rsid w:val="00557D0B"/>
    <w:rsid w:val="00560765"/>
    <w:rsid w:val="00564CED"/>
    <w:rsid w:val="00575E7B"/>
    <w:rsid w:val="00576ACC"/>
    <w:rsid w:val="00581442"/>
    <w:rsid w:val="00581683"/>
    <w:rsid w:val="005855AE"/>
    <w:rsid w:val="00591F3B"/>
    <w:rsid w:val="005955DD"/>
    <w:rsid w:val="005969F0"/>
    <w:rsid w:val="005B4757"/>
    <w:rsid w:val="005C4592"/>
    <w:rsid w:val="005C6415"/>
    <w:rsid w:val="005D1FC6"/>
    <w:rsid w:val="005E1D46"/>
    <w:rsid w:val="005E3D79"/>
    <w:rsid w:val="005E78BD"/>
    <w:rsid w:val="005E7D06"/>
    <w:rsid w:val="00601BD9"/>
    <w:rsid w:val="00604886"/>
    <w:rsid w:val="006066DE"/>
    <w:rsid w:val="00606906"/>
    <w:rsid w:val="006074B8"/>
    <w:rsid w:val="006078B7"/>
    <w:rsid w:val="00611F00"/>
    <w:rsid w:val="00612B77"/>
    <w:rsid w:val="00613FC6"/>
    <w:rsid w:val="006148DF"/>
    <w:rsid w:val="006212B4"/>
    <w:rsid w:val="00623029"/>
    <w:rsid w:val="00624866"/>
    <w:rsid w:val="00626D8C"/>
    <w:rsid w:val="00630006"/>
    <w:rsid w:val="006309EF"/>
    <w:rsid w:val="00632009"/>
    <w:rsid w:val="0063749D"/>
    <w:rsid w:val="006410C9"/>
    <w:rsid w:val="00643554"/>
    <w:rsid w:val="00644BAC"/>
    <w:rsid w:val="006527D3"/>
    <w:rsid w:val="00653DA3"/>
    <w:rsid w:val="006617EF"/>
    <w:rsid w:val="0067052C"/>
    <w:rsid w:val="00672A82"/>
    <w:rsid w:val="0067427F"/>
    <w:rsid w:val="00675B70"/>
    <w:rsid w:val="0068000C"/>
    <w:rsid w:val="0068113B"/>
    <w:rsid w:val="006812C3"/>
    <w:rsid w:val="00683C25"/>
    <w:rsid w:val="00686D86"/>
    <w:rsid w:val="00690239"/>
    <w:rsid w:val="006910BF"/>
    <w:rsid w:val="00694515"/>
    <w:rsid w:val="006A18C8"/>
    <w:rsid w:val="006A5C10"/>
    <w:rsid w:val="006A5ED0"/>
    <w:rsid w:val="006A656F"/>
    <w:rsid w:val="006A65B5"/>
    <w:rsid w:val="006B22B6"/>
    <w:rsid w:val="006B4C10"/>
    <w:rsid w:val="006B699F"/>
    <w:rsid w:val="006C06BF"/>
    <w:rsid w:val="006C0888"/>
    <w:rsid w:val="006C35A0"/>
    <w:rsid w:val="006E0F30"/>
    <w:rsid w:val="006E1258"/>
    <w:rsid w:val="006E1473"/>
    <w:rsid w:val="006E340A"/>
    <w:rsid w:val="006E519E"/>
    <w:rsid w:val="006E5719"/>
    <w:rsid w:val="006E7556"/>
    <w:rsid w:val="006E7619"/>
    <w:rsid w:val="006F16A7"/>
    <w:rsid w:val="006F3997"/>
    <w:rsid w:val="00700B26"/>
    <w:rsid w:val="00700EE6"/>
    <w:rsid w:val="007023F5"/>
    <w:rsid w:val="007032AF"/>
    <w:rsid w:val="00703B77"/>
    <w:rsid w:val="007104B2"/>
    <w:rsid w:val="00713812"/>
    <w:rsid w:val="00717C80"/>
    <w:rsid w:val="007252E6"/>
    <w:rsid w:val="0073017A"/>
    <w:rsid w:val="007307A9"/>
    <w:rsid w:val="00734176"/>
    <w:rsid w:val="007441EC"/>
    <w:rsid w:val="0074490A"/>
    <w:rsid w:val="00751D4B"/>
    <w:rsid w:val="00751FE5"/>
    <w:rsid w:val="00752589"/>
    <w:rsid w:val="00754F28"/>
    <w:rsid w:val="00761957"/>
    <w:rsid w:val="00761FB6"/>
    <w:rsid w:val="007639B2"/>
    <w:rsid w:val="00764716"/>
    <w:rsid w:val="0077579D"/>
    <w:rsid w:val="00775EEC"/>
    <w:rsid w:val="00782CA6"/>
    <w:rsid w:val="007836F5"/>
    <w:rsid w:val="007C079E"/>
    <w:rsid w:val="007C0BCD"/>
    <w:rsid w:val="007C1998"/>
    <w:rsid w:val="007C22FC"/>
    <w:rsid w:val="007C3C33"/>
    <w:rsid w:val="007C6B63"/>
    <w:rsid w:val="007D5EE4"/>
    <w:rsid w:val="007D600E"/>
    <w:rsid w:val="007D7CAD"/>
    <w:rsid w:val="007E1418"/>
    <w:rsid w:val="007E3A41"/>
    <w:rsid w:val="007E5229"/>
    <w:rsid w:val="007E70C0"/>
    <w:rsid w:val="007E7442"/>
    <w:rsid w:val="007E7D3C"/>
    <w:rsid w:val="007F6DF7"/>
    <w:rsid w:val="008009EB"/>
    <w:rsid w:val="00805DF8"/>
    <w:rsid w:val="0080717E"/>
    <w:rsid w:val="00813186"/>
    <w:rsid w:val="00814CC3"/>
    <w:rsid w:val="008208DF"/>
    <w:rsid w:val="0082302E"/>
    <w:rsid w:val="008233E8"/>
    <w:rsid w:val="00823B1F"/>
    <w:rsid w:val="0082596F"/>
    <w:rsid w:val="00830F16"/>
    <w:rsid w:val="00831ADF"/>
    <w:rsid w:val="00832188"/>
    <w:rsid w:val="00832A42"/>
    <w:rsid w:val="00836288"/>
    <w:rsid w:val="00841DCC"/>
    <w:rsid w:val="00844107"/>
    <w:rsid w:val="00851880"/>
    <w:rsid w:val="008528F2"/>
    <w:rsid w:val="00852E2F"/>
    <w:rsid w:val="008577B2"/>
    <w:rsid w:val="00860265"/>
    <w:rsid w:val="0086311A"/>
    <w:rsid w:val="0086330E"/>
    <w:rsid w:val="008720C6"/>
    <w:rsid w:val="00874CF5"/>
    <w:rsid w:val="00877EF1"/>
    <w:rsid w:val="008810D6"/>
    <w:rsid w:val="00883377"/>
    <w:rsid w:val="00884AC6"/>
    <w:rsid w:val="0088645F"/>
    <w:rsid w:val="00890E79"/>
    <w:rsid w:val="00896454"/>
    <w:rsid w:val="008A0936"/>
    <w:rsid w:val="008A21A8"/>
    <w:rsid w:val="008B02E8"/>
    <w:rsid w:val="008B0790"/>
    <w:rsid w:val="008B2A25"/>
    <w:rsid w:val="008B5BC3"/>
    <w:rsid w:val="008C1001"/>
    <w:rsid w:val="008C4C09"/>
    <w:rsid w:val="008C7EC0"/>
    <w:rsid w:val="008D29C4"/>
    <w:rsid w:val="008D4C70"/>
    <w:rsid w:val="008D704A"/>
    <w:rsid w:val="008E2E02"/>
    <w:rsid w:val="008E7C69"/>
    <w:rsid w:val="008E7EE2"/>
    <w:rsid w:val="008F0068"/>
    <w:rsid w:val="008F0473"/>
    <w:rsid w:val="008F09F2"/>
    <w:rsid w:val="008F1BD2"/>
    <w:rsid w:val="008F3333"/>
    <w:rsid w:val="008F3670"/>
    <w:rsid w:val="008F7500"/>
    <w:rsid w:val="00912E54"/>
    <w:rsid w:val="00912FB6"/>
    <w:rsid w:val="00922A46"/>
    <w:rsid w:val="00923A31"/>
    <w:rsid w:val="009273A7"/>
    <w:rsid w:val="00927BD7"/>
    <w:rsid w:val="009342F6"/>
    <w:rsid w:val="009408E1"/>
    <w:rsid w:val="009409A0"/>
    <w:rsid w:val="009466C6"/>
    <w:rsid w:val="00946BC7"/>
    <w:rsid w:val="00947E39"/>
    <w:rsid w:val="009511C6"/>
    <w:rsid w:val="0095258B"/>
    <w:rsid w:val="00952D01"/>
    <w:rsid w:val="00954236"/>
    <w:rsid w:val="009543FD"/>
    <w:rsid w:val="00963776"/>
    <w:rsid w:val="009776A6"/>
    <w:rsid w:val="00982FC6"/>
    <w:rsid w:val="00991D8B"/>
    <w:rsid w:val="009924B4"/>
    <w:rsid w:val="009931B8"/>
    <w:rsid w:val="0099544C"/>
    <w:rsid w:val="00995905"/>
    <w:rsid w:val="009A63F8"/>
    <w:rsid w:val="009B2352"/>
    <w:rsid w:val="009B2558"/>
    <w:rsid w:val="009D0ACD"/>
    <w:rsid w:val="009D0DC9"/>
    <w:rsid w:val="009E54C6"/>
    <w:rsid w:val="009E5D93"/>
    <w:rsid w:val="009E7646"/>
    <w:rsid w:val="009E7BFF"/>
    <w:rsid w:val="009F48F1"/>
    <w:rsid w:val="009F6BA7"/>
    <w:rsid w:val="00A02C4A"/>
    <w:rsid w:val="00A10307"/>
    <w:rsid w:val="00A12171"/>
    <w:rsid w:val="00A1436B"/>
    <w:rsid w:val="00A15AA2"/>
    <w:rsid w:val="00A16F66"/>
    <w:rsid w:val="00A20791"/>
    <w:rsid w:val="00A240DE"/>
    <w:rsid w:val="00A247BB"/>
    <w:rsid w:val="00A25478"/>
    <w:rsid w:val="00A277BF"/>
    <w:rsid w:val="00A30C30"/>
    <w:rsid w:val="00A3172A"/>
    <w:rsid w:val="00A32D01"/>
    <w:rsid w:val="00A35644"/>
    <w:rsid w:val="00A404B4"/>
    <w:rsid w:val="00A426BA"/>
    <w:rsid w:val="00A461F0"/>
    <w:rsid w:val="00A469F6"/>
    <w:rsid w:val="00A503BD"/>
    <w:rsid w:val="00A53C20"/>
    <w:rsid w:val="00A625F6"/>
    <w:rsid w:val="00A668BB"/>
    <w:rsid w:val="00A66E4C"/>
    <w:rsid w:val="00A66F42"/>
    <w:rsid w:val="00A6732A"/>
    <w:rsid w:val="00A71050"/>
    <w:rsid w:val="00A8026C"/>
    <w:rsid w:val="00A847E2"/>
    <w:rsid w:val="00A8791B"/>
    <w:rsid w:val="00A90CC6"/>
    <w:rsid w:val="00A92BE8"/>
    <w:rsid w:val="00AA10A9"/>
    <w:rsid w:val="00AB1CD0"/>
    <w:rsid w:val="00AB3231"/>
    <w:rsid w:val="00AB6455"/>
    <w:rsid w:val="00AB7451"/>
    <w:rsid w:val="00AB7F7D"/>
    <w:rsid w:val="00AC3859"/>
    <w:rsid w:val="00AC7D38"/>
    <w:rsid w:val="00AD1449"/>
    <w:rsid w:val="00AD2DE2"/>
    <w:rsid w:val="00AD2FB7"/>
    <w:rsid w:val="00AE2194"/>
    <w:rsid w:val="00AE6D81"/>
    <w:rsid w:val="00AF3C8E"/>
    <w:rsid w:val="00AF53B1"/>
    <w:rsid w:val="00AF7F15"/>
    <w:rsid w:val="00B02599"/>
    <w:rsid w:val="00B03181"/>
    <w:rsid w:val="00B04A3E"/>
    <w:rsid w:val="00B110AF"/>
    <w:rsid w:val="00B15DAD"/>
    <w:rsid w:val="00B21B6F"/>
    <w:rsid w:val="00B23433"/>
    <w:rsid w:val="00B24CA7"/>
    <w:rsid w:val="00B266D8"/>
    <w:rsid w:val="00B27E6B"/>
    <w:rsid w:val="00B3032E"/>
    <w:rsid w:val="00B346C2"/>
    <w:rsid w:val="00B34BF7"/>
    <w:rsid w:val="00B40031"/>
    <w:rsid w:val="00B537AA"/>
    <w:rsid w:val="00B56A8D"/>
    <w:rsid w:val="00B63180"/>
    <w:rsid w:val="00B66943"/>
    <w:rsid w:val="00B70E2D"/>
    <w:rsid w:val="00B7422D"/>
    <w:rsid w:val="00B760BF"/>
    <w:rsid w:val="00B77D7C"/>
    <w:rsid w:val="00B844A9"/>
    <w:rsid w:val="00B8527A"/>
    <w:rsid w:val="00B85A42"/>
    <w:rsid w:val="00B87216"/>
    <w:rsid w:val="00B87254"/>
    <w:rsid w:val="00B93669"/>
    <w:rsid w:val="00B949DD"/>
    <w:rsid w:val="00B94FE9"/>
    <w:rsid w:val="00B9592B"/>
    <w:rsid w:val="00B971B9"/>
    <w:rsid w:val="00BA02F6"/>
    <w:rsid w:val="00BA10C6"/>
    <w:rsid w:val="00BA4B24"/>
    <w:rsid w:val="00BA5197"/>
    <w:rsid w:val="00BA7B2D"/>
    <w:rsid w:val="00BB73B8"/>
    <w:rsid w:val="00BB7C30"/>
    <w:rsid w:val="00BC0F97"/>
    <w:rsid w:val="00BC1758"/>
    <w:rsid w:val="00BC555F"/>
    <w:rsid w:val="00BD37EB"/>
    <w:rsid w:val="00BD4C4F"/>
    <w:rsid w:val="00BD74AC"/>
    <w:rsid w:val="00BE037A"/>
    <w:rsid w:val="00BE2E34"/>
    <w:rsid w:val="00BE679E"/>
    <w:rsid w:val="00BE7F92"/>
    <w:rsid w:val="00BF24B9"/>
    <w:rsid w:val="00BF3C33"/>
    <w:rsid w:val="00BF4839"/>
    <w:rsid w:val="00C02C40"/>
    <w:rsid w:val="00C0557D"/>
    <w:rsid w:val="00C057C5"/>
    <w:rsid w:val="00C062A6"/>
    <w:rsid w:val="00C10416"/>
    <w:rsid w:val="00C13F64"/>
    <w:rsid w:val="00C15684"/>
    <w:rsid w:val="00C176A0"/>
    <w:rsid w:val="00C247F3"/>
    <w:rsid w:val="00C25757"/>
    <w:rsid w:val="00C263BF"/>
    <w:rsid w:val="00C275C2"/>
    <w:rsid w:val="00C3132A"/>
    <w:rsid w:val="00C371AB"/>
    <w:rsid w:val="00C3767C"/>
    <w:rsid w:val="00C41AD3"/>
    <w:rsid w:val="00C43EC7"/>
    <w:rsid w:val="00C449F5"/>
    <w:rsid w:val="00C45942"/>
    <w:rsid w:val="00C46140"/>
    <w:rsid w:val="00C53511"/>
    <w:rsid w:val="00C53985"/>
    <w:rsid w:val="00C56258"/>
    <w:rsid w:val="00C60838"/>
    <w:rsid w:val="00C623B0"/>
    <w:rsid w:val="00C62C1D"/>
    <w:rsid w:val="00C63231"/>
    <w:rsid w:val="00C6444F"/>
    <w:rsid w:val="00C65123"/>
    <w:rsid w:val="00C658C1"/>
    <w:rsid w:val="00C65A33"/>
    <w:rsid w:val="00C679F5"/>
    <w:rsid w:val="00C70A33"/>
    <w:rsid w:val="00C71A76"/>
    <w:rsid w:val="00C727F8"/>
    <w:rsid w:val="00C815EF"/>
    <w:rsid w:val="00C865F9"/>
    <w:rsid w:val="00C86C85"/>
    <w:rsid w:val="00C9006E"/>
    <w:rsid w:val="00CA0E6B"/>
    <w:rsid w:val="00CA20A2"/>
    <w:rsid w:val="00CA6C38"/>
    <w:rsid w:val="00CA7CF3"/>
    <w:rsid w:val="00CA7D42"/>
    <w:rsid w:val="00CB172C"/>
    <w:rsid w:val="00CB254A"/>
    <w:rsid w:val="00CB3E5F"/>
    <w:rsid w:val="00CB4901"/>
    <w:rsid w:val="00CB65A2"/>
    <w:rsid w:val="00CB66F2"/>
    <w:rsid w:val="00CC26EE"/>
    <w:rsid w:val="00CC2A5D"/>
    <w:rsid w:val="00CC359F"/>
    <w:rsid w:val="00CC42DF"/>
    <w:rsid w:val="00CD4112"/>
    <w:rsid w:val="00CE61F3"/>
    <w:rsid w:val="00CE67AC"/>
    <w:rsid w:val="00CE6D33"/>
    <w:rsid w:val="00CE6FE2"/>
    <w:rsid w:val="00CF0D5A"/>
    <w:rsid w:val="00CF15E4"/>
    <w:rsid w:val="00CF17D6"/>
    <w:rsid w:val="00CF3EA2"/>
    <w:rsid w:val="00CF60C6"/>
    <w:rsid w:val="00CF6971"/>
    <w:rsid w:val="00D0127D"/>
    <w:rsid w:val="00D05E32"/>
    <w:rsid w:val="00D1001F"/>
    <w:rsid w:val="00D142FB"/>
    <w:rsid w:val="00D15997"/>
    <w:rsid w:val="00D21A69"/>
    <w:rsid w:val="00D23D5E"/>
    <w:rsid w:val="00D26DBA"/>
    <w:rsid w:val="00D3064A"/>
    <w:rsid w:val="00D34F53"/>
    <w:rsid w:val="00D37CCC"/>
    <w:rsid w:val="00D46321"/>
    <w:rsid w:val="00D53F1C"/>
    <w:rsid w:val="00D55848"/>
    <w:rsid w:val="00D56693"/>
    <w:rsid w:val="00D6306B"/>
    <w:rsid w:val="00D6310F"/>
    <w:rsid w:val="00D67ABC"/>
    <w:rsid w:val="00D67B17"/>
    <w:rsid w:val="00D73FDB"/>
    <w:rsid w:val="00D74AD6"/>
    <w:rsid w:val="00D80016"/>
    <w:rsid w:val="00D8049C"/>
    <w:rsid w:val="00D80DBA"/>
    <w:rsid w:val="00D875AB"/>
    <w:rsid w:val="00D92B55"/>
    <w:rsid w:val="00D9313F"/>
    <w:rsid w:val="00D94B99"/>
    <w:rsid w:val="00D97285"/>
    <w:rsid w:val="00DA11B5"/>
    <w:rsid w:val="00DA2E3A"/>
    <w:rsid w:val="00DA3558"/>
    <w:rsid w:val="00DA4BF2"/>
    <w:rsid w:val="00DB1BF0"/>
    <w:rsid w:val="00DB7285"/>
    <w:rsid w:val="00DB7CE1"/>
    <w:rsid w:val="00DC33C9"/>
    <w:rsid w:val="00DC527C"/>
    <w:rsid w:val="00DC5C8C"/>
    <w:rsid w:val="00DC7FF6"/>
    <w:rsid w:val="00DD0F6E"/>
    <w:rsid w:val="00DD127D"/>
    <w:rsid w:val="00DD39FA"/>
    <w:rsid w:val="00DD57D5"/>
    <w:rsid w:val="00DD6334"/>
    <w:rsid w:val="00DE7C56"/>
    <w:rsid w:val="00DF0B1B"/>
    <w:rsid w:val="00DF0D8C"/>
    <w:rsid w:val="00DF24EB"/>
    <w:rsid w:val="00DF4B7E"/>
    <w:rsid w:val="00DF6667"/>
    <w:rsid w:val="00E04A8C"/>
    <w:rsid w:val="00E10445"/>
    <w:rsid w:val="00E11B13"/>
    <w:rsid w:val="00E15BCD"/>
    <w:rsid w:val="00E16F65"/>
    <w:rsid w:val="00E27B02"/>
    <w:rsid w:val="00E36DC1"/>
    <w:rsid w:val="00E45B64"/>
    <w:rsid w:val="00E45D1E"/>
    <w:rsid w:val="00E46579"/>
    <w:rsid w:val="00E50536"/>
    <w:rsid w:val="00E50561"/>
    <w:rsid w:val="00E528A7"/>
    <w:rsid w:val="00E5393A"/>
    <w:rsid w:val="00E570DC"/>
    <w:rsid w:val="00E7101D"/>
    <w:rsid w:val="00E72C6F"/>
    <w:rsid w:val="00E753BA"/>
    <w:rsid w:val="00E77509"/>
    <w:rsid w:val="00E7780F"/>
    <w:rsid w:val="00E83989"/>
    <w:rsid w:val="00E8778A"/>
    <w:rsid w:val="00E87808"/>
    <w:rsid w:val="00E90D8C"/>
    <w:rsid w:val="00E9140F"/>
    <w:rsid w:val="00E92047"/>
    <w:rsid w:val="00E94145"/>
    <w:rsid w:val="00E97D58"/>
    <w:rsid w:val="00EA1011"/>
    <w:rsid w:val="00EA2F77"/>
    <w:rsid w:val="00EA30AD"/>
    <w:rsid w:val="00EA3686"/>
    <w:rsid w:val="00EA7331"/>
    <w:rsid w:val="00EB2F02"/>
    <w:rsid w:val="00EC1259"/>
    <w:rsid w:val="00ED1091"/>
    <w:rsid w:val="00ED23F8"/>
    <w:rsid w:val="00ED2C2F"/>
    <w:rsid w:val="00ED79EF"/>
    <w:rsid w:val="00EE09FD"/>
    <w:rsid w:val="00EE1196"/>
    <w:rsid w:val="00EE18FF"/>
    <w:rsid w:val="00EE4FC7"/>
    <w:rsid w:val="00EF4983"/>
    <w:rsid w:val="00EF52F3"/>
    <w:rsid w:val="00EF631D"/>
    <w:rsid w:val="00EF73C2"/>
    <w:rsid w:val="00F03B94"/>
    <w:rsid w:val="00F079E5"/>
    <w:rsid w:val="00F17ABB"/>
    <w:rsid w:val="00F2256C"/>
    <w:rsid w:val="00F233F7"/>
    <w:rsid w:val="00F23C0D"/>
    <w:rsid w:val="00F24852"/>
    <w:rsid w:val="00F26106"/>
    <w:rsid w:val="00F26BD6"/>
    <w:rsid w:val="00F27D78"/>
    <w:rsid w:val="00F437BC"/>
    <w:rsid w:val="00F520F1"/>
    <w:rsid w:val="00F54981"/>
    <w:rsid w:val="00F60A54"/>
    <w:rsid w:val="00F60EC2"/>
    <w:rsid w:val="00F6144A"/>
    <w:rsid w:val="00F64C34"/>
    <w:rsid w:val="00F67D02"/>
    <w:rsid w:val="00F70E9A"/>
    <w:rsid w:val="00F75790"/>
    <w:rsid w:val="00F80755"/>
    <w:rsid w:val="00F8163D"/>
    <w:rsid w:val="00F84EF4"/>
    <w:rsid w:val="00F85AC7"/>
    <w:rsid w:val="00F869E5"/>
    <w:rsid w:val="00F94623"/>
    <w:rsid w:val="00F976AB"/>
    <w:rsid w:val="00FA07BE"/>
    <w:rsid w:val="00FA231C"/>
    <w:rsid w:val="00FA2E4F"/>
    <w:rsid w:val="00FA5C7A"/>
    <w:rsid w:val="00FA797E"/>
    <w:rsid w:val="00FB68D3"/>
    <w:rsid w:val="00FC10D4"/>
    <w:rsid w:val="00FC577D"/>
    <w:rsid w:val="00FC7777"/>
    <w:rsid w:val="00FD109B"/>
    <w:rsid w:val="00FD447C"/>
    <w:rsid w:val="00FD6014"/>
    <w:rsid w:val="00FE3519"/>
    <w:rsid w:val="00FE5DC7"/>
    <w:rsid w:val="00FE7D6B"/>
    <w:rsid w:val="00FF0315"/>
    <w:rsid w:val="00FF20C6"/>
    <w:rsid w:val="00FF2B9D"/>
    <w:rsid w:val="00FF5442"/>
    <w:rsid w:val="00FF62B9"/>
    <w:rsid w:val="00FF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FAE"/>
  <w15:chartTrackingRefBased/>
  <w15:docId w15:val="{2D2051E8-7C56-44B1-87FA-A03BCA8A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283E"/>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1F3"/>
    <w:pPr>
      <w:spacing w:line="252" w:lineRule="auto"/>
      <w:ind w:left="720"/>
    </w:pPr>
    <w:rPr>
      <w:rFonts w:ascii="Calibri" w:eastAsiaTheme="minorEastAsia" w:hAnsi="Calibri" w:cs="Calibri"/>
    </w:rPr>
  </w:style>
  <w:style w:type="table" w:styleId="TableGrid">
    <w:name w:val="Table Grid"/>
    <w:basedOn w:val="TableNormal"/>
    <w:uiPriority w:val="59"/>
    <w:rsid w:val="0072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F20E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16283E"/>
    <w:rPr>
      <w:rFonts w:asciiTheme="majorHAnsi" w:eastAsiaTheme="majorEastAsia" w:hAnsiTheme="majorHAnsi" w:cstheme="majorBidi"/>
      <w:b/>
      <w:bCs/>
      <w:color w:val="2E74B5" w:themeColor="accent1" w:themeShade="BF"/>
      <w:sz w:val="28"/>
      <w:szCs w:val="28"/>
    </w:rPr>
  </w:style>
  <w:style w:type="paragraph" w:customStyle="1" w:styleId="Normal-TableGrid-BR2">
    <w:name w:val="Normal-TableGrid-BR2"/>
    <w:rsid w:val="002B0BF1"/>
    <w:pPr>
      <w:spacing w:after="0" w:line="240" w:lineRule="auto"/>
    </w:pPr>
  </w:style>
  <w:style w:type="paragraph" w:customStyle="1" w:styleId="Normal-BR2-TableGrid-BR2">
    <w:name w:val="Normal-BR2-TableGrid-BR2"/>
    <w:rsid w:val="00805DF8"/>
    <w:pPr>
      <w:spacing w:after="0" w:line="240" w:lineRule="auto"/>
    </w:pPr>
  </w:style>
  <w:style w:type="paragraph" w:customStyle="1" w:styleId="Normal5-BR2-TableGrid5-BR2">
    <w:name w:val="Normal5-BR2-TableGrid5-BR2"/>
    <w:rsid w:val="003A1E44"/>
    <w:pPr>
      <w:spacing w:after="0" w:line="240" w:lineRule="auto"/>
    </w:pPr>
  </w:style>
  <w:style w:type="paragraph" w:customStyle="1" w:styleId="Normal6-BR2-TableGrid6-BR2">
    <w:name w:val="Normal6-BR2-TableGrid6-BR2"/>
    <w:rsid w:val="00FA2E4F"/>
    <w:pPr>
      <w:spacing w:after="0" w:line="240" w:lineRule="auto"/>
    </w:pPr>
  </w:style>
  <w:style w:type="paragraph" w:customStyle="1" w:styleId="Normal7-BR2-TableGrid7-BR2">
    <w:name w:val="Normal7-BR2-TableGrid7-BR2"/>
    <w:rsid w:val="00CD4112"/>
    <w:pPr>
      <w:spacing w:after="0" w:line="240" w:lineRule="auto"/>
    </w:pPr>
  </w:style>
  <w:style w:type="paragraph" w:styleId="Header">
    <w:name w:val="header"/>
    <w:basedOn w:val="Normal"/>
    <w:link w:val="HeaderChar"/>
    <w:uiPriority w:val="99"/>
    <w:unhideWhenUsed/>
    <w:rsid w:val="0061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00"/>
  </w:style>
  <w:style w:type="paragraph" w:styleId="Footer">
    <w:name w:val="footer"/>
    <w:basedOn w:val="Normal"/>
    <w:link w:val="FooterChar"/>
    <w:uiPriority w:val="99"/>
    <w:unhideWhenUsed/>
    <w:rsid w:val="0061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F00"/>
  </w:style>
  <w:style w:type="paragraph" w:customStyle="1" w:styleId="Normal10-BR2-TableGrid10-BR2">
    <w:name w:val="Normal10-BR2-TableGrid10-BR2"/>
    <w:rsid w:val="00BC1758"/>
    <w:pPr>
      <w:spacing w:after="0" w:line="240" w:lineRule="auto"/>
    </w:pPr>
  </w:style>
  <w:style w:type="paragraph" w:customStyle="1" w:styleId="Normal12-BR2-TableGrid12-BR2">
    <w:name w:val="Normal12-BR2-TableGrid12-BR2"/>
    <w:rsid w:val="00A277BF"/>
    <w:pPr>
      <w:spacing w:after="0" w:line="240" w:lineRule="auto"/>
    </w:pPr>
  </w:style>
  <w:style w:type="paragraph" w:customStyle="1" w:styleId="Normal13-BR2-TableGrid13-BR2">
    <w:name w:val="Normal13-BR2-TableGrid13-BR2"/>
    <w:rsid w:val="00B87216"/>
    <w:pPr>
      <w:spacing w:after="0" w:line="240" w:lineRule="auto"/>
    </w:pPr>
  </w:style>
  <w:style w:type="paragraph" w:customStyle="1" w:styleId="Normal14-BR2-TableGrid14-BR2">
    <w:name w:val="Normal14-BR2-TableGrid14-BR2"/>
    <w:rsid w:val="00713812"/>
    <w:pPr>
      <w:spacing w:after="0" w:line="240" w:lineRule="auto"/>
    </w:pPr>
  </w:style>
  <w:style w:type="paragraph" w:customStyle="1" w:styleId="Normal15-BR2-TableGrid15-BR2">
    <w:name w:val="Normal15-BR2-TableGrid15-BR2"/>
    <w:rsid w:val="006F16A7"/>
    <w:pPr>
      <w:spacing w:after="0" w:line="240" w:lineRule="auto"/>
    </w:pPr>
  </w:style>
  <w:style w:type="paragraph" w:customStyle="1" w:styleId="Normal16-BR2-TableGrid16-BR2">
    <w:name w:val="Normal16-BR2-TableGrid16-BR2"/>
    <w:rsid w:val="00B346C2"/>
    <w:pPr>
      <w:spacing w:after="0" w:line="240" w:lineRule="auto"/>
    </w:pPr>
  </w:style>
  <w:style w:type="paragraph" w:customStyle="1" w:styleId="Normal17-BR2-TableGrid17-BR2">
    <w:name w:val="Normal17-BR2-TableGrid17-BR2"/>
    <w:rsid w:val="002406AC"/>
    <w:pPr>
      <w:spacing w:after="0" w:line="240" w:lineRule="auto"/>
    </w:pPr>
  </w:style>
  <w:style w:type="table" w:customStyle="1" w:styleId="TableGrid18-BR2">
    <w:name w:val="TableGrid18-BR2"/>
    <w:basedOn w:val="TableNormal"/>
    <w:uiPriority w:val="59"/>
    <w:rsid w:val="00A8791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8-BR2-TableGrid18-BR2">
    <w:name w:val="Normal18-BR2-TableGrid18-BR2"/>
    <w:rsid w:val="00A8791B"/>
    <w:pPr>
      <w:spacing w:after="0" w:line="240" w:lineRule="auto"/>
    </w:pPr>
  </w:style>
  <w:style w:type="paragraph" w:customStyle="1" w:styleId="Normal19-BR2-TableGrid19-BR2">
    <w:name w:val="Normal19-BR2-TableGrid19-BR2"/>
    <w:rsid w:val="005955DD"/>
    <w:pPr>
      <w:spacing w:after="0" w:line="240" w:lineRule="auto"/>
    </w:pPr>
  </w:style>
  <w:style w:type="paragraph" w:customStyle="1" w:styleId="Normal21-BR2-TableGrid21-BR2">
    <w:name w:val="Normal21-BR2-TableGrid21-BR2"/>
    <w:rsid w:val="00B971B9"/>
    <w:pPr>
      <w:spacing w:after="0" w:line="240" w:lineRule="auto"/>
    </w:pPr>
  </w:style>
  <w:style w:type="paragraph" w:customStyle="1" w:styleId="Normal25-BR2-TableGrid25-BR2">
    <w:name w:val="Normal25-BR2-TableGrid25-BR2"/>
    <w:rsid w:val="00D21A69"/>
    <w:pPr>
      <w:spacing w:after="0" w:line="240" w:lineRule="auto"/>
    </w:pPr>
  </w:style>
  <w:style w:type="paragraph" w:customStyle="1" w:styleId="Normal24-BR2-TableGrid24-BR2">
    <w:name w:val="Normal24-BR2-TableGrid24-BR2"/>
    <w:rsid w:val="00D21A69"/>
    <w:pPr>
      <w:spacing w:after="0" w:line="240" w:lineRule="auto"/>
    </w:pPr>
  </w:style>
  <w:style w:type="paragraph" w:customStyle="1" w:styleId="Normal26-BR2-TableGrid26-BR2">
    <w:name w:val="Normal26-BR2-TableGrid26-BR2"/>
    <w:rsid w:val="00DD127D"/>
    <w:pPr>
      <w:spacing w:after="0" w:line="240" w:lineRule="auto"/>
    </w:pPr>
  </w:style>
  <w:style w:type="paragraph" w:customStyle="1" w:styleId="Normal27-BR2-TableGrid27-BR2">
    <w:name w:val="Normal27-BR2-TableGrid27-BR2"/>
    <w:rsid w:val="00DD127D"/>
    <w:pPr>
      <w:spacing w:after="0" w:line="240" w:lineRule="auto"/>
    </w:pPr>
  </w:style>
  <w:style w:type="paragraph" w:customStyle="1" w:styleId="Normal28-BR2-TableGrid28-BR2">
    <w:name w:val="Normal28-BR2-TableGrid28-BR2"/>
    <w:rsid w:val="00DD127D"/>
    <w:pPr>
      <w:spacing w:after="0" w:line="240" w:lineRule="auto"/>
    </w:pPr>
  </w:style>
  <w:style w:type="paragraph" w:customStyle="1" w:styleId="Normal29-BR2-TableGrid29-BR2">
    <w:name w:val="Normal29-BR2-TableGrid29-BR2"/>
    <w:rsid w:val="00DD127D"/>
    <w:pPr>
      <w:spacing w:after="0" w:line="240" w:lineRule="auto"/>
    </w:pPr>
  </w:style>
  <w:style w:type="paragraph" w:customStyle="1" w:styleId="Normal30-BR2-TableGrid30-BR2">
    <w:name w:val="Normal30-BR2-TableGrid30-BR2"/>
    <w:rsid w:val="00A20791"/>
    <w:pPr>
      <w:spacing w:after="0" w:line="240" w:lineRule="auto"/>
    </w:pPr>
  </w:style>
  <w:style w:type="paragraph" w:customStyle="1" w:styleId="Normal31-BR2-TableGrid31-BR2">
    <w:name w:val="Normal31-BR2-TableGrid31-BR2"/>
    <w:rsid w:val="00A20791"/>
    <w:pPr>
      <w:spacing w:after="0" w:line="240" w:lineRule="auto"/>
    </w:pPr>
  </w:style>
  <w:style w:type="paragraph" w:customStyle="1" w:styleId="Normal32-BR2-TableGrid32-BR2">
    <w:name w:val="Normal32-BR2-TableGrid32-BR2"/>
    <w:rsid w:val="00A20791"/>
    <w:pPr>
      <w:spacing w:after="0" w:line="240" w:lineRule="auto"/>
    </w:pPr>
  </w:style>
  <w:style w:type="paragraph" w:customStyle="1" w:styleId="Normal33-BR2-TableGrid33-BR2">
    <w:name w:val="Normal33-BR2-TableGrid33-BR2"/>
    <w:rsid w:val="00A20791"/>
    <w:pPr>
      <w:spacing w:after="0" w:line="240" w:lineRule="auto"/>
    </w:pPr>
  </w:style>
  <w:style w:type="paragraph" w:customStyle="1" w:styleId="Normal34-BR2-TableGrid34-BR2">
    <w:name w:val="Normal34-BR2-TableGrid34-BR2"/>
    <w:rsid w:val="00C53511"/>
    <w:pPr>
      <w:spacing w:after="0" w:line="240" w:lineRule="auto"/>
    </w:pPr>
  </w:style>
  <w:style w:type="paragraph" w:customStyle="1" w:styleId="Normal36-BR2-TableGrid36-BR2">
    <w:name w:val="Normal36-BR2-TableGrid36-BR2"/>
    <w:rsid w:val="00C53511"/>
    <w:pPr>
      <w:spacing w:after="0" w:line="240" w:lineRule="auto"/>
    </w:pPr>
  </w:style>
  <w:style w:type="paragraph" w:styleId="BalloonText">
    <w:name w:val="Balloon Text"/>
    <w:basedOn w:val="Normal"/>
    <w:link w:val="BalloonTextChar"/>
    <w:uiPriority w:val="99"/>
    <w:semiHidden/>
    <w:unhideWhenUsed/>
    <w:rsid w:val="00857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7B2"/>
    <w:rPr>
      <w:rFonts w:ascii="Segoe UI" w:hAnsi="Segoe UI" w:cs="Segoe UI"/>
      <w:sz w:val="18"/>
      <w:szCs w:val="18"/>
    </w:rPr>
  </w:style>
  <w:style w:type="paragraph" w:customStyle="1" w:styleId="Normal2-BR2-TableGrid2-BR2">
    <w:name w:val="Normal2-BR2-TableGrid2-BR2"/>
    <w:rsid w:val="00717C80"/>
    <w:pPr>
      <w:spacing w:after="0" w:line="240" w:lineRule="auto"/>
    </w:pPr>
  </w:style>
  <w:style w:type="paragraph" w:customStyle="1" w:styleId="Normal3-BR2-TableGrid3-BR2">
    <w:name w:val="Normal3-BR2-TableGrid3-BR2"/>
    <w:rsid w:val="00491035"/>
    <w:pPr>
      <w:spacing w:after="0" w:line="240" w:lineRule="auto"/>
    </w:pPr>
  </w:style>
  <w:style w:type="paragraph" w:styleId="CommentText">
    <w:name w:val="annotation text"/>
    <w:basedOn w:val="Normal"/>
    <w:link w:val="CommentTextChar"/>
    <w:uiPriority w:val="99"/>
    <w:semiHidden/>
    <w:unhideWhenUsed/>
    <w:rsid w:val="00883377"/>
    <w:pPr>
      <w:spacing w:line="240" w:lineRule="auto"/>
    </w:pPr>
    <w:rPr>
      <w:sz w:val="20"/>
      <w:szCs w:val="20"/>
    </w:rPr>
  </w:style>
  <w:style w:type="character" w:customStyle="1" w:styleId="CommentTextChar">
    <w:name w:val="Comment Text Char"/>
    <w:basedOn w:val="DefaultParagraphFont"/>
    <w:link w:val="CommentText"/>
    <w:uiPriority w:val="99"/>
    <w:semiHidden/>
    <w:rsid w:val="00883377"/>
    <w:rPr>
      <w:sz w:val="20"/>
      <w:szCs w:val="20"/>
    </w:rPr>
  </w:style>
  <w:style w:type="paragraph" w:styleId="FootnoteText">
    <w:name w:val="footnote text"/>
    <w:basedOn w:val="Normal"/>
    <w:link w:val="FootnoteTextChar"/>
    <w:uiPriority w:val="99"/>
    <w:semiHidden/>
    <w:unhideWhenUsed/>
    <w:rsid w:val="008208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08DF"/>
    <w:rPr>
      <w:sz w:val="20"/>
      <w:szCs w:val="20"/>
    </w:rPr>
  </w:style>
  <w:style w:type="character" w:styleId="FootnoteReference">
    <w:name w:val="footnote reference"/>
    <w:basedOn w:val="DefaultParagraphFont"/>
    <w:uiPriority w:val="99"/>
    <w:semiHidden/>
    <w:unhideWhenUsed/>
    <w:rsid w:val="008208DF"/>
    <w:rPr>
      <w:vertAlign w:val="superscript"/>
    </w:rPr>
  </w:style>
  <w:style w:type="character" w:styleId="Hyperlink">
    <w:name w:val="Hyperlink"/>
    <w:basedOn w:val="DefaultParagraphFont"/>
    <w:uiPriority w:val="99"/>
    <w:unhideWhenUsed/>
    <w:rsid w:val="00437837"/>
    <w:rPr>
      <w:color w:val="0563C1" w:themeColor="hyperlink"/>
      <w:u w:val="single"/>
    </w:rPr>
  </w:style>
  <w:style w:type="table" w:styleId="GridTable1Light-Accent5">
    <w:name w:val="Grid Table 1 Light Accent 5"/>
    <w:basedOn w:val="TableNormal"/>
    <w:uiPriority w:val="46"/>
    <w:rsid w:val="00B77D7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77D7C"/>
    <w:rPr>
      <w:sz w:val="16"/>
      <w:szCs w:val="16"/>
    </w:rPr>
  </w:style>
  <w:style w:type="character" w:styleId="FollowedHyperlink">
    <w:name w:val="FollowedHyperlink"/>
    <w:basedOn w:val="DefaultParagraphFont"/>
    <w:uiPriority w:val="99"/>
    <w:semiHidden/>
    <w:unhideWhenUsed/>
    <w:rsid w:val="00B77D7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97D58"/>
    <w:rPr>
      <w:b/>
      <w:bCs/>
    </w:rPr>
  </w:style>
  <w:style w:type="character" w:customStyle="1" w:styleId="CommentSubjectChar">
    <w:name w:val="Comment Subject Char"/>
    <w:basedOn w:val="CommentTextChar"/>
    <w:link w:val="CommentSubject"/>
    <w:uiPriority w:val="99"/>
    <w:semiHidden/>
    <w:rsid w:val="00E97D58"/>
    <w:rPr>
      <w:b/>
      <w:bCs/>
      <w:sz w:val="20"/>
      <w:szCs w:val="20"/>
    </w:rPr>
  </w:style>
  <w:style w:type="paragraph" w:customStyle="1" w:styleId="Default">
    <w:name w:val="Default"/>
    <w:rsid w:val="004A29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60773">
      <w:bodyDiv w:val="1"/>
      <w:marLeft w:val="0"/>
      <w:marRight w:val="0"/>
      <w:marTop w:val="0"/>
      <w:marBottom w:val="0"/>
      <w:divBdr>
        <w:top w:val="none" w:sz="0" w:space="0" w:color="auto"/>
        <w:left w:val="none" w:sz="0" w:space="0" w:color="auto"/>
        <w:bottom w:val="none" w:sz="0" w:space="0" w:color="auto"/>
        <w:right w:val="none" w:sz="0" w:space="0" w:color="auto"/>
      </w:divBdr>
    </w:div>
    <w:div w:id="264308186">
      <w:bodyDiv w:val="1"/>
      <w:marLeft w:val="0"/>
      <w:marRight w:val="0"/>
      <w:marTop w:val="0"/>
      <w:marBottom w:val="0"/>
      <w:divBdr>
        <w:top w:val="none" w:sz="0" w:space="0" w:color="auto"/>
        <w:left w:val="none" w:sz="0" w:space="0" w:color="auto"/>
        <w:bottom w:val="none" w:sz="0" w:space="0" w:color="auto"/>
        <w:right w:val="none" w:sz="0" w:space="0" w:color="auto"/>
      </w:divBdr>
    </w:div>
    <w:div w:id="319847808">
      <w:bodyDiv w:val="1"/>
      <w:marLeft w:val="0"/>
      <w:marRight w:val="0"/>
      <w:marTop w:val="0"/>
      <w:marBottom w:val="0"/>
      <w:divBdr>
        <w:top w:val="none" w:sz="0" w:space="0" w:color="auto"/>
        <w:left w:val="none" w:sz="0" w:space="0" w:color="auto"/>
        <w:bottom w:val="none" w:sz="0" w:space="0" w:color="auto"/>
        <w:right w:val="none" w:sz="0" w:space="0" w:color="auto"/>
      </w:divBdr>
    </w:div>
    <w:div w:id="772282295">
      <w:bodyDiv w:val="1"/>
      <w:marLeft w:val="0"/>
      <w:marRight w:val="0"/>
      <w:marTop w:val="0"/>
      <w:marBottom w:val="0"/>
      <w:divBdr>
        <w:top w:val="none" w:sz="0" w:space="0" w:color="auto"/>
        <w:left w:val="none" w:sz="0" w:space="0" w:color="auto"/>
        <w:bottom w:val="none" w:sz="0" w:space="0" w:color="auto"/>
        <w:right w:val="none" w:sz="0" w:space="0" w:color="auto"/>
      </w:divBdr>
    </w:div>
    <w:div w:id="953706701">
      <w:bodyDiv w:val="1"/>
      <w:marLeft w:val="0"/>
      <w:marRight w:val="0"/>
      <w:marTop w:val="0"/>
      <w:marBottom w:val="0"/>
      <w:divBdr>
        <w:top w:val="none" w:sz="0" w:space="0" w:color="auto"/>
        <w:left w:val="none" w:sz="0" w:space="0" w:color="auto"/>
        <w:bottom w:val="none" w:sz="0" w:space="0" w:color="auto"/>
        <w:right w:val="none" w:sz="0" w:space="0" w:color="auto"/>
      </w:divBdr>
    </w:div>
    <w:div w:id="1206328974">
      <w:bodyDiv w:val="1"/>
      <w:marLeft w:val="0"/>
      <w:marRight w:val="0"/>
      <w:marTop w:val="0"/>
      <w:marBottom w:val="0"/>
      <w:divBdr>
        <w:top w:val="none" w:sz="0" w:space="0" w:color="auto"/>
        <w:left w:val="none" w:sz="0" w:space="0" w:color="auto"/>
        <w:bottom w:val="none" w:sz="0" w:space="0" w:color="auto"/>
        <w:right w:val="none" w:sz="0" w:space="0" w:color="auto"/>
      </w:divBdr>
    </w:div>
    <w:div w:id="1308247443">
      <w:bodyDiv w:val="1"/>
      <w:marLeft w:val="0"/>
      <w:marRight w:val="0"/>
      <w:marTop w:val="0"/>
      <w:marBottom w:val="0"/>
      <w:divBdr>
        <w:top w:val="none" w:sz="0" w:space="0" w:color="auto"/>
        <w:left w:val="none" w:sz="0" w:space="0" w:color="auto"/>
        <w:bottom w:val="none" w:sz="0" w:space="0" w:color="auto"/>
        <w:right w:val="none" w:sz="0" w:space="0" w:color="auto"/>
      </w:divBdr>
    </w:div>
    <w:div w:id="1672834943">
      <w:bodyDiv w:val="1"/>
      <w:marLeft w:val="0"/>
      <w:marRight w:val="0"/>
      <w:marTop w:val="0"/>
      <w:marBottom w:val="0"/>
      <w:divBdr>
        <w:top w:val="none" w:sz="0" w:space="0" w:color="auto"/>
        <w:left w:val="none" w:sz="0" w:space="0" w:color="auto"/>
        <w:bottom w:val="none" w:sz="0" w:space="0" w:color="auto"/>
        <w:right w:val="none" w:sz="0" w:space="0" w:color="auto"/>
      </w:divBdr>
    </w:div>
    <w:div w:id="19940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ramon/index.cfm?TargetUrl=DSP_PUB_WELC"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ilo.org/public/english/bureau/stat/isco/intro.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Eur08</b:Tag>
    <b:SourceType>Report</b:SourceType>
    <b:Guid>{54859876-3D6C-4995-9B7D-10360E91A7B3}</b:Guid>
    <b:Author>
      <b:Author>
        <b:NameList>
          <b:Person>
            <b:Last>Eurostat</b:Last>
          </b:Person>
        </b:NameList>
      </b:Author>
      <b:Editor>
        <b:NameList>
          <b:Person>
            <b:Last>Communities</b:Last>
            <b:First>Luxembourg:</b:First>
            <b:Middle>Office for Official Publications of the European</b:Middle>
          </b:Person>
        </b:NameList>
      </b:Editor>
    </b:Author>
    <b:Title>Nace Rev.2 : Statistical classification of economic activities in the European Community</b:Title>
    <b:JournalName>Eurostat: Methodologies and working papers</b:JournalName>
    <b:Year>2008</b:Year>
    <b:InternetSiteTitle>Eurostat: Methodologies and working papers</b:InternetSiteTitle>
    <b:URL>https://ec.europa.eu/eurostat/documents/3859598/5902521/KS-RA-07-015-EN.PDF</b:URL>
    <b:Publisher>Office for Official Publications of the European Communities</b:Publisher>
    <b:City>Luxembourg</b:City>
    <b:RefOrder>2</b:RefOrder>
  </b:Source>
  <b:Source>
    <b:Tag>Eur96</b:Tag>
    <b:SourceType>Report</b:SourceType>
    <b:Guid>{5EA88FDB-149B-44FC-A530-A6F8EEE588C3}</b:Guid>
    <b:Author>
      <b:Author>
        <b:NameList>
          <b:Person>
            <b:Last>Eurostat</b:Last>
          </b:Person>
        </b:NameList>
      </b:Author>
    </b:Author>
    <b:Title>NACE Rev. 1: Statistical classification of economic activities in the European Community</b:Title>
    <b:Year>1996</b:Year>
    <b:URL>https://ec.europa.eu/eurostat/documents/3859598/8634073/CA-80-93-436.pdf/bd973dfc-cb58-478e-ae7f-2b0b5763a491?t=1517396135000</b:URL>
    <b:Publisher> Office for Official Publications of the European Communities</b:Publisher>
    <b:City>Luxembourg</b:City>
    <b:RefOrder>3</b:RefOrder>
  </b:Source>
  <b:Source>
    <b:Tag>Eur</b:Tag>
    <b:SourceType>Report</b:SourceType>
    <b:Guid>{E8CF1539-2BD9-448A-98E9-2B7FEE78C0A2}</b:Guid>
    <b:Author>
      <b:Author>
        <b:NameList>
          <b:Person>
            <b:Last>Eurostat</b:Last>
          </b:Person>
        </b:NameList>
      </b:Author>
    </b:Author>
    <b:Title>NACE Rev. 2: Introductory guidelines</b:Title>
    <b:URL>https://ec.europa.eu/eurostat/documents/1965800/1978839/NACEREV.2INTRODUCTORYGUIDELINESEN.pdf/f48c8a50-feb1-4227-8fe0-935b58a0a332</b:URL>
    <b:RefOrder>4</b:RefOrder>
  </b:Source>
  <b:Source>
    <b:Tag>ILO12</b:Tag>
    <b:SourceType>Report</b:SourceType>
    <b:Guid>{77FA83C5-DFCF-4CE7-A2BB-FEF2B1815B7B}</b:Guid>
    <b:Author>
      <b:Author>
        <b:NameList>
          <b:Person>
            <b:Last>ILO</b:Last>
          </b:Person>
        </b:NameList>
      </b:Author>
    </b:Author>
    <b:Title>International standard classification of occupations: Structure, group definitions and correspondence tables</b:Title>
    <b:Year>2012</b:Year>
    <b:Publisher>International Labor Office</b:Publisher>
    <b:City>Geneva</b:City>
    <b:URL>https://www.ilo.org/wcmsp5/groups/public/---dgreports/---dcomm/---publ/documents/publication/wcms_172572.pdf</b:URL>
    <b:RefOrder>5</b:RefOrder>
  </b:Source>
  <b:Source>
    <b:Tag>Gan</b:Tag>
    <b:SourceType>Report</b:SourceType>
    <b:Guid>{1195E7DF-159E-4D39-BBE4-DA017C04F5D2}</b:Guid>
    <b:Title>Tools for deriving occupational status measures from ISCO-08 with interpretative notes to ISCO-08</b:Title>
    <b:Author>
      <b:Author>
        <b:NameList>
          <b:Person>
            <b:Last>Ganzeboom</b:Last>
            <b:First>Harry</b:First>
          </b:Person>
        </b:NameList>
      </b:Author>
    </b:Author>
    <b:URL>http://www.harryganzeboom.nl/ISCO08/index.htm</b:URL>
    <b:RefOrder>6</b:RefOrder>
  </b:Source>
  <b:Source>
    <b:Tag>Ben19</b:Tag>
    <b:SourceType>Report</b:SourceType>
    <b:Guid>{50458067-6CC8-404C-8B04-ECB63B001D1D}</b:Guid>
    <b:Title>iscogen: Stata module to translate ISCO codes</b:Title>
    <b:Year>2019</b:Year>
    <b:URL>http://ideas.repec.org/c/boc/bocode/s458665.html</b:URL>
    <b:Author>
      <b:Author>
        <b:NameList>
          <b:Person>
            <b:Last>Ben</b:Last>
            <b:First>Jann</b:First>
          </b:Person>
        </b:NameList>
      </b:Author>
    </b:Author>
    <b:City>Boston College Department of Economics</b:City>
    <b:RefOrder>7</b:RefOrder>
  </b:Source>
</b:Sources>
</file>

<file path=customXml/itemProps1.xml><?xml version="1.0" encoding="utf-8"?>
<ds:datastoreItem xmlns:ds="http://schemas.openxmlformats.org/officeDocument/2006/customXml" ds:itemID="{E709DCDD-9A36-4F3D-BBFF-920633D1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7095</TotalTime>
  <Pages>17</Pages>
  <Words>4840</Words>
  <Characters>26620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31398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Detilleux</dc:creator>
  <cp:keywords/>
  <dc:description/>
  <cp:lastModifiedBy>Nick Deschacht</cp:lastModifiedBy>
  <cp:revision>626</cp:revision>
  <cp:lastPrinted>2022-08-24T10:31:00Z</cp:lastPrinted>
  <dcterms:created xsi:type="dcterms:W3CDTF">2021-05-18T07:40:00Z</dcterms:created>
  <dcterms:modified xsi:type="dcterms:W3CDTF">2023-03-12T12:10:00Z</dcterms:modified>
</cp:coreProperties>
</file>