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468C" w14:textId="09A899A6" w:rsidR="00D6570D" w:rsidRPr="00E80EF4" w:rsidRDefault="00D6570D" w:rsidP="00D6570D">
      <w:pPr>
        <w:spacing w:line="264" w:lineRule="auto"/>
        <w:jc w:val="center"/>
        <w:rPr>
          <w:sz w:val="24"/>
          <w:u w:val="single"/>
        </w:rPr>
      </w:pPr>
      <w:r w:rsidRPr="00E80EF4">
        <w:rPr>
          <w:sz w:val="24"/>
          <w:u w:val="single"/>
        </w:rPr>
        <w:t>The changing task composition of Belgian workers, 1995-2021</w:t>
      </w:r>
    </w:p>
    <w:p w14:paraId="1308032C" w14:textId="18B4D362" w:rsidR="00D6570D" w:rsidRPr="00D6570D" w:rsidRDefault="00F262BF" w:rsidP="00D6570D">
      <w:pPr>
        <w:spacing w:line="264" w:lineRule="auto"/>
        <w:jc w:val="center"/>
        <w:rPr>
          <w:b/>
          <w:u w:val="single"/>
        </w:rPr>
      </w:pPr>
      <w:r w:rsidRPr="00E80EF4">
        <w:rPr>
          <w:sz w:val="24"/>
        </w:rPr>
        <w:t>KU Leuven</w:t>
      </w:r>
    </w:p>
    <w:p w14:paraId="4387A8AD" w14:textId="6EBAA7B1" w:rsidR="00286FCF" w:rsidRPr="0006595B" w:rsidRDefault="00286FCF" w:rsidP="0006595B">
      <w:pPr>
        <w:pStyle w:val="ListParagraph"/>
        <w:numPr>
          <w:ilvl w:val="0"/>
          <w:numId w:val="21"/>
        </w:numPr>
        <w:spacing w:line="264" w:lineRule="auto"/>
        <w:jc w:val="both"/>
        <w:rPr>
          <w:b/>
        </w:rPr>
      </w:pPr>
      <w:r w:rsidRPr="0006595B">
        <w:rPr>
          <w:b/>
        </w:rPr>
        <w:t>Introduction</w:t>
      </w:r>
    </w:p>
    <w:p w14:paraId="1C27D2D5" w14:textId="28527DDE" w:rsidR="000E74D7" w:rsidRPr="00EF4130" w:rsidRDefault="000E74D7" w:rsidP="002D70EC">
      <w:pPr>
        <w:spacing w:line="264" w:lineRule="auto"/>
        <w:jc w:val="both"/>
        <w:rPr>
          <w:color w:val="FF0000"/>
        </w:rPr>
      </w:pPr>
      <w:r>
        <w:t>This paper empirically examines the task composition of Belgian workers over the past 25 years. The aim</w:t>
      </w:r>
      <w:r w:rsidR="00003149">
        <w:t>s</w:t>
      </w:r>
      <w:r>
        <w:t xml:space="preserve"> of the study </w:t>
      </w:r>
      <w:r w:rsidR="00003149">
        <w:t>are</w:t>
      </w:r>
      <w:r>
        <w:t xml:space="preserve"> </w:t>
      </w:r>
      <w:r w:rsidR="00A1127B">
        <w:t xml:space="preserve">(1) </w:t>
      </w:r>
      <w:r>
        <w:t xml:space="preserve">to describe work tasks of workers and their relation with workers’ characteristics and occupations, </w:t>
      </w:r>
      <w:r w:rsidR="00A1127B">
        <w:t xml:space="preserve">(2) </w:t>
      </w:r>
      <w:r>
        <w:t>to study the evolution of the task composition of workers and</w:t>
      </w:r>
      <w:r w:rsidR="00A1127B">
        <w:t xml:space="preserve"> (3)</w:t>
      </w:r>
      <w:r>
        <w:t xml:space="preserve"> to decompose the </w:t>
      </w:r>
      <w:r w:rsidR="00860D9B">
        <w:t xml:space="preserve">overall change in </w:t>
      </w:r>
      <w:r>
        <w:t xml:space="preserve">work tasks into </w:t>
      </w:r>
      <w:r w:rsidR="00860D9B">
        <w:t xml:space="preserve">a part that results from </w:t>
      </w:r>
      <w:r>
        <w:t>chang</w:t>
      </w:r>
      <w:r w:rsidR="00860D9B">
        <w:t>ing work tasks</w:t>
      </w:r>
      <w:r>
        <w:t xml:space="preserve"> within occupations and </w:t>
      </w:r>
      <w:r w:rsidR="00FF6224">
        <w:t xml:space="preserve">another part that results from </w:t>
      </w:r>
      <w:r>
        <w:t xml:space="preserve">changes in the </w:t>
      </w:r>
      <w:r w:rsidR="00FF6224">
        <w:t>occupational structur</w:t>
      </w:r>
      <w:r w:rsidR="00FC3DCC">
        <w:t>e</w:t>
      </w:r>
      <w:r>
        <w:t xml:space="preserve">. </w:t>
      </w:r>
      <w:r w:rsidR="00855ABE">
        <w:t>The analysis is based on data from</w:t>
      </w:r>
      <w:r>
        <w:t xml:space="preserve"> the European </w:t>
      </w:r>
      <w:r w:rsidR="006C2A8D">
        <w:t>W</w:t>
      </w:r>
      <w:r>
        <w:t xml:space="preserve">orking </w:t>
      </w:r>
      <w:r w:rsidR="006C2A8D">
        <w:t>C</w:t>
      </w:r>
      <w:r>
        <w:t>ondition</w:t>
      </w:r>
      <w:r w:rsidR="00F67EE6">
        <w:t>s</w:t>
      </w:r>
      <w:r>
        <w:t xml:space="preserve"> </w:t>
      </w:r>
      <w:r w:rsidR="006C2A8D">
        <w:t>S</w:t>
      </w:r>
      <w:r>
        <w:t xml:space="preserve">urvey (EWCS) </w:t>
      </w:r>
      <w:r w:rsidR="00055424">
        <w:t xml:space="preserve">for the period </w:t>
      </w:r>
      <w:r>
        <w:t>1995</w:t>
      </w:r>
      <w:r w:rsidR="004A1D27">
        <w:t>-</w:t>
      </w:r>
      <w:r>
        <w:t>2021</w:t>
      </w:r>
      <w:r w:rsidR="00055424">
        <w:t xml:space="preserve"> and the</w:t>
      </w:r>
      <w:r w:rsidR="00055424" w:rsidRPr="00055424">
        <w:t xml:space="preserve"> </w:t>
      </w:r>
      <w:r w:rsidR="00055424" w:rsidRPr="0002694E">
        <w:t>Survey of Adult Skills</w:t>
      </w:r>
      <w:r w:rsidR="00423DEB">
        <w:t xml:space="preserve"> (PIAAC) for</w:t>
      </w:r>
      <w:r w:rsidR="008C12A6">
        <w:t xml:space="preserve"> the period 2011-2018</w:t>
      </w:r>
      <w:r>
        <w:t xml:space="preserve">. </w:t>
      </w:r>
      <w:r w:rsidRPr="00190FA5">
        <w:t xml:space="preserve">To the best of our knowledge, this is the first study on changes of the task composition of workers for Belgium. </w:t>
      </w:r>
      <w:r w:rsidR="002D70EC">
        <w:rPr>
          <w:rFonts w:ascii="Calibri" w:hAnsi="Calibri" w:cs="Calibri"/>
          <w:color w:val="212121"/>
          <w:shd w:val="clear" w:color="auto" w:fill="FFFFFF"/>
        </w:rPr>
        <w:t>Many labor markets, including the Belgian labor market, are characterized by substantial degrees of educational mismatch – i.e. a situation in which the skills of job seekers (</w:t>
      </w:r>
      <w:r w:rsidR="00A22474">
        <w:rPr>
          <w:rFonts w:ascii="Calibri" w:hAnsi="Calibri" w:cs="Calibri"/>
          <w:color w:val="212121"/>
          <w:shd w:val="clear" w:color="auto" w:fill="FFFFFF"/>
        </w:rPr>
        <w:t xml:space="preserve">labor </w:t>
      </w:r>
      <w:r w:rsidR="002D70EC">
        <w:rPr>
          <w:rFonts w:ascii="Calibri" w:hAnsi="Calibri" w:cs="Calibri"/>
          <w:color w:val="212121"/>
          <w:shd w:val="clear" w:color="auto" w:fill="FFFFFF"/>
        </w:rPr>
        <w:t>supply) do not match the skills required in vacancies (</w:t>
      </w:r>
      <w:r w:rsidR="00A22474">
        <w:rPr>
          <w:rFonts w:ascii="Calibri" w:hAnsi="Calibri" w:cs="Calibri"/>
          <w:color w:val="212121"/>
          <w:shd w:val="clear" w:color="auto" w:fill="FFFFFF"/>
        </w:rPr>
        <w:t xml:space="preserve">labor </w:t>
      </w:r>
      <w:r w:rsidR="002D70EC">
        <w:rPr>
          <w:rFonts w:ascii="Calibri" w:hAnsi="Calibri" w:cs="Calibri"/>
          <w:color w:val="212121"/>
          <w:shd w:val="clear" w:color="auto" w:fill="FFFFFF"/>
        </w:rPr>
        <w:t>demand). Because specific tasks require specific types of education and training, a better understanding of the evolution of work tasks, can help policy makers to implement educational and training policies that could reduce the degree of mismatch in the future.</w:t>
      </w:r>
    </w:p>
    <w:p w14:paraId="02AEA4F3" w14:textId="7FB37D72" w:rsidR="005C3A50" w:rsidRPr="00286FCF" w:rsidRDefault="000E74D7" w:rsidP="00677E65">
      <w:pPr>
        <w:spacing w:line="264" w:lineRule="auto"/>
        <w:jc w:val="both"/>
      </w:pPr>
      <w:r>
        <w:t>The remainder of this chapter is organized as follows. The next section presents a brief overview of the literature on the effect</w:t>
      </w:r>
      <w:r w:rsidR="00F67EE6">
        <w:t>s</w:t>
      </w:r>
      <w:r>
        <w:t xml:space="preserve"> of the digital revolution focusing on the changes in the task</w:t>
      </w:r>
      <w:r w:rsidR="001A3F97">
        <w:t xml:space="preserve"> </w:t>
      </w:r>
      <w:r>
        <w:t xml:space="preserve">structure of employment. Section 3 presents the task framework that is used for the analysis and section 4 </w:t>
      </w:r>
      <w:r w:rsidR="00A1032E">
        <w:t xml:space="preserve">presents </w:t>
      </w:r>
      <w:r>
        <w:t xml:space="preserve">the results. </w:t>
      </w:r>
      <w:r w:rsidR="00A22474">
        <w:t>Section 5</w:t>
      </w:r>
      <w:r w:rsidR="00A1032E">
        <w:t xml:space="preserve"> provide</w:t>
      </w:r>
      <w:r w:rsidR="00A22474">
        <w:t>s</w:t>
      </w:r>
      <w:r w:rsidR="00A1032E">
        <w:t xml:space="preserve"> an overview </w:t>
      </w:r>
      <w:r w:rsidR="00823DE5">
        <w:t xml:space="preserve">of the literature </w:t>
      </w:r>
      <w:r w:rsidR="00A1032E">
        <w:t>on the consequence</w:t>
      </w:r>
      <w:r w:rsidR="008748DB">
        <w:t>s</w:t>
      </w:r>
      <w:r w:rsidR="00A1032E">
        <w:t xml:space="preserve"> of technological change on skill requirements</w:t>
      </w:r>
      <w:r w:rsidR="00823DE5">
        <w:t xml:space="preserve"> and</w:t>
      </w:r>
      <w:r w:rsidR="008748DB">
        <w:t xml:space="preserve"> discusses the implications of our empirical findings for skill requirements in the Belgian labor market. </w:t>
      </w:r>
      <w:r>
        <w:t xml:space="preserve">Section </w:t>
      </w:r>
      <w:r w:rsidR="00A1032E">
        <w:t>6</w:t>
      </w:r>
      <w:r>
        <w:t xml:space="preserve"> contains </w:t>
      </w:r>
      <w:r w:rsidR="008748DB">
        <w:t>a</w:t>
      </w:r>
      <w:r>
        <w:t xml:space="preserve"> conclusion.</w:t>
      </w:r>
      <w:r w:rsidR="00AC6822">
        <w:t xml:space="preserve"> </w:t>
      </w:r>
    </w:p>
    <w:p w14:paraId="35370600" w14:textId="77777777" w:rsidR="0003677B" w:rsidRDefault="0003677B" w:rsidP="0003677B">
      <w:pPr>
        <w:spacing w:line="264" w:lineRule="auto"/>
        <w:jc w:val="both"/>
        <w:rPr>
          <w:b/>
        </w:rPr>
      </w:pPr>
      <w:r>
        <w:rPr>
          <w:b/>
        </w:rPr>
        <w:t>2. Literature review</w:t>
      </w:r>
      <w:r>
        <w:rPr>
          <w:rStyle w:val="FootnoteReference"/>
          <w:b/>
        </w:rPr>
        <w:footnoteReference w:id="1"/>
      </w:r>
    </w:p>
    <w:p w14:paraId="349C23B9" w14:textId="1606347E" w:rsidR="0003677B" w:rsidRDefault="0003677B" w:rsidP="0003677B">
      <w:pPr>
        <w:spacing w:line="264" w:lineRule="auto"/>
        <w:jc w:val="both"/>
      </w:pPr>
      <w:r>
        <w:t>Most of the recent literature on the effects of the digital revolution has focused on automation and its effect on the employment structure</w:t>
      </w:r>
      <w:r w:rsidR="009E3506">
        <w:t xml:space="preserve"> </w:t>
      </w:r>
      <w:sdt>
        <w:sdtPr>
          <w:id w:val="-1581206299"/>
          <w:citation/>
        </w:sdtPr>
        <w:sdtEndPr/>
        <w:sdtContent>
          <w:r w:rsidR="009E3506">
            <w:fldChar w:fldCharType="begin"/>
          </w:r>
          <w:r w:rsidR="009E3506">
            <w:instrText>CITATION Ace19 \m Aut03 \t  \l 2060  \m Arn16 \m Fre17</w:instrText>
          </w:r>
          <w:r w:rsidR="009E3506">
            <w:fldChar w:fldCharType="separate"/>
          </w:r>
          <w:r w:rsidR="00F0566E" w:rsidRPr="00F0566E">
            <w:rPr>
              <w:noProof/>
            </w:rPr>
            <w:t>(Acemoglu &amp; Restrepo, 2019; Autor, Levy, &amp; Murnane, 2003; Arntz, Gregory, &amp; Zierahn, 2016; Frey &amp; Osborne, 2017)</w:t>
          </w:r>
          <w:r w:rsidR="009E3506">
            <w:fldChar w:fldCharType="end"/>
          </w:r>
        </w:sdtContent>
      </w:sdt>
      <w:r>
        <w:t xml:space="preserve">. Automation </w:t>
      </w:r>
      <w:r w:rsidR="00FA093B">
        <w:t>refers to</w:t>
      </w:r>
      <w:r>
        <w:t xml:space="preserve"> the substitution of human labor by machines in the production process</w:t>
      </w:r>
      <w:r w:rsidR="00474875">
        <w:t xml:space="preserve"> </w:t>
      </w:r>
      <w:sdt>
        <w:sdtPr>
          <w:id w:val="-1565251953"/>
          <w:citation/>
        </w:sdtPr>
        <w:sdtEndPr/>
        <w:sdtContent>
          <w:r w:rsidR="00474875">
            <w:fldChar w:fldCharType="begin"/>
          </w:r>
          <w:r w:rsidR="00474875" w:rsidRPr="00474875">
            <w:instrText xml:space="preserve"> CITATION Des21 \l 2060 </w:instrText>
          </w:r>
          <w:r w:rsidR="00474875">
            <w:fldChar w:fldCharType="separate"/>
          </w:r>
          <w:r w:rsidR="00F0566E" w:rsidRPr="00F0566E">
            <w:rPr>
              <w:noProof/>
            </w:rPr>
            <w:t>(Deschacht, The digital revolution and the labour economics of automation: A review, 2021)</w:t>
          </w:r>
          <w:r w:rsidR="00474875">
            <w:fldChar w:fldCharType="end"/>
          </w:r>
        </w:sdtContent>
      </w:sdt>
      <w:r>
        <w:t>. Because of the progress in technology over the past years, computers and machines can now replace workers in different industries at a lower price. A historical example of this process is the development of agriculture over the 20</w:t>
      </w:r>
      <w:r w:rsidRPr="001B15C5">
        <w:rPr>
          <w:vertAlign w:val="superscript"/>
        </w:rPr>
        <w:t>th</w:t>
      </w:r>
      <w:r>
        <w:t xml:space="preserve"> century. Between 1910 and 2010, the share of total employment in agriculture dropped by 84 percent in the US, by 77 percent in the UK and by 83 percent in Japan and this drop </w:t>
      </w:r>
      <w:r w:rsidR="00FA093B">
        <w:t>wa</w:t>
      </w:r>
      <w:r>
        <w:t>s largely due to technological advancements in agricultural machinery</w:t>
      </w:r>
      <w:sdt>
        <w:sdtPr>
          <w:id w:val="-232314789"/>
          <w:citation/>
        </w:sdtPr>
        <w:sdtEndPr/>
        <w:sdtContent>
          <w:r w:rsidR="00474875">
            <w:fldChar w:fldCharType="begin"/>
          </w:r>
          <w:r w:rsidR="00474875" w:rsidRPr="00474875">
            <w:instrText xml:space="preserve"> CITATION Ros13 \l 2060 </w:instrText>
          </w:r>
          <w:r w:rsidR="00474875">
            <w:fldChar w:fldCharType="separate"/>
          </w:r>
          <w:r w:rsidR="00F0566E">
            <w:rPr>
              <w:noProof/>
            </w:rPr>
            <w:t xml:space="preserve"> </w:t>
          </w:r>
          <w:r w:rsidR="00F0566E" w:rsidRPr="00F0566E">
            <w:rPr>
              <w:noProof/>
            </w:rPr>
            <w:t>(Roser, 2013)</w:t>
          </w:r>
          <w:r w:rsidR="00474875">
            <w:fldChar w:fldCharType="end"/>
          </w:r>
        </w:sdtContent>
      </w:sdt>
      <w:r>
        <w:t xml:space="preserve">. </w:t>
      </w:r>
      <w:r w:rsidR="00A16506">
        <w:t>Recently, we have also observed</w:t>
      </w:r>
      <w:r>
        <w:t xml:space="preserve"> the disappearance </w:t>
      </w:r>
      <w:r w:rsidR="00681EA0">
        <w:t xml:space="preserve">of </w:t>
      </w:r>
      <w:r>
        <w:t>bank tellers as</w:t>
      </w:r>
      <w:r w:rsidRPr="00FC1B60">
        <w:t xml:space="preserve"> technology created more efficient ways </w:t>
      </w:r>
      <w:r w:rsidR="00035BCD">
        <w:t>for</w:t>
      </w:r>
      <w:r w:rsidRPr="00FC1B60">
        <w:t xml:space="preserve"> </w:t>
      </w:r>
      <w:r>
        <w:t>d</w:t>
      </w:r>
      <w:r w:rsidRPr="00FC1B60">
        <w:t>igital payments and ATM machines</w:t>
      </w:r>
      <w:r>
        <w:t>.</w:t>
      </w:r>
      <w:r w:rsidR="00A16506">
        <w:t xml:space="preserve"> </w:t>
      </w:r>
      <w:r w:rsidR="00A15287">
        <w:t>I</w:t>
      </w:r>
      <w:r w:rsidR="00A16506">
        <w:t>n Belgium, the number of bank branche</w:t>
      </w:r>
      <w:r w:rsidR="00263D85">
        <w:t>s</w:t>
      </w:r>
      <w:r w:rsidR="00A16506">
        <w:t xml:space="preserve"> has fallen by 42 percent between 2000 and 2011 and the number of jobs in this </w:t>
      </w:r>
      <w:r w:rsidR="00546A59">
        <w:t>sector by 20 percent</w:t>
      </w:r>
      <w:r w:rsidR="00A16506">
        <w:t xml:space="preserve"> over the same period </w:t>
      </w:r>
      <w:sdt>
        <w:sdtPr>
          <w:id w:val="-1939126139"/>
          <w:citation/>
        </w:sdtPr>
        <w:sdtEndPr/>
        <w:sdtContent>
          <w:r w:rsidR="00474875">
            <w:fldChar w:fldCharType="begin"/>
          </w:r>
          <w:r w:rsidR="00474875" w:rsidRPr="00474875">
            <w:instrText xml:space="preserve"> CITATION Tre12 \l 2060 </w:instrText>
          </w:r>
          <w:r w:rsidR="00474875">
            <w:fldChar w:fldCharType="separate"/>
          </w:r>
          <w:r w:rsidR="00F0566E" w:rsidRPr="00F0566E">
            <w:rPr>
              <w:noProof/>
            </w:rPr>
            <w:t>(Trends-Tendances, 2012)</w:t>
          </w:r>
          <w:r w:rsidR="00474875">
            <w:fldChar w:fldCharType="end"/>
          </w:r>
        </w:sdtContent>
      </w:sdt>
      <w:r w:rsidR="00A16506" w:rsidRPr="00A16506">
        <w:t>.</w:t>
      </w:r>
      <w:r w:rsidR="00A16506">
        <w:t xml:space="preserve"> </w:t>
      </w:r>
      <w:r w:rsidR="00474875">
        <w:t xml:space="preserve">Frey and Osborne </w:t>
      </w:r>
      <w:sdt>
        <w:sdtPr>
          <w:id w:val="-816881221"/>
          <w:citation/>
        </w:sdtPr>
        <w:sdtEndPr/>
        <w:sdtContent>
          <w:r w:rsidR="00474875">
            <w:fldChar w:fldCharType="begin"/>
          </w:r>
          <w:r w:rsidR="00474875" w:rsidRPr="00474875">
            <w:instrText xml:space="preserve">CITATION Fre17 \n  \t  \l 2060 </w:instrText>
          </w:r>
          <w:r w:rsidR="00474875">
            <w:fldChar w:fldCharType="separate"/>
          </w:r>
          <w:r w:rsidR="00F0566E" w:rsidRPr="00F0566E">
            <w:rPr>
              <w:noProof/>
            </w:rPr>
            <w:t>(2017)</w:t>
          </w:r>
          <w:r w:rsidR="00474875">
            <w:fldChar w:fldCharType="end"/>
          </w:r>
        </w:sdtContent>
      </w:sdt>
      <w:r w:rsidR="00474875">
        <w:t xml:space="preserve"> </w:t>
      </w:r>
      <w:r w:rsidR="007E4E27">
        <w:rPr>
          <w:noProof/>
        </w:rPr>
        <w:t>empirically investigate the effe</w:t>
      </w:r>
      <w:r w:rsidR="00E8724A">
        <w:rPr>
          <w:noProof/>
        </w:rPr>
        <w:t>ct of automation and their resul</w:t>
      </w:r>
      <w:r w:rsidR="007E4E27">
        <w:rPr>
          <w:noProof/>
        </w:rPr>
        <w:t>ts predict that</w:t>
      </w:r>
      <w:r>
        <w:t xml:space="preserve"> 47 percent of all US jobs have a high probability of being </w:t>
      </w:r>
      <w:r>
        <w:lastRenderedPageBreak/>
        <w:t xml:space="preserve">automated in a decade or two. </w:t>
      </w:r>
      <w:r w:rsidR="007E4E27">
        <w:t>Based on these results, Bruegel, a European economic think tank, show</w:t>
      </w:r>
      <w:r w:rsidR="008C623A">
        <w:t>s</w:t>
      </w:r>
      <w:r w:rsidR="007E4E27">
        <w:t xml:space="preserve"> that a similar share of Belgian jobs is also at risk of</w:t>
      </w:r>
      <w:r w:rsidR="00474875">
        <w:t xml:space="preserve"> automation in the next decades</w:t>
      </w:r>
      <w:sdt>
        <w:sdtPr>
          <w:id w:val="277601828"/>
          <w:citation/>
        </w:sdtPr>
        <w:sdtEndPr/>
        <w:sdtContent>
          <w:r w:rsidR="00474875">
            <w:fldChar w:fldCharType="begin"/>
          </w:r>
          <w:r w:rsidR="00474875" w:rsidRPr="00474875">
            <w:instrText xml:space="preserve"> CITATION Dol15 \l 2060 </w:instrText>
          </w:r>
          <w:r w:rsidR="00474875">
            <w:fldChar w:fldCharType="separate"/>
          </w:r>
          <w:r w:rsidR="00F0566E">
            <w:rPr>
              <w:noProof/>
            </w:rPr>
            <w:t xml:space="preserve"> </w:t>
          </w:r>
          <w:r w:rsidR="00F0566E" w:rsidRPr="00F0566E">
            <w:rPr>
              <w:noProof/>
            </w:rPr>
            <w:t>(Dolphin, 2015)</w:t>
          </w:r>
          <w:r w:rsidR="00474875">
            <w:fldChar w:fldCharType="end"/>
          </w:r>
        </w:sdtContent>
      </w:sdt>
      <w:r w:rsidR="007E4E27">
        <w:t xml:space="preserve">. </w:t>
      </w:r>
    </w:p>
    <w:p w14:paraId="6513495F" w14:textId="29C5F133" w:rsidR="0003677B" w:rsidRPr="00FE15C1" w:rsidRDefault="0003677B" w:rsidP="0003677B">
      <w:pPr>
        <w:spacing w:line="264" w:lineRule="auto"/>
        <w:jc w:val="both"/>
      </w:pPr>
      <w:r>
        <w:t>The above examples and the study of Frey and Osborne typically assume that all workers within an occupation that is at high risk of being automated will lose their jobs. However, a</w:t>
      </w:r>
      <w:r w:rsidRPr="00FE15C1">
        <w:t>ny occupation is essentially a bundle of tasks</w:t>
      </w:r>
      <w:r>
        <w:t xml:space="preserve"> and workers within a broad occupation may thus be very differently exposed to automation depending on the tasks they perform. Similarly t</w:t>
      </w:r>
      <w:r w:rsidR="00474875">
        <w:t>o Frey and Osborne, Arntz et al.</w:t>
      </w:r>
      <w:r>
        <w:t xml:space="preserve"> </w:t>
      </w:r>
      <w:sdt>
        <w:sdtPr>
          <w:id w:val="930554520"/>
          <w:citation/>
        </w:sdtPr>
        <w:sdtEndPr/>
        <w:sdtContent>
          <w:r w:rsidR="00474875">
            <w:fldChar w:fldCharType="begin"/>
          </w:r>
          <w:r w:rsidR="00474875" w:rsidRPr="00F7728F">
            <w:instrText xml:space="preserve">CITATION Arn16 \n  \t  \l 2060 </w:instrText>
          </w:r>
          <w:r w:rsidR="00474875">
            <w:fldChar w:fldCharType="separate"/>
          </w:r>
          <w:r w:rsidR="00F0566E" w:rsidRPr="00F0566E">
            <w:rPr>
              <w:noProof/>
            </w:rPr>
            <w:t>(2016)</w:t>
          </w:r>
          <w:r w:rsidR="00474875">
            <w:fldChar w:fldCharType="end"/>
          </w:r>
        </w:sdtContent>
      </w:sdt>
      <w:r>
        <w:t xml:space="preserve"> assess the potential of automation of the different occupations taking into account the heterogeneity of workers’ tasks within occupations. Using PIAAC survey data, they concluded that, if it is assumed that machines displace certain tasks instead of whole occupations, on average 9 percent of jobs in the 21 OECD countries are automatable, an estimate far away from the one of Frey and Osborne. </w:t>
      </w:r>
      <w:r w:rsidR="008C623A">
        <w:t>However</w:t>
      </w:r>
      <w:r>
        <w:t xml:space="preserve">, even if </w:t>
      </w:r>
      <w:r w:rsidR="008C623A">
        <w:t>the number of</w:t>
      </w:r>
      <w:r>
        <w:t xml:space="preserve"> jobs disappearing due to automation</w:t>
      </w:r>
      <w:r w:rsidR="008C623A">
        <w:t xml:space="preserve"> is limited</w:t>
      </w:r>
      <w:r>
        <w:t xml:space="preserve">, technological change also </w:t>
      </w:r>
      <w:r w:rsidR="00546A59">
        <w:t>induce</w:t>
      </w:r>
      <w:r w:rsidR="00145F9C">
        <w:t>s</w:t>
      </w:r>
      <w:r w:rsidR="00546A59">
        <w:t xml:space="preserve"> </w:t>
      </w:r>
      <w:r>
        <w:t>change</w:t>
      </w:r>
      <w:r w:rsidR="00546A59">
        <w:t>s in</w:t>
      </w:r>
      <w:r>
        <w:t xml:space="preserve"> the task</w:t>
      </w:r>
      <w:r w:rsidR="00546A59">
        <w:t xml:space="preserve"> composition within occupation</w:t>
      </w:r>
      <w:r w:rsidR="008C623A">
        <w:t>s</w:t>
      </w:r>
      <w:r w:rsidR="00546A59">
        <w:t xml:space="preserve"> </w:t>
      </w:r>
      <w:sdt>
        <w:sdtPr>
          <w:id w:val="-1715347252"/>
          <w:citation/>
        </w:sdtPr>
        <w:sdtEndPr/>
        <w:sdtContent>
          <w:r w:rsidR="0039225F">
            <w:fldChar w:fldCharType="begin"/>
          </w:r>
          <w:r w:rsidR="0039225F">
            <w:instrText xml:space="preserve">CITATION Aut03 \t  \m Arn16 \t  \m Placeholder1 \t  \l 2060 </w:instrText>
          </w:r>
          <w:r w:rsidR="0039225F">
            <w:fldChar w:fldCharType="separate"/>
          </w:r>
          <w:r w:rsidR="00F0566E" w:rsidRPr="00F0566E">
            <w:rPr>
              <w:noProof/>
            </w:rPr>
            <w:t>(Autor, Levy, &amp; Murnane, 2003; Arntz, Gregory, &amp; Zierahn, 2016; Autor D. , 2014)</w:t>
          </w:r>
          <w:r w:rsidR="0039225F">
            <w:fldChar w:fldCharType="end"/>
          </w:r>
        </w:sdtContent>
      </w:sdt>
      <w:r>
        <w:t xml:space="preserve">. An example of the changing task content is </w:t>
      </w:r>
      <w:r w:rsidRPr="00722593">
        <w:t xml:space="preserve">the occupation of office secretary work, in which the tasks have shifted away from </w:t>
      </w:r>
      <w:r>
        <w:t xml:space="preserve">essentially </w:t>
      </w:r>
      <w:r w:rsidRPr="00722593">
        <w:t>typewriting towards more management related tasks</w:t>
      </w:r>
      <w:r w:rsidR="008C623A">
        <w:t>, while</w:t>
      </w:r>
      <w:r>
        <w:t xml:space="preserve"> the occupation</w:t>
      </w:r>
      <w:r w:rsidR="008C623A">
        <w:t xml:space="preserve"> itself</w:t>
      </w:r>
      <w:r>
        <w:t xml:space="preserve"> has not disappeared over the years </w:t>
      </w:r>
      <w:sdt>
        <w:sdtPr>
          <w:id w:val="1842577050"/>
          <w:citation/>
        </w:sdtPr>
        <w:sdtEndPr/>
        <w:sdtContent>
          <w:r w:rsidR="0039225F">
            <w:fldChar w:fldCharType="begin"/>
          </w:r>
          <w:r w:rsidR="0039225F" w:rsidRPr="0039225F">
            <w:instrText xml:space="preserve"> CITATION Kha02 \l 2060 </w:instrText>
          </w:r>
          <w:r w:rsidR="0039225F">
            <w:fldChar w:fldCharType="separate"/>
          </w:r>
          <w:r w:rsidR="00F0566E" w:rsidRPr="00F0566E">
            <w:rPr>
              <w:noProof/>
            </w:rPr>
            <w:t>(Khalid, Swift, &amp; Cullingford, 2002)</w:t>
          </w:r>
          <w:r w:rsidR="0039225F">
            <w:fldChar w:fldCharType="end"/>
          </w:r>
        </w:sdtContent>
      </w:sdt>
      <w:r>
        <w:t xml:space="preserve">. </w:t>
      </w:r>
    </w:p>
    <w:p w14:paraId="0A1ED349" w14:textId="4900013A" w:rsidR="0003677B" w:rsidRDefault="0003677B" w:rsidP="003E3BE5">
      <w:pPr>
        <w:spacing w:line="264" w:lineRule="auto"/>
        <w:jc w:val="both"/>
      </w:pPr>
      <w:r>
        <w:t>Th</w:t>
      </w:r>
      <w:r w:rsidR="00FC202E">
        <w:t>eories and research on the effect</w:t>
      </w:r>
      <w:r w:rsidR="00D270A1">
        <w:t>s</w:t>
      </w:r>
      <w:r w:rsidR="00FC202E">
        <w:t xml:space="preserve"> of technological change on the task composition of workers explain that th</w:t>
      </w:r>
      <w:r>
        <w:t xml:space="preserve">ere </w:t>
      </w:r>
      <w:r w:rsidR="00FC202E">
        <w:t>are</w:t>
      </w:r>
      <w:r>
        <w:t xml:space="preserve"> two major types of tasks</w:t>
      </w:r>
      <w:r w:rsidR="00FC202E">
        <w:t>, routine tasks and non-routine tasks, and that while routine tasks can easily be automated, non-routine tasks are more compli</w:t>
      </w:r>
      <w:r w:rsidR="006B196C">
        <w:t xml:space="preserve">cated to </w:t>
      </w:r>
      <w:r w:rsidR="00FC202E">
        <w:t xml:space="preserve">automate </w:t>
      </w:r>
      <w:sdt>
        <w:sdtPr>
          <w:id w:val="29465034"/>
          <w:citation/>
        </w:sdtPr>
        <w:sdtEndPr/>
        <w:sdtContent>
          <w:r w:rsidR="0053769B">
            <w:fldChar w:fldCharType="begin"/>
          </w:r>
          <w:r w:rsidR="0053769B">
            <w:instrText xml:space="preserve">CITATION Aut03 \t  \m Placeholder1 \t  \l 2060 </w:instrText>
          </w:r>
          <w:r w:rsidR="0053769B">
            <w:fldChar w:fldCharType="separate"/>
          </w:r>
          <w:r w:rsidR="00F0566E" w:rsidRPr="00F0566E">
            <w:rPr>
              <w:noProof/>
            </w:rPr>
            <w:t>(Autor, Levy, &amp; Murnane, 2003; Autor D. , 2014)</w:t>
          </w:r>
          <w:r w:rsidR="0053769B">
            <w:fldChar w:fldCharType="end"/>
          </w:r>
        </w:sdtContent>
      </w:sdt>
      <w:r w:rsidR="00FC202E">
        <w:t xml:space="preserve">. Indeed, </w:t>
      </w:r>
      <w:r w:rsidR="00FC202E">
        <w:rPr>
          <w:i/>
        </w:rPr>
        <w:t>r</w:t>
      </w:r>
      <w:r w:rsidRPr="002B5DC8">
        <w:rPr>
          <w:i/>
        </w:rPr>
        <w:t>outine tasks</w:t>
      </w:r>
      <w:r>
        <w:t xml:space="preserve"> </w:t>
      </w:r>
      <w:r w:rsidR="00FC202E">
        <w:t xml:space="preserve">which </w:t>
      </w:r>
      <w:r w:rsidR="006B196C">
        <w:t>are defined as</w:t>
      </w:r>
      <w:r>
        <w:t xml:space="preserve"> tasks that follow an exhaustive set of rules </w:t>
      </w:r>
      <w:r w:rsidR="00FC202E">
        <w:t xml:space="preserve">can easily be specified in computer code and executed by machines. </w:t>
      </w:r>
      <w:r w:rsidR="00FC202E" w:rsidRPr="00FC202E">
        <w:rPr>
          <w:i/>
        </w:rPr>
        <w:t>N</w:t>
      </w:r>
      <w:r w:rsidRPr="002B5DC8">
        <w:rPr>
          <w:i/>
        </w:rPr>
        <w:t>on-routine tasks</w:t>
      </w:r>
      <w:r w:rsidR="00FC202E">
        <w:t xml:space="preserve"> which </w:t>
      </w:r>
      <w:r w:rsidR="006B196C">
        <w:t>refer to</w:t>
      </w:r>
      <w:r>
        <w:t xml:space="preserve"> tasks that involve </w:t>
      </w:r>
      <w:r w:rsidR="003E3BE5" w:rsidRPr="006548F1">
        <w:t xml:space="preserve">situational adaptability, </w:t>
      </w:r>
      <w:r w:rsidR="003E3BE5">
        <w:t xml:space="preserve">visual and language recognition, </w:t>
      </w:r>
      <w:r>
        <w:t>problem solving, creativity or persuasion</w:t>
      </w:r>
      <w:r w:rsidR="00FC202E">
        <w:t xml:space="preserve"> are tasks that do not follow clear rules and are thus more complicated to automatize</w:t>
      </w:r>
      <w:r>
        <w:t xml:space="preserve">. </w:t>
      </w:r>
      <w:r w:rsidR="003E3BE5">
        <w:t xml:space="preserve">Consequently, this theory suggests that </w:t>
      </w:r>
      <w:r>
        <w:t xml:space="preserve">digitalization leads to a decline in labor demand for routine tasks and an increased demand for non-routine tasks. This is the </w:t>
      </w:r>
      <w:r w:rsidRPr="00797626">
        <w:rPr>
          <w:i/>
        </w:rPr>
        <w:t>routine-biased technical change hypothesis</w:t>
      </w:r>
      <w:r>
        <w:t xml:space="preserve">. </w:t>
      </w:r>
      <w:r w:rsidR="006B196C">
        <w:t>T</w:t>
      </w:r>
      <w:r w:rsidR="00D0165C">
        <w:t xml:space="preserve">his hypothesis </w:t>
      </w:r>
      <w:r w:rsidR="005C4F28">
        <w:t>is confirmed by many empirical studies that show</w:t>
      </w:r>
      <w:r w:rsidR="00D0165C">
        <w:t xml:space="preserve"> a</w:t>
      </w:r>
      <w:r>
        <w:t xml:space="preserve"> decrease in the demand for routine tasks </w:t>
      </w:r>
      <w:r w:rsidRPr="00392BBA">
        <w:t>over the past decades</w:t>
      </w:r>
      <w:r w:rsidR="0053769B">
        <w:t xml:space="preserve"> </w:t>
      </w:r>
      <w:sdt>
        <w:sdtPr>
          <w:id w:val="343754721"/>
          <w:citation/>
        </w:sdtPr>
        <w:sdtEndPr/>
        <w:sdtContent>
          <w:r w:rsidR="0053769B">
            <w:fldChar w:fldCharType="begin"/>
          </w:r>
          <w:r w:rsidR="0053769B">
            <w:instrText xml:space="preserve">CITATION Aut03 \t  \m Placeholder1 \t  \l 2060 </w:instrText>
          </w:r>
          <w:r w:rsidR="0053769B">
            <w:fldChar w:fldCharType="separate"/>
          </w:r>
          <w:r w:rsidR="00F0566E" w:rsidRPr="00F0566E">
            <w:rPr>
              <w:noProof/>
            </w:rPr>
            <w:t>(Autor, Levy, &amp; Murnane, 2003; Autor D. , 2014)</w:t>
          </w:r>
          <w:r w:rsidR="0053769B">
            <w:fldChar w:fldCharType="end"/>
          </w:r>
        </w:sdtContent>
      </w:sdt>
      <w:r>
        <w:t xml:space="preserve">. </w:t>
      </w:r>
      <w:r w:rsidR="00957C26">
        <w:t>In relation to the Belgian labor market, t</w:t>
      </w:r>
      <w:r>
        <w:t xml:space="preserve">he authors of this report found that the percentage of </w:t>
      </w:r>
      <w:r w:rsidR="00957C26">
        <w:t xml:space="preserve">Belgian </w:t>
      </w:r>
      <w:r>
        <w:t>workers in occupations that involve many routine tasks has declined from about 40</w:t>
      </w:r>
      <w:r w:rsidR="00D270A1">
        <w:t xml:space="preserve"> percent</w:t>
      </w:r>
      <w:r>
        <w:t xml:space="preserve"> to 25</w:t>
      </w:r>
      <w:r w:rsidR="00D270A1">
        <w:t xml:space="preserve"> percent</w:t>
      </w:r>
      <w:r>
        <w:t xml:space="preserve"> between 1986 and 2020 </w:t>
      </w:r>
      <w:sdt>
        <w:sdtPr>
          <w:id w:val="1557124302"/>
          <w:citation/>
        </w:sdtPr>
        <w:sdtEndPr/>
        <w:sdtContent>
          <w:r w:rsidR="004D08F0">
            <w:fldChar w:fldCharType="begin"/>
          </w:r>
          <w:r w:rsidR="004D08F0">
            <w:instrText xml:space="preserve">CITATION Des \t  \l 2060 </w:instrText>
          </w:r>
          <w:r w:rsidR="004D08F0">
            <w:fldChar w:fldCharType="separate"/>
          </w:r>
          <w:r w:rsidR="00F0566E" w:rsidRPr="00F0566E">
            <w:rPr>
              <w:noProof/>
            </w:rPr>
            <w:t>(Deschacht &amp; Detilleux, 2022)</w:t>
          </w:r>
          <w:r w:rsidR="004D08F0">
            <w:fldChar w:fldCharType="end"/>
          </w:r>
        </w:sdtContent>
      </w:sdt>
      <w:r>
        <w:t xml:space="preserve">. </w:t>
      </w:r>
    </w:p>
    <w:p w14:paraId="5B9C3C02" w14:textId="26F6015F" w:rsidR="0003677B" w:rsidRDefault="0003677B" w:rsidP="0003677B">
      <w:pPr>
        <w:spacing w:line="264" w:lineRule="auto"/>
        <w:jc w:val="both"/>
      </w:pPr>
      <w:r>
        <w:t xml:space="preserve">Other studies have attempted to differentiate task changes </w:t>
      </w:r>
      <w:r w:rsidR="00000715">
        <w:t xml:space="preserve">at the intensive margin (within </w:t>
      </w:r>
      <w:r>
        <w:t xml:space="preserve">occupations) </w:t>
      </w:r>
      <w:r w:rsidR="00957C26">
        <w:t xml:space="preserve">from task changes </w:t>
      </w:r>
      <w:r>
        <w:t>at the extensive margin (betwe</w:t>
      </w:r>
      <w:r w:rsidR="00842CED">
        <w:t>en-</w:t>
      </w:r>
      <w:r>
        <w:t>occupations)</w:t>
      </w:r>
      <w:r w:rsidR="00034068">
        <w:t xml:space="preserve"> </w:t>
      </w:r>
      <w:sdt>
        <w:sdtPr>
          <w:id w:val="-240558319"/>
          <w:citation/>
        </w:sdtPr>
        <w:sdtEndPr/>
        <w:sdtContent>
          <w:r w:rsidR="00034068">
            <w:fldChar w:fldCharType="begin"/>
          </w:r>
          <w:r w:rsidR="00034068">
            <w:instrText xml:space="preserve">CITATION Aut03 \t  \m Spi06 \m Akç16 \m Har18 \l 2060 </w:instrText>
          </w:r>
          <w:r w:rsidR="00034068">
            <w:fldChar w:fldCharType="separate"/>
          </w:r>
          <w:r w:rsidR="00F0566E" w:rsidRPr="00F0566E">
            <w:rPr>
              <w:noProof/>
            </w:rPr>
            <w:t>(Autor, Levy, &amp; Murnane, 2003; Spitz-Oener, 2006; Akçomak, Kok, &amp; Rojas-Romagosa, 2016; Hardy, Keister, &amp; Lewandowski, 2018)</w:t>
          </w:r>
          <w:r w:rsidR="00034068">
            <w:fldChar w:fldCharType="end"/>
          </w:r>
        </w:sdtContent>
      </w:sdt>
      <w:r>
        <w:t xml:space="preserve">. Changes </w:t>
      </w:r>
      <w:r w:rsidR="00D0165C">
        <w:t>at the intensive margin</w:t>
      </w:r>
      <w:r>
        <w:t xml:space="preserve"> examine how the tasks of workers within the same job have changed over time.</w:t>
      </w:r>
      <w:r w:rsidR="00D0165C">
        <w:t xml:space="preserve"> </w:t>
      </w:r>
      <w:r w:rsidR="00D0165C" w:rsidRPr="00D70722">
        <w:t xml:space="preserve">A recent example of </w:t>
      </w:r>
      <w:r w:rsidR="00D0165C">
        <w:t xml:space="preserve">such </w:t>
      </w:r>
      <w:r w:rsidR="008909A7">
        <w:t xml:space="preserve">change </w:t>
      </w:r>
      <w:r w:rsidR="00D0165C">
        <w:t>i</w:t>
      </w:r>
      <w:r w:rsidR="00D0165C" w:rsidRPr="00D70722">
        <w:t xml:space="preserve">s the shift to online teaching in higher education as a result of the Covid-19 crisis. </w:t>
      </w:r>
      <w:r w:rsidR="00957C26">
        <w:t>Some</w:t>
      </w:r>
      <w:r w:rsidR="00D0165C" w:rsidRPr="00D70722">
        <w:t xml:space="preserve"> of the teaching by university professors can be considered a routine task in the sense that the same lecture is taught every year. Video recordings of these lectures allow for a substantial automation of teaching, which is shifting the task content of university lecturers towards more non-routine tasks, such as responding to individual questions and evaluating students.</w:t>
      </w:r>
      <w:r w:rsidR="00D0165C">
        <w:t xml:space="preserve"> </w:t>
      </w:r>
      <w:r>
        <w:t xml:space="preserve">Changes </w:t>
      </w:r>
      <w:r w:rsidR="00D0165C">
        <w:t>at the extensive margin ha</w:t>
      </w:r>
      <w:r w:rsidR="008909A7">
        <w:t xml:space="preserve">ve been </w:t>
      </w:r>
      <w:r w:rsidR="00D0165C">
        <w:t xml:space="preserve">more widely studied and </w:t>
      </w:r>
      <w:r w:rsidR="008909A7">
        <w:t>they describe</w:t>
      </w:r>
      <w:r>
        <w:t xml:space="preserve"> how the employment shares of jobs that are intensive in a particular task </w:t>
      </w:r>
      <w:r w:rsidR="00957C26">
        <w:t>evolved over time.</w:t>
      </w:r>
      <w:r w:rsidR="00034068">
        <w:t xml:space="preserve"> </w:t>
      </w:r>
      <w:r w:rsidR="00034068" w:rsidRPr="00C83730">
        <w:rPr>
          <w:noProof/>
        </w:rPr>
        <w:t>Akçomak</w:t>
      </w:r>
      <w:r w:rsidR="00034068">
        <w:rPr>
          <w:noProof/>
        </w:rPr>
        <w:t xml:space="preserve"> et al.</w:t>
      </w:r>
      <w:r>
        <w:t xml:space="preserve"> </w:t>
      </w:r>
      <w:sdt>
        <w:sdtPr>
          <w:id w:val="993534745"/>
          <w:citation/>
        </w:sdtPr>
        <w:sdtEndPr/>
        <w:sdtContent>
          <w:r w:rsidR="00034068">
            <w:fldChar w:fldCharType="begin"/>
          </w:r>
          <w:r w:rsidR="00034068" w:rsidRPr="00034068">
            <w:instrText xml:space="preserve">CITATION Akç16 \n  \t  \l 2060 </w:instrText>
          </w:r>
          <w:r w:rsidR="00034068">
            <w:fldChar w:fldCharType="separate"/>
          </w:r>
          <w:r w:rsidR="00F0566E" w:rsidRPr="00F0566E">
            <w:rPr>
              <w:noProof/>
            </w:rPr>
            <w:t>(2016)</w:t>
          </w:r>
          <w:r w:rsidR="00034068">
            <w:fldChar w:fldCharType="end"/>
          </w:r>
        </w:sdtContent>
      </w:sdt>
      <w:r>
        <w:t xml:space="preserve"> </w:t>
      </w:r>
      <w:r w:rsidR="00D0165C">
        <w:t>empirically analyze</w:t>
      </w:r>
      <w:r w:rsidR="00957C26">
        <w:t>d</w:t>
      </w:r>
      <w:r>
        <w:t xml:space="preserve"> task changes in the UK between 1997 and 2006 and </w:t>
      </w:r>
      <w:r w:rsidR="00957C26">
        <w:t>found</w:t>
      </w:r>
      <w:r>
        <w:t xml:space="preserve"> that the decline of routine tasks is due to both within and between</w:t>
      </w:r>
      <w:r w:rsidR="00000715">
        <w:t xml:space="preserve"> </w:t>
      </w:r>
      <w:r>
        <w:t xml:space="preserve">occupations changes, that the increase in social tasks can be attributed mostly to </w:t>
      </w:r>
      <w:r>
        <w:lastRenderedPageBreak/>
        <w:t>changes in the occupational structure and that the increase in computerization is mostly due to within</w:t>
      </w:r>
      <w:r w:rsidR="00000715">
        <w:t xml:space="preserve"> </w:t>
      </w:r>
      <w:r>
        <w:t xml:space="preserve">occupations changes. </w:t>
      </w:r>
    </w:p>
    <w:p w14:paraId="2DB66CC9" w14:textId="180C80E2" w:rsidR="00C86A8E" w:rsidRPr="001B5452" w:rsidRDefault="00C15E29" w:rsidP="00677E65">
      <w:pPr>
        <w:spacing w:line="264" w:lineRule="auto"/>
        <w:jc w:val="both"/>
        <w:rPr>
          <w:color w:val="FF0000"/>
        </w:rPr>
      </w:pPr>
      <w:r w:rsidRPr="00677E65">
        <w:rPr>
          <w:b/>
        </w:rPr>
        <w:t>3</w:t>
      </w:r>
      <w:r w:rsidR="00C86A8E" w:rsidRPr="00677E65">
        <w:rPr>
          <w:b/>
        </w:rPr>
        <w:t xml:space="preserve">. Task framework </w:t>
      </w:r>
    </w:p>
    <w:p w14:paraId="490158C3" w14:textId="670FBAEB" w:rsidR="007136DE" w:rsidRDefault="007136DE" w:rsidP="007136DE">
      <w:pPr>
        <w:autoSpaceDE w:val="0"/>
        <w:autoSpaceDN w:val="0"/>
        <w:adjustRightInd w:val="0"/>
        <w:spacing w:line="264" w:lineRule="auto"/>
        <w:jc w:val="both"/>
        <w:rPr>
          <w:rFonts w:cstheme="minorHAnsi"/>
          <w:color w:val="222222"/>
          <w:shd w:val="clear" w:color="auto" w:fill="FFFFFF"/>
        </w:rPr>
      </w:pPr>
      <w:r>
        <w:rPr>
          <w:rFonts w:cstheme="minorHAnsi"/>
        </w:rPr>
        <w:t xml:space="preserve">In this section we describe how the tasks of workers are </w:t>
      </w:r>
      <w:r w:rsidR="00957C26">
        <w:rPr>
          <w:rFonts w:cstheme="minorHAnsi"/>
        </w:rPr>
        <w:t>measured in our empirical study</w:t>
      </w:r>
      <w:r>
        <w:rPr>
          <w:rFonts w:cstheme="minorHAnsi"/>
        </w:rPr>
        <w:t xml:space="preserve">. Our strategy relies on the work done by </w:t>
      </w:r>
      <w:r w:rsidR="00EA2AD4">
        <w:t>Fernández-Macía, Hurley, &amp; Bisello</w:t>
      </w:r>
      <w:r>
        <w:rPr>
          <w:rFonts w:ascii="Calibri" w:hAnsi="Calibri" w:cs="Calibri"/>
        </w:rPr>
        <w:t xml:space="preserve"> </w:t>
      </w:r>
      <w:sdt>
        <w:sdtPr>
          <w:rPr>
            <w:rFonts w:ascii="Calibri" w:hAnsi="Calibri" w:cs="Calibri"/>
          </w:rPr>
          <w:id w:val="108561608"/>
          <w:citation/>
        </w:sdtPr>
        <w:sdtEndPr/>
        <w:sdtContent>
          <w:r>
            <w:rPr>
              <w:rFonts w:ascii="Calibri" w:hAnsi="Calibri" w:cs="Calibri"/>
            </w:rPr>
            <w:fldChar w:fldCharType="begin"/>
          </w:r>
          <w:r w:rsidR="00EA2AD4">
            <w:rPr>
              <w:rFonts w:ascii="Calibri" w:hAnsi="Calibri" w:cs="Calibri"/>
            </w:rPr>
            <w:instrText xml:space="preserve">CITATION Fer161 \n  \t  \l 2060 </w:instrText>
          </w:r>
          <w:r>
            <w:rPr>
              <w:rFonts w:ascii="Calibri" w:hAnsi="Calibri" w:cs="Calibri"/>
            </w:rPr>
            <w:fldChar w:fldCharType="separate"/>
          </w:r>
          <w:r w:rsidR="00F0566E" w:rsidRPr="00F0566E">
            <w:rPr>
              <w:rFonts w:ascii="Calibri" w:hAnsi="Calibri" w:cs="Calibri"/>
              <w:noProof/>
            </w:rPr>
            <w:t>(2016)</w:t>
          </w:r>
          <w:r>
            <w:rPr>
              <w:rFonts w:ascii="Calibri" w:hAnsi="Calibri" w:cs="Calibri"/>
            </w:rPr>
            <w:fldChar w:fldCharType="end"/>
          </w:r>
        </w:sdtContent>
      </w:sdt>
      <w:r>
        <w:rPr>
          <w:rFonts w:ascii="Calibri" w:hAnsi="Calibri" w:cs="Calibri"/>
        </w:rPr>
        <w:t xml:space="preserve"> </w:t>
      </w:r>
      <w:r>
        <w:rPr>
          <w:rFonts w:cstheme="minorHAnsi"/>
          <w:color w:val="222222"/>
          <w:shd w:val="clear" w:color="auto" w:fill="FFFFFF"/>
        </w:rPr>
        <w:t xml:space="preserve">who, based on a review of the literature, identified a number of task categories that best describe the recent developments of labor demand and structural change in employment. Chapters 5 and 6 in the </w:t>
      </w:r>
      <w:r w:rsidR="00EA2AD4">
        <w:t>Fernández-Macía, Hurley, &amp; Bisello</w:t>
      </w:r>
      <w:r>
        <w:rPr>
          <w:rFonts w:ascii="Calibri" w:hAnsi="Calibri" w:cs="Calibri"/>
        </w:rPr>
        <w:t xml:space="preserve"> </w:t>
      </w:r>
      <w:r w:rsidR="005013EE" w:rsidRPr="00913C35">
        <w:rPr>
          <w:rFonts w:ascii="Calibri" w:hAnsi="Calibri" w:cs="Calibri"/>
          <w:noProof/>
        </w:rPr>
        <w:t>(2016)</w:t>
      </w:r>
      <w:r>
        <w:rPr>
          <w:rFonts w:cstheme="minorHAnsi"/>
          <w:color w:val="222222"/>
          <w:shd w:val="clear" w:color="auto" w:fill="FFFFFF"/>
        </w:rPr>
        <w:t xml:space="preserve"> report gives detailed information on how the task framework is constructed. </w:t>
      </w:r>
    </w:p>
    <w:p w14:paraId="75399622" w14:textId="4CE1F33C" w:rsidR="00A105C2" w:rsidRPr="00A105C2" w:rsidRDefault="00EA2AD4" w:rsidP="00A105C2">
      <w:pPr>
        <w:autoSpaceDE w:val="0"/>
        <w:autoSpaceDN w:val="0"/>
        <w:adjustRightInd w:val="0"/>
        <w:spacing w:line="264" w:lineRule="auto"/>
        <w:jc w:val="both"/>
        <w:rPr>
          <w:rFonts w:cstheme="minorHAnsi"/>
          <w:color w:val="222222"/>
          <w:shd w:val="clear" w:color="auto" w:fill="FFFFFF"/>
        </w:rPr>
      </w:pPr>
      <w:r>
        <w:rPr>
          <w:rFonts w:cstheme="minorHAnsi"/>
          <w:color w:val="222222"/>
          <w:shd w:val="clear" w:color="auto" w:fill="FFFFFF"/>
        </w:rPr>
        <w:t xml:space="preserve">Table 1 presents an overview of the task categories included in the task framework developed by </w:t>
      </w:r>
      <w:r>
        <w:t>Fernández-Macía, Hurley, &amp; Bisello</w:t>
      </w:r>
      <w:r w:rsidR="007136DE">
        <w:rPr>
          <w:rFonts w:ascii="Calibri" w:hAnsi="Calibri" w:cs="Calibri"/>
        </w:rPr>
        <w:t xml:space="preserve"> </w:t>
      </w:r>
      <w:sdt>
        <w:sdtPr>
          <w:rPr>
            <w:rFonts w:ascii="Calibri" w:hAnsi="Calibri" w:cs="Calibri"/>
          </w:rPr>
          <w:id w:val="-830519338"/>
          <w:citation/>
        </w:sdtPr>
        <w:sdtEndPr/>
        <w:sdtContent>
          <w:r w:rsidR="0032560A">
            <w:rPr>
              <w:rFonts w:ascii="Calibri" w:hAnsi="Calibri" w:cs="Calibri"/>
            </w:rPr>
            <w:fldChar w:fldCharType="begin"/>
          </w:r>
          <w:r w:rsidR="0032560A">
            <w:rPr>
              <w:rFonts w:ascii="Calibri" w:hAnsi="Calibri" w:cs="Calibri"/>
            </w:rPr>
            <w:instrText xml:space="preserve">CITATION Fer161 \n  \t  \l 2060 </w:instrText>
          </w:r>
          <w:r w:rsidR="0032560A">
            <w:rPr>
              <w:rFonts w:ascii="Calibri" w:hAnsi="Calibri" w:cs="Calibri"/>
            </w:rPr>
            <w:fldChar w:fldCharType="separate"/>
          </w:r>
          <w:r w:rsidR="00F0566E" w:rsidRPr="00F0566E">
            <w:rPr>
              <w:rFonts w:ascii="Calibri" w:hAnsi="Calibri" w:cs="Calibri"/>
              <w:noProof/>
            </w:rPr>
            <w:t>(2016)</w:t>
          </w:r>
          <w:r w:rsidR="0032560A">
            <w:rPr>
              <w:rFonts w:ascii="Calibri" w:hAnsi="Calibri" w:cs="Calibri"/>
            </w:rPr>
            <w:fldChar w:fldCharType="end"/>
          </w:r>
        </w:sdtContent>
      </w:sdt>
      <w:r>
        <w:rPr>
          <w:rFonts w:ascii="Calibri" w:hAnsi="Calibri" w:cs="Calibri"/>
          <w:noProof/>
        </w:rPr>
        <w:t>. Tasks are</w:t>
      </w:r>
      <w:r w:rsidR="007136DE">
        <w:rPr>
          <w:rFonts w:cstheme="minorHAnsi"/>
          <w:color w:val="222222"/>
          <w:shd w:val="clear" w:color="auto" w:fill="FFFFFF"/>
        </w:rPr>
        <w:t xml:space="preserve"> classified </w:t>
      </w:r>
      <w:r>
        <w:rPr>
          <w:rFonts w:cstheme="minorHAnsi"/>
          <w:color w:val="222222"/>
          <w:shd w:val="clear" w:color="auto" w:fill="FFFFFF"/>
        </w:rPr>
        <w:t xml:space="preserve">based on two characteristics, </w:t>
      </w:r>
      <w:r w:rsidR="007136DE">
        <w:rPr>
          <w:rFonts w:cstheme="minorHAnsi"/>
          <w:color w:val="222222"/>
          <w:shd w:val="clear" w:color="auto" w:fill="FFFFFF"/>
        </w:rPr>
        <w:t xml:space="preserve">the </w:t>
      </w:r>
      <w:r>
        <w:rPr>
          <w:rFonts w:cstheme="minorHAnsi"/>
          <w:color w:val="222222"/>
          <w:shd w:val="clear" w:color="auto" w:fill="FFFFFF"/>
        </w:rPr>
        <w:t>‘</w:t>
      </w:r>
      <w:r w:rsidR="007136DE" w:rsidRPr="00C40F71">
        <w:rPr>
          <w:rFonts w:cstheme="minorHAnsi"/>
          <w:color w:val="222222"/>
          <w:shd w:val="clear" w:color="auto" w:fill="FFFFFF"/>
        </w:rPr>
        <w:t>content</w:t>
      </w:r>
      <w:r>
        <w:rPr>
          <w:rFonts w:cstheme="minorHAnsi"/>
          <w:color w:val="222222"/>
          <w:shd w:val="clear" w:color="auto" w:fill="FFFFFF"/>
        </w:rPr>
        <w:t>’</w:t>
      </w:r>
      <w:r w:rsidR="007136DE">
        <w:rPr>
          <w:rFonts w:cstheme="minorHAnsi"/>
          <w:color w:val="222222"/>
          <w:shd w:val="clear" w:color="auto" w:fill="FFFFFF"/>
        </w:rPr>
        <w:t xml:space="preserve"> of work</w:t>
      </w:r>
      <w:r w:rsidR="007136DE" w:rsidRPr="00C40F71">
        <w:rPr>
          <w:rFonts w:cstheme="minorHAnsi"/>
          <w:color w:val="222222"/>
          <w:shd w:val="clear" w:color="auto" w:fill="FFFFFF"/>
        </w:rPr>
        <w:t xml:space="preserve"> </w:t>
      </w:r>
      <w:r w:rsidR="007136DE">
        <w:rPr>
          <w:rFonts w:cstheme="minorHAnsi"/>
          <w:color w:val="222222"/>
          <w:shd w:val="clear" w:color="auto" w:fill="FFFFFF"/>
        </w:rPr>
        <w:t xml:space="preserve">and </w:t>
      </w:r>
      <w:r>
        <w:rPr>
          <w:rFonts w:cstheme="minorHAnsi"/>
          <w:color w:val="222222"/>
          <w:shd w:val="clear" w:color="auto" w:fill="FFFFFF"/>
        </w:rPr>
        <w:t>t</w:t>
      </w:r>
      <w:r w:rsidR="007136DE">
        <w:rPr>
          <w:rFonts w:cstheme="minorHAnsi"/>
          <w:color w:val="222222"/>
          <w:shd w:val="clear" w:color="auto" w:fill="FFFFFF"/>
        </w:rPr>
        <w:t xml:space="preserve">he </w:t>
      </w:r>
      <w:r>
        <w:rPr>
          <w:rFonts w:cstheme="minorHAnsi"/>
          <w:color w:val="222222"/>
          <w:shd w:val="clear" w:color="auto" w:fill="FFFFFF"/>
        </w:rPr>
        <w:t>‘</w:t>
      </w:r>
      <w:r w:rsidR="007136DE">
        <w:rPr>
          <w:rFonts w:cstheme="minorHAnsi"/>
          <w:color w:val="222222"/>
          <w:shd w:val="clear" w:color="auto" w:fill="FFFFFF"/>
        </w:rPr>
        <w:t>methods and tools</w:t>
      </w:r>
      <w:r>
        <w:rPr>
          <w:rFonts w:cstheme="minorHAnsi"/>
          <w:color w:val="222222"/>
          <w:shd w:val="clear" w:color="auto" w:fill="FFFFFF"/>
        </w:rPr>
        <w:t>’</w:t>
      </w:r>
      <w:r w:rsidR="007136DE">
        <w:rPr>
          <w:rFonts w:cstheme="minorHAnsi"/>
          <w:color w:val="222222"/>
          <w:shd w:val="clear" w:color="auto" w:fill="FFFFFF"/>
        </w:rPr>
        <w:t xml:space="preserve"> used at work.</w:t>
      </w:r>
      <w:r w:rsidRPr="00EA2AD4">
        <w:t xml:space="preserve"> </w:t>
      </w:r>
      <w:r>
        <w:t xml:space="preserve">Broadly speaking, this approach divides tasks based on </w:t>
      </w:r>
      <w:r>
        <w:rPr>
          <w:i/>
        </w:rPr>
        <w:t>what</w:t>
      </w:r>
      <w:r>
        <w:t xml:space="preserve"> workers do at their jobs and </w:t>
      </w:r>
      <w:r>
        <w:rPr>
          <w:i/>
        </w:rPr>
        <w:t>how</w:t>
      </w:r>
      <w:r>
        <w:t xml:space="preserve"> they do their jobs. </w:t>
      </w:r>
      <w:r w:rsidR="007136DE">
        <w:rPr>
          <w:rFonts w:cstheme="minorHAnsi"/>
          <w:color w:val="222222"/>
          <w:shd w:val="clear" w:color="auto" w:fill="FFFFFF"/>
        </w:rPr>
        <w:t xml:space="preserve"> The content characterizes the skill</w:t>
      </w:r>
      <w:r>
        <w:rPr>
          <w:rFonts w:cstheme="minorHAnsi"/>
          <w:color w:val="222222"/>
          <w:shd w:val="clear" w:color="auto" w:fill="FFFFFF"/>
        </w:rPr>
        <w:t>s</w:t>
      </w:r>
      <w:r w:rsidR="007136DE">
        <w:rPr>
          <w:rFonts w:cstheme="minorHAnsi"/>
          <w:color w:val="222222"/>
          <w:shd w:val="clear" w:color="auto" w:fill="FFFFFF"/>
        </w:rPr>
        <w:t xml:space="preserve"> required to perform a task and </w:t>
      </w:r>
      <w:r>
        <w:rPr>
          <w:rFonts w:cstheme="minorHAnsi"/>
          <w:color w:val="222222"/>
          <w:shd w:val="clear" w:color="auto" w:fill="FFFFFF"/>
        </w:rPr>
        <w:t>contains</w:t>
      </w:r>
      <w:r w:rsidR="007136DE">
        <w:rPr>
          <w:rFonts w:cstheme="minorHAnsi"/>
          <w:color w:val="222222"/>
          <w:shd w:val="clear" w:color="auto" w:fill="FFFFFF"/>
        </w:rPr>
        <w:t xml:space="preserve"> </w:t>
      </w:r>
      <w:r>
        <w:rPr>
          <w:rFonts w:cstheme="minorHAnsi"/>
          <w:color w:val="222222"/>
          <w:shd w:val="clear" w:color="auto" w:fill="FFFFFF"/>
        </w:rPr>
        <w:t xml:space="preserve">(1) </w:t>
      </w:r>
      <w:r w:rsidR="007136DE">
        <w:rPr>
          <w:rFonts w:cstheme="minorHAnsi"/>
          <w:color w:val="222222"/>
          <w:shd w:val="clear" w:color="auto" w:fill="FFFFFF"/>
        </w:rPr>
        <w:t xml:space="preserve">physical tasks, which refer to tasks in which workers perform physical manipulations and transform material things, </w:t>
      </w:r>
      <w:r>
        <w:rPr>
          <w:rFonts w:cstheme="minorHAnsi"/>
          <w:color w:val="222222"/>
          <w:shd w:val="clear" w:color="auto" w:fill="FFFFFF"/>
        </w:rPr>
        <w:t>(2)</w:t>
      </w:r>
      <w:r w:rsidR="007136DE">
        <w:rPr>
          <w:rFonts w:cstheme="minorHAnsi"/>
          <w:color w:val="222222"/>
          <w:shd w:val="clear" w:color="auto" w:fill="FFFFFF"/>
        </w:rPr>
        <w:t xml:space="preserve"> intellectual tasks, which </w:t>
      </w:r>
      <w:r>
        <w:rPr>
          <w:rFonts w:cstheme="minorHAnsi"/>
          <w:color w:val="222222"/>
          <w:shd w:val="clear" w:color="auto" w:fill="FFFFFF"/>
        </w:rPr>
        <w:t>refer to</w:t>
      </w:r>
      <w:r w:rsidR="007136DE">
        <w:rPr>
          <w:rFonts w:cstheme="minorHAnsi"/>
          <w:color w:val="222222"/>
          <w:shd w:val="clear" w:color="auto" w:fill="FFFFFF"/>
        </w:rPr>
        <w:t xml:space="preserve"> tasks that involve the transformation of information and the active resol</w:t>
      </w:r>
      <w:r w:rsidR="00AA2AB6">
        <w:rPr>
          <w:rFonts w:cstheme="minorHAnsi"/>
          <w:color w:val="222222"/>
          <w:shd w:val="clear" w:color="auto" w:fill="FFFFFF"/>
        </w:rPr>
        <w:t>ution of complex problems, and (3)</w:t>
      </w:r>
      <w:r w:rsidR="007136DE">
        <w:rPr>
          <w:rFonts w:cstheme="minorHAnsi"/>
          <w:color w:val="222222"/>
          <w:shd w:val="clear" w:color="auto" w:fill="FFFFFF"/>
        </w:rPr>
        <w:t xml:space="preserve"> social tasks, which </w:t>
      </w:r>
      <w:r w:rsidR="00923AEB">
        <w:rPr>
          <w:rFonts w:cstheme="minorHAnsi"/>
          <w:color w:val="222222"/>
          <w:shd w:val="clear" w:color="auto" w:fill="FFFFFF"/>
        </w:rPr>
        <w:t>refer to tasks</w:t>
      </w:r>
      <w:r w:rsidR="007136DE">
        <w:rPr>
          <w:rFonts w:cstheme="minorHAnsi"/>
          <w:color w:val="222222"/>
          <w:shd w:val="clear" w:color="auto" w:fill="FFFFFF"/>
        </w:rPr>
        <w:t xml:space="preserve"> in which workers interact with other people. </w:t>
      </w:r>
      <w:r w:rsidR="007136DE">
        <w:t xml:space="preserve">The methods </w:t>
      </w:r>
      <w:r w:rsidR="00331964">
        <w:t>and tools used at work describe</w:t>
      </w:r>
      <w:r w:rsidR="007136DE">
        <w:t xml:space="preserve"> how the work is organized and the type of physical objects that </w:t>
      </w:r>
      <w:r w:rsidR="00AB08D0">
        <w:t>are used to perform the tasks. T</w:t>
      </w:r>
      <w:r w:rsidR="007136DE">
        <w:t>he methods characterize whether workers work in teams or autonomously and whether their jobs involve ro</w:t>
      </w:r>
      <w:r w:rsidR="00AB08D0">
        <w:t>utine tasks. The tools describe</w:t>
      </w:r>
      <w:r w:rsidR="007136DE">
        <w:t xml:space="preserve"> whether workers need machines and/or information and communication technologies (ICT) to perform their jobs.</w:t>
      </w:r>
      <w:r w:rsidR="00A105C2">
        <w:rPr>
          <w:rFonts w:cstheme="minorHAnsi"/>
          <w:color w:val="222222"/>
          <w:shd w:val="clear" w:color="auto" w:fill="FFFFFF"/>
        </w:rPr>
        <w:t xml:space="preserve"> </w:t>
      </w:r>
      <w:r w:rsidR="00A105C2">
        <w:rPr>
          <w:rFonts w:cstheme="minorHAnsi"/>
          <w:color w:val="222222"/>
          <w:u w:val="single"/>
          <w:shd w:val="clear" w:color="auto" w:fill="FFFFFF"/>
        </w:rPr>
        <w:br w:type="page"/>
      </w:r>
    </w:p>
    <w:p w14:paraId="1A1F40C1" w14:textId="77777777" w:rsidR="00A105C2" w:rsidRDefault="00A105C2" w:rsidP="007136DE">
      <w:pPr>
        <w:autoSpaceDE w:val="0"/>
        <w:autoSpaceDN w:val="0"/>
        <w:adjustRightInd w:val="0"/>
        <w:spacing w:after="0" w:line="264" w:lineRule="auto"/>
        <w:jc w:val="center"/>
        <w:rPr>
          <w:rFonts w:cstheme="minorHAnsi"/>
          <w:color w:val="222222"/>
          <w:u w:val="single"/>
          <w:shd w:val="clear" w:color="auto" w:fill="FFFFFF"/>
        </w:rPr>
      </w:pPr>
    </w:p>
    <w:p w14:paraId="54973003" w14:textId="2B6D45E6" w:rsidR="007136DE" w:rsidRDefault="007136DE" w:rsidP="007136DE">
      <w:pPr>
        <w:autoSpaceDE w:val="0"/>
        <w:autoSpaceDN w:val="0"/>
        <w:adjustRightInd w:val="0"/>
        <w:spacing w:after="0" w:line="264" w:lineRule="auto"/>
        <w:jc w:val="center"/>
        <w:rPr>
          <w:rFonts w:cstheme="minorHAnsi"/>
          <w:color w:val="222222"/>
          <w:u w:val="single"/>
          <w:shd w:val="clear" w:color="auto" w:fill="FFFFFF"/>
        </w:rPr>
      </w:pPr>
      <w:r>
        <w:rPr>
          <w:rFonts w:cstheme="minorHAnsi"/>
          <w:color w:val="222222"/>
          <w:u w:val="single"/>
          <w:shd w:val="clear" w:color="auto" w:fill="FFFFFF"/>
        </w:rPr>
        <w:t>Table 1: Task framework</w:t>
      </w:r>
    </w:p>
    <w:p w14:paraId="4719D73B" w14:textId="77777777" w:rsidR="007136DE" w:rsidRPr="00B10CB3" w:rsidRDefault="007136DE" w:rsidP="007136DE">
      <w:pPr>
        <w:autoSpaceDE w:val="0"/>
        <w:autoSpaceDN w:val="0"/>
        <w:adjustRightInd w:val="0"/>
        <w:spacing w:after="0" w:line="264" w:lineRule="auto"/>
        <w:jc w:val="center"/>
        <w:rPr>
          <w:rFonts w:cstheme="minorHAnsi"/>
          <w:color w:val="222222"/>
          <w:u w:val="single"/>
          <w:shd w:val="clear" w:color="auto" w:fill="FFFFFF"/>
        </w:rPr>
      </w:pPr>
      <w:r w:rsidRPr="00CC6DC4">
        <w:rPr>
          <w:rFonts w:cstheme="minorHAnsi"/>
          <w:noProof/>
          <w:color w:val="222222"/>
          <w:shd w:val="clear" w:color="auto" w:fill="FFFFFF"/>
        </w:rPr>
        <mc:AlternateContent>
          <mc:Choice Requires="wps">
            <w:drawing>
              <wp:anchor distT="45720" distB="45720" distL="114300" distR="114300" simplePos="0" relativeHeight="251659264" behindDoc="0" locked="0" layoutInCell="1" allowOverlap="1" wp14:anchorId="77A2C95C" wp14:editId="0C0B5FF7">
                <wp:simplePos x="0" y="0"/>
                <wp:positionH relativeFrom="column">
                  <wp:posOffset>452120</wp:posOffset>
                </wp:positionH>
                <wp:positionV relativeFrom="paragraph">
                  <wp:posOffset>40640</wp:posOffset>
                </wp:positionV>
                <wp:extent cx="5466080" cy="6929120"/>
                <wp:effectExtent l="0" t="0" r="2032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6929120"/>
                        </a:xfrm>
                        <a:prstGeom prst="rect">
                          <a:avLst/>
                        </a:prstGeom>
                        <a:solidFill>
                          <a:schemeClr val="accent5">
                            <a:lumMod val="40000"/>
                            <a:lumOff val="60000"/>
                          </a:schemeClr>
                        </a:solidFill>
                        <a:ln w="9525">
                          <a:solidFill>
                            <a:srgbClr val="000000"/>
                          </a:solidFill>
                          <a:miter lim="800000"/>
                          <a:headEnd/>
                          <a:tailEnd/>
                        </a:ln>
                      </wps:spPr>
                      <wps:txbx>
                        <w:txbxContent>
                          <w:p w14:paraId="2C57FCA7" w14:textId="77777777" w:rsidR="00D6665D" w:rsidRPr="00CC6DC4" w:rsidRDefault="00D6665D" w:rsidP="007136DE">
                            <w:pPr>
                              <w:shd w:val="clear" w:color="auto" w:fill="B4C6E7" w:themeFill="accent5" w:themeFillTint="66"/>
                              <w:spacing w:after="120"/>
                              <w:rPr>
                                <w:b/>
                              </w:rPr>
                            </w:pPr>
                            <w:r w:rsidRPr="00CC6DC4">
                              <w:rPr>
                                <w:b/>
                              </w:rPr>
                              <w:t>Content</w:t>
                            </w:r>
                          </w:p>
                          <w:p w14:paraId="46844DC9" w14:textId="77777777" w:rsidR="00D6665D" w:rsidRDefault="00D6665D" w:rsidP="007136DE">
                            <w:pPr>
                              <w:shd w:val="clear" w:color="auto" w:fill="B4C6E7" w:themeFill="accent5" w:themeFillTint="66"/>
                              <w:spacing w:after="0"/>
                              <w:ind w:left="144"/>
                            </w:pPr>
                            <w:r w:rsidRPr="00CC6DC4">
                              <w:rPr>
                                <w:b/>
                              </w:rPr>
                              <w:t>1. Physical tasks</w:t>
                            </w:r>
                            <w:r>
                              <w:t>: Tasks aimed at the physical manipulation and transformation of material things, which can be further differentiated into two subcategories:</w:t>
                            </w:r>
                          </w:p>
                          <w:p w14:paraId="5CA8FDEC" w14:textId="77777777" w:rsidR="00D6665D" w:rsidRDefault="00D6665D" w:rsidP="007136DE">
                            <w:pPr>
                              <w:shd w:val="clear" w:color="auto" w:fill="B4C6E7" w:themeFill="accent5" w:themeFillTint="66"/>
                              <w:spacing w:after="0"/>
                              <w:ind w:left="288"/>
                            </w:pPr>
                            <w:r>
                              <w:t>a. Strength: Tasks that primarily require the exertion of energy and strength.</w:t>
                            </w:r>
                          </w:p>
                          <w:p w14:paraId="5A2221C5" w14:textId="77777777" w:rsidR="00D6665D" w:rsidRDefault="00D6665D" w:rsidP="007136DE">
                            <w:pPr>
                              <w:shd w:val="clear" w:color="auto" w:fill="B4C6E7" w:themeFill="accent5" w:themeFillTint="66"/>
                              <w:spacing w:after="120"/>
                              <w:ind w:left="288"/>
                            </w:pPr>
                            <w:r>
                              <w:t>b. Dexterity: Tasks that primarily require a fine physical skill and coordination, particularly using hands.</w:t>
                            </w:r>
                          </w:p>
                          <w:p w14:paraId="6A767701" w14:textId="77777777" w:rsidR="00D6665D" w:rsidRDefault="00D6665D" w:rsidP="007136DE">
                            <w:pPr>
                              <w:shd w:val="clear" w:color="auto" w:fill="B4C6E7" w:themeFill="accent5" w:themeFillTint="66"/>
                              <w:spacing w:after="0"/>
                              <w:ind w:left="144"/>
                            </w:pPr>
                            <w:r w:rsidRPr="00FB2FEA">
                              <w:rPr>
                                <w:b/>
                              </w:rPr>
                              <w:t>2. Intellectual tasks</w:t>
                            </w:r>
                            <w:r>
                              <w:t>: Tasks aimed at the manipulation and transformation of information and the active resolution of complex problems, which can be further differentiated into two sub categories:</w:t>
                            </w:r>
                          </w:p>
                          <w:p w14:paraId="5DC0458A" w14:textId="77777777" w:rsidR="00D6665D" w:rsidRDefault="00D6665D" w:rsidP="007136DE">
                            <w:pPr>
                              <w:shd w:val="clear" w:color="auto" w:fill="B4C6E7" w:themeFill="accent5" w:themeFillTint="66"/>
                              <w:spacing w:after="0"/>
                              <w:ind w:left="288"/>
                            </w:pPr>
                            <w:r>
                              <w:t>a. Information-processing: Manipulation and transformation of codified information, which can be further divided into:</w:t>
                            </w:r>
                          </w:p>
                          <w:p w14:paraId="3438B9B7" w14:textId="77777777" w:rsidR="00D6665D" w:rsidRDefault="00D6665D" w:rsidP="007136DE">
                            <w:pPr>
                              <w:shd w:val="clear" w:color="auto" w:fill="B4C6E7" w:themeFill="accent5" w:themeFillTint="66"/>
                              <w:spacing w:after="0"/>
                              <w:ind w:left="432"/>
                            </w:pPr>
                            <w:r>
                              <w:t>i. Literacy: Manipulation and transformation of verbal information.</w:t>
                            </w:r>
                          </w:p>
                          <w:p w14:paraId="7F39819C" w14:textId="77777777" w:rsidR="00D6665D" w:rsidRDefault="00D6665D" w:rsidP="007136DE">
                            <w:pPr>
                              <w:shd w:val="clear" w:color="auto" w:fill="B4C6E7" w:themeFill="accent5" w:themeFillTint="66"/>
                              <w:spacing w:after="120"/>
                              <w:ind w:left="432"/>
                            </w:pPr>
                            <w:r>
                              <w:t>ii. Numeracy: Manipulation and transformation of numeric information.</w:t>
                            </w:r>
                          </w:p>
                          <w:p w14:paraId="5C2E3F99" w14:textId="77777777" w:rsidR="00D6665D" w:rsidRDefault="00D6665D" w:rsidP="007136DE">
                            <w:pPr>
                              <w:shd w:val="clear" w:color="auto" w:fill="B4C6E7" w:themeFill="accent5" w:themeFillTint="66"/>
                              <w:spacing w:after="0"/>
                              <w:ind w:left="288"/>
                            </w:pPr>
                            <w:r>
                              <w:t>b. Problem-solving: Tasks that involve finding solutions to complex problems, which can be further divided into:</w:t>
                            </w:r>
                          </w:p>
                          <w:p w14:paraId="754AA938" w14:textId="77777777" w:rsidR="00D6665D" w:rsidRDefault="00D6665D" w:rsidP="007136DE">
                            <w:pPr>
                              <w:shd w:val="clear" w:color="auto" w:fill="B4C6E7" w:themeFill="accent5" w:themeFillTint="66"/>
                              <w:spacing w:after="0"/>
                              <w:ind w:left="432"/>
                            </w:pPr>
                            <w:r>
                              <w:t>i. Information-gathering and evaluation of complex information.</w:t>
                            </w:r>
                          </w:p>
                          <w:p w14:paraId="4C4AC4FA" w14:textId="77777777" w:rsidR="00D6665D" w:rsidRDefault="00D6665D" w:rsidP="007136DE">
                            <w:pPr>
                              <w:shd w:val="clear" w:color="auto" w:fill="B4C6E7" w:themeFill="accent5" w:themeFillTint="66"/>
                              <w:spacing w:after="120"/>
                              <w:ind w:left="432"/>
                            </w:pPr>
                            <w:r>
                              <w:t>ii. Creativity and resolution.</w:t>
                            </w:r>
                          </w:p>
                          <w:p w14:paraId="6B737991" w14:textId="77777777" w:rsidR="00D6665D" w:rsidRDefault="00D6665D" w:rsidP="007136DE">
                            <w:pPr>
                              <w:shd w:val="clear" w:color="auto" w:fill="B4C6E7" w:themeFill="accent5" w:themeFillTint="66"/>
                              <w:spacing w:after="0"/>
                              <w:ind w:left="144"/>
                            </w:pPr>
                            <w:r w:rsidRPr="00141797">
                              <w:rPr>
                                <w:b/>
                              </w:rPr>
                              <w:t>3. Social tasks</w:t>
                            </w:r>
                            <w:r>
                              <w:t>: Tasks whose primary aim is the interaction with other people, which can be further differentiated into four subcategories:</w:t>
                            </w:r>
                          </w:p>
                          <w:p w14:paraId="480BAC35" w14:textId="77777777" w:rsidR="00D6665D" w:rsidRDefault="00D6665D" w:rsidP="007136DE">
                            <w:pPr>
                              <w:shd w:val="clear" w:color="auto" w:fill="B4C6E7" w:themeFill="accent5" w:themeFillTint="66"/>
                              <w:spacing w:after="0"/>
                              <w:ind w:left="288"/>
                            </w:pPr>
                            <w:r>
                              <w:t>a. Serving/attending: Personally serving or attending customers, clients or patients.</w:t>
                            </w:r>
                          </w:p>
                          <w:p w14:paraId="02DA42E7" w14:textId="77777777" w:rsidR="00D6665D" w:rsidRDefault="00D6665D" w:rsidP="007136DE">
                            <w:pPr>
                              <w:shd w:val="clear" w:color="auto" w:fill="B4C6E7" w:themeFill="accent5" w:themeFillTint="66"/>
                              <w:spacing w:after="0"/>
                              <w:ind w:left="288"/>
                            </w:pPr>
                            <w:r>
                              <w:t>b. Teaching/training/coaching: Training and coaching others.</w:t>
                            </w:r>
                          </w:p>
                          <w:p w14:paraId="0A453CA3" w14:textId="77777777" w:rsidR="00D6665D" w:rsidRDefault="00D6665D" w:rsidP="007136DE">
                            <w:pPr>
                              <w:shd w:val="clear" w:color="auto" w:fill="B4C6E7" w:themeFill="accent5" w:themeFillTint="66"/>
                              <w:spacing w:after="0"/>
                              <w:ind w:left="288"/>
                            </w:pPr>
                            <w:r>
                              <w:t>c. Selling/influencing: Persuading and influencing others.</w:t>
                            </w:r>
                          </w:p>
                          <w:p w14:paraId="1D33ECD8" w14:textId="77777777" w:rsidR="00D6665D" w:rsidRDefault="00D6665D" w:rsidP="007136DE">
                            <w:pPr>
                              <w:shd w:val="clear" w:color="auto" w:fill="B4C6E7" w:themeFill="accent5" w:themeFillTint="66"/>
                              <w:spacing w:after="120"/>
                              <w:ind w:left="288"/>
                            </w:pPr>
                            <w:r>
                              <w:t>d. Managing/coordinating: Supervising and coordinating others.</w:t>
                            </w:r>
                          </w:p>
                          <w:p w14:paraId="6C11EAB5" w14:textId="77777777" w:rsidR="00D6665D" w:rsidRPr="00141797" w:rsidRDefault="00D6665D" w:rsidP="007136DE">
                            <w:pPr>
                              <w:shd w:val="clear" w:color="auto" w:fill="B4C6E7" w:themeFill="accent5" w:themeFillTint="66"/>
                              <w:spacing w:after="120"/>
                              <w:rPr>
                                <w:b/>
                              </w:rPr>
                            </w:pPr>
                            <w:r w:rsidRPr="00141797">
                              <w:rPr>
                                <w:b/>
                              </w:rPr>
                              <w:t>Methods and tools</w:t>
                            </w:r>
                          </w:p>
                          <w:p w14:paraId="066600F4" w14:textId="77777777" w:rsidR="00D6665D" w:rsidRDefault="00D6665D" w:rsidP="007136DE">
                            <w:pPr>
                              <w:shd w:val="clear" w:color="auto" w:fill="B4C6E7" w:themeFill="accent5" w:themeFillTint="66"/>
                              <w:spacing w:after="0"/>
                              <w:ind w:left="144"/>
                            </w:pPr>
                            <w:r w:rsidRPr="00141797">
                              <w:rPr>
                                <w:b/>
                              </w:rPr>
                              <w:t>1. Methods</w:t>
                            </w:r>
                            <w:r>
                              <w:t>: The forms of work organization used in performing the tasks, which can be further differentiated into three subcategories:</w:t>
                            </w:r>
                          </w:p>
                          <w:p w14:paraId="123F4EC2" w14:textId="77777777" w:rsidR="00D6665D" w:rsidRDefault="00D6665D" w:rsidP="007136DE">
                            <w:pPr>
                              <w:shd w:val="clear" w:color="auto" w:fill="B4C6E7" w:themeFill="accent5" w:themeFillTint="66"/>
                              <w:spacing w:after="0"/>
                              <w:ind w:left="288"/>
                            </w:pPr>
                            <w:r>
                              <w:t>a. Autonomy: The extent to which the worker is free to carry out the task as they need.</w:t>
                            </w:r>
                          </w:p>
                          <w:p w14:paraId="21BD3235" w14:textId="77777777" w:rsidR="00D6665D" w:rsidRDefault="00D6665D" w:rsidP="007136DE">
                            <w:pPr>
                              <w:shd w:val="clear" w:color="auto" w:fill="B4C6E7" w:themeFill="accent5" w:themeFillTint="66"/>
                              <w:spacing w:after="0"/>
                              <w:ind w:left="288"/>
                            </w:pPr>
                            <w:r>
                              <w:t>b. Teamwork: The extent to which the task is carried out in direct cooperation with a small group of co-workers.</w:t>
                            </w:r>
                          </w:p>
                          <w:p w14:paraId="723BEAE6" w14:textId="77777777" w:rsidR="00D6665D" w:rsidRDefault="00D6665D" w:rsidP="007136DE">
                            <w:pPr>
                              <w:shd w:val="clear" w:color="auto" w:fill="B4C6E7" w:themeFill="accent5" w:themeFillTint="66"/>
                              <w:spacing w:after="120"/>
                              <w:ind w:left="288"/>
                            </w:pPr>
                            <w:r>
                              <w:t xml:space="preserve">c. </w:t>
                            </w:r>
                            <w:r w:rsidRPr="00141797">
                              <w:t>Routine: The extent to which the task is repetitive and standardized</w:t>
                            </w:r>
                          </w:p>
                          <w:p w14:paraId="7FAF7CFA" w14:textId="77777777" w:rsidR="00D6665D" w:rsidRDefault="00D6665D" w:rsidP="007136DE">
                            <w:pPr>
                              <w:shd w:val="clear" w:color="auto" w:fill="B4C6E7" w:themeFill="accent5" w:themeFillTint="66"/>
                              <w:spacing w:after="0"/>
                              <w:ind w:left="144"/>
                            </w:pPr>
                            <w:r w:rsidRPr="00141797">
                              <w:rPr>
                                <w:b/>
                              </w:rPr>
                              <w:t>2. Tools</w:t>
                            </w:r>
                            <w:r>
                              <w:t>: The type of technology used at work, which can be further differentiated into two main types of technology:</w:t>
                            </w:r>
                          </w:p>
                          <w:p w14:paraId="0A5A73BE" w14:textId="77777777" w:rsidR="00D6665D" w:rsidRDefault="00D6665D" w:rsidP="007136DE">
                            <w:pPr>
                              <w:shd w:val="clear" w:color="auto" w:fill="B4C6E7" w:themeFill="accent5" w:themeFillTint="66"/>
                              <w:spacing w:after="0"/>
                              <w:ind w:left="288"/>
                            </w:pPr>
                            <w:r>
                              <w:t>a. Machines (excluding ICT)</w:t>
                            </w:r>
                          </w:p>
                          <w:p w14:paraId="4B16E94F" w14:textId="77777777" w:rsidR="00D6665D" w:rsidRDefault="00D6665D" w:rsidP="007136DE">
                            <w:pPr>
                              <w:shd w:val="clear" w:color="auto" w:fill="B4C6E7" w:themeFill="accent5" w:themeFillTint="66"/>
                              <w:spacing w:after="0"/>
                              <w:ind w:left="288"/>
                            </w:pPr>
                            <w:r>
                              <w:t>b. Information and communication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2C95C" id="_x0000_t202" coordsize="21600,21600" o:spt="202" path="m,l,21600r21600,l21600,xe">
                <v:stroke joinstyle="miter"/>
                <v:path gradientshapeok="t" o:connecttype="rect"/>
              </v:shapetype>
              <v:shape id="Text Box 2" o:spid="_x0000_s1026" type="#_x0000_t202" style="position:absolute;left:0;text-align:left;margin-left:35.6pt;margin-top:3.2pt;width:430.4pt;height:54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" fillcolor="#b4c6e7 [1304]">
                <v:textbox>
                  <w:txbxContent>
                    <w:p w14:paraId="2C57FCA7" w14:textId="77777777" w:rsidR="00D6665D" w:rsidRPr="00CC6DC4" w:rsidRDefault="00D6665D" w:rsidP="007136DE">
                      <w:pPr>
                        <w:shd w:val="clear" w:color="auto" w:fill="B4C6E7" w:themeFill="accent5" w:themeFillTint="66"/>
                        <w:spacing w:after="120"/>
                        <w:rPr>
                          <w:b/>
                        </w:rPr>
                      </w:pPr>
                      <w:r w:rsidRPr="00CC6DC4">
                        <w:rPr>
                          <w:b/>
                        </w:rPr>
                        <w:t>Content</w:t>
                      </w:r>
                    </w:p>
                    <w:p w14:paraId="46844DC9" w14:textId="77777777" w:rsidR="00D6665D" w:rsidRDefault="00D6665D" w:rsidP="007136DE">
                      <w:pPr>
                        <w:shd w:val="clear" w:color="auto" w:fill="B4C6E7" w:themeFill="accent5" w:themeFillTint="66"/>
                        <w:spacing w:after="0"/>
                        <w:ind w:left="144"/>
                      </w:pPr>
                      <w:r w:rsidRPr="00CC6DC4">
                        <w:rPr>
                          <w:b/>
                        </w:rPr>
                        <w:t>1. Physical tasks</w:t>
                      </w:r>
                      <w:r>
                        <w:t>: Tasks aimed at the physical manipulation and transformation of material things, which can be further differentiated into two subcategories:</w:t>
                      </w:r>
                    </w:p>
                    <w:p w14:paraId="5CA8FDEC" w14:textId="77777777" w:rsidR="00D6665D" w:rsidRDefault="00D6665D" w:rsidP="007136DE">
                      <w:pPr>
                        <w:shd w:val="clear" w:color="auto" w:fill="B4C6E7" w:themeFill="accent5" w:themeFillTint="66"/>
                        <w:spacing w:after="0"/>
                        <w:ind w:left="288"/>
                      </w:pPr>
                      <w:r>
                        <w:t>a. Strength: Tasks that primarily require the exertion of energy and strength.</w:t>
                      </w:r>
                    </w:p>
                    <w:p w14:paraId="5A2221C5" w14:textId="77777777" w:rsidR="00D6665D" w:rsidRDefault="00D6665D" w:rsidP="007136DE">
                      <w:pPr>
                        <w:shd w:val="clear" w:color="auto" w:fill="B4C6E7" w:themeFill="accent5" w:themeFillTint="66"/>
                        <w:spacing w:after="120"/>
                        <w:ind w:left="288"/>
                      </w:pPr>
                      <w:r>
                        <w:t>b. Dexterity: Tasks that primarily require a fine physical skill and coordination, particularly using hands.</w:t>
                      </w:r>
                    </w:p>
                    <w:p w14:paraId="6A767701" w14:textId="77777777" w:rsidR="00D6665D" w:rsidRDefault="00D6665D" w:rsidP="007136DE">
                      <w:pPr>
                        <w:shd w:val="clear" w:color="auto" w:fill="B4C6E7" w:themeFill="accent5" w:themeFillTint="66"/>
                        <w:spacing w:after="0"/>
                        <w:ind w:left="144"/>
                      </w:pPr>
                      <w:r w:rsidRPr="00FB2FEA">
                        <w:rPr>
                          <w:b/>
                        </w:rPr>
                        <w:t>2. Intellectual tasks</w:t>
                      </w:r>
                      <w:r>
                        <w:t>: Tasks aimed at the manipulation and transformation of information and the active resolution of complex problems, which can be further differentiated into two sub categories:</w:t>
                      </w:r>
                    </w:p>
                    <w:p w14:paraId="5DC0458A" w14:textId="77777777" w:rsidR="00D6665D" w:rsidRDefault="00D6665D" w:rsidP="007136DE">
                      <w:pPr>
                        <w:shd w:val="clear" w:color="auto" w:fill="B4C6E7" w:themeFill="accent5" w:themeFillTint="66"/>
                        <w:spacing w:after="0"/>
                        <w:ind w:left="288"/>
                      </w:pPr>
                      <w:r>
                        <w:t>a. Information-processing: Manipulation and transformation of codified information, which can be further divided into:</w:t>
                      </w:r>
                    </w:p>
                    <w:p w14:paraId="3438B9B7" w14:textId="77777777" w:rsidR="00D6665D" w:rsidRDefault="00D6665D" w:rsidP="007136DE">
                      <w:pPr>
                        <w:shd w:val="clear" w:color="auto" w:fill="B4C6E7" w:themeFill="accent5" w:themeFillTint="66"/>
                        <w:spacing w:after="0"/>
                        <w:ind w:left="432"/>
                      </w:pPr>
                      <w:r>
                        <w:t>i. Literacy: Manipulation and transformation of verbal information.</w:t>
                      </w:r>
                    </w:p>
                    <w:p w14:paraId="7F39819C" w14:textId="77777777" w:rsidR="00D6665D" w:rsidRDefault="00D6665D" w:rsidP="007136DE">
                      <w:pPr>
                        <w:shd w:val="clear" w:color="auto" w:fill="B4C6E7" w:themeFill="accent5" w:themeFillTint="66"/>
                        <w:spacing w:after="120"/>
                        <w:ind w:left="432"/>
                      </w:pPr>
                      <w:r>
                        <w:t>ii. Numeracy: Manipulation and transformation of numeric information.</w:t>
                      </w:r>
                    </w:p>
                    <w:p w14:paraId="5C2E3F99" w14:textId="77777777" w:rsidR="00D6665D" w:rsidRDefault="00D6665D" w:rsidP="007136DE">
                      <w:pPr>
                        <w:shd w:val="clear" w:color="auto" w:fill="B4C6E7" w:themeFill="accent5" w:themeFillTint="66"/>
                        <w:spacing w:after="0"/>
                        <w:ind w:left="288"/>
                      </w:pPr>
                      <w:r>
                        <w:t>b. Problem-solving: Tasks that involve finding solutions to complex problems, which can be further divided into:</w:t>
                      </w:r>
                    </w:p>
                    <w:p w14:paraId="754AA938" w14:textId="77777777" w:rsidR="00D6665D" w:rsidRDefault="00D6665D" w:rsidP="007136DE">
                      <w:pPr>
                        <w:shd w:val="clear" w:color="auto" w:fill="B4C6E7" w:themeFill="accent5" w:themeFillTint="66"/>
                        <w:spacing w:after="0"/>
                        <w:ind w:left="432"/>
                      </w:pPr>
                      <w:r>
                        <w:t>i. Information-gathering and evaluation of complex information.</w:t>
                      </w:r>
                    </w:p>
                    <w:p w14:paraId="4C4AC4FA" w14:textId="77777777" w:rsidR="00D6665D" w:rsidRDefault="00D6665D" w:rsidP="007136DE">
                      <w:pPr>
                        <w:shd w:val="clear" w:color="auto" w:fill="B4C6E7" w:themeFill="accent5" w:themeFillTint="66"/>
                        <w:spacing w:after="120"/>
                        <w:ind w:left="432"/>
                      </w:pPr>
                      <w:r>
                        <w:t>ii. Creativity and resolution.</w:t>
                      </w:r>
                    </w:p>
                    <w:p w14:paraId="6B737991" w14:textId="77777777" w:rsidR="00D6665D" w:rsidRDefault="00D6665D" w:rsidP="007136DE">
                      <w:pPr>
                        <w:shd w:val="clear" w:color="auto" w:fill="B4C6E7" w:themeFill="accent5" w:themeFillTint="66"/>
                        <w:spacing w:after="0"/>
                        <w:ind w:left="144"/>
                      </w:pPr>
                      <w:r w:rsidRPr="00141797">
                        <w:rPr>
                          <w:b/>
                        </w:rPr>
                        <w:t>3. Social tasks</w:t>
                      </w:r>
                      <w:r>
                        <w:t>: Tasks whose primary aim is the interaction with other people, which can be further differentiated into four subcategories:</w:t>
                      </w:r>
                    </w:p>
                    <w:p w14:paraId="480BAC35" w14:textId="77777777" w:rsidR="00D6665D" w:rsidRDefault="00D6665D" w:rsidP="007136DE">
                      <w:pPr>
                        <w:shd w:val="clear" w:color="auto" w:fill="B4C6E7" w:themeFill="accent5" w:themeFillTint="66"/>
                        <w:spacing w:after="0"/>
                        <w:ind w:left="288"/>
                      </w:pPr>
                      <w:r>
                        <w:t>a. Serving/attending: Personally serving or attending customers, clients or patients.</w:t>
                      </w:r>
                    </w:p>
                    <w:p w14:paraId="02DA42E7" w14:textId="77777777" w:rsidR="00D6665D" w:rsidRDefault="00D6665D" w:rsidP="007136DE">
                      <w:pPr>
                        <w:shd w:val="clear" w:color="auto" w:fill="B4C6E7" w:themeFill="accent5" w:themeFillTint="66"/>
                        <w:spacing w:after="0"/>
                        <w:ind w:left="288"/>
                      </w:pPr>
                      <w:r>
                        <w:t>b. Teaching/training/coaching: Training and coaching others.</w:t>
                      </w:r>
                    </w:p>
                    <w:p w14:paraId="0A453CA3" w14:textId="77777777" w:rsidR="00D6665D" w:rsidRDefault="00D6665D" w:rsidP="007136DE">
                      <w:pPr>
                        <w:shd w:val="clear" w:color="auto" w:fill="B4C6E7" w:themeFill="accent5" w:themeFillTint="66"/>
                        <w:spacing w:after="0"/>
                        <w:ind w:left="288"/>
                      </w:pPr>
                      <w:r>
                        <w:t>c. Selling/influencing: Persuading and influencing others.</w:t>
                      </w:r>
                    </w:p>
                    <w:p w14:paraId="1D33ECD8" w14:textId="77777777" w:rsidR="00D6665D" w:rsidRDefault="00D6665D" w:rsidP="007136DE">
                      <w:pPr>
                        <w:shd w:val="clear" w:color="auto" w:fill="B4C6E7" w:themeFill="accent5" w:themeFillTint="66"/>
                        <w:spacing w:after="120"/>
                        <w:ind w:left="288"/>
                      </w:pPr>
                      <w:r>
                        <w:t>d. Managing/coordinating: Supervising and coordinating others.</w:t>
                      </w:r>
                    </w:p>
                    <w:p w14:paraId="6C11EAB5" w14:textId="77777777" w:rsidR="00D6665D" w:rsidRPr="00141797" w:rsidRDefault="00D6665D" w:rsidP="007136DE">
                      <w:pPr>
                        <w:shd w:val="clear" w:color="auto" w:fill="B4C6E7" w:themeFill="accent5" w:themeFillTint="66"/>
                        <w:spacing w:after="120"/>
                        <w:rPr>
                          <w:b/>
                        </w:rPr>
                      </w:pPr>
                      <w:r w:rsidRPr="00141797">
                        <w:rPr>
                          <w:b/>
                        </w:rPr>
                        <w:t>Methods and tools</w:t>
                      </w:r>
                    </w:p>
                    <w:p w14:paraId="066600F4" w14:textId="77777777" w:rsidR="00D6665D" w:rsidRDefault="00D6665D" w:rsidP="007136DE">
                      <w:pPr>
                        <w:shd w:val="clear" w:color="auto" w:fill="B4C6E7" w:themeFill="accent5" w:themeFillTint="66"/>
                        <w:spacing w:after="0"/>
                        <w:ind w:left="144"/>
                      </w:pPr>
                      <w:r w:rsidRPr="00141797">
                        <w:rPr>
                          <w:b/>
                        </w:rPr>
                        <w:t>1. Methods</w:t>
                      </w:r>
                      <w:r>
                        <w:t>: The forms of work organization used in performing the tasks, which can be further differentiated into three subcategories:</w:t>
                      </w:r>
                    </w:p>
                    <w:p w14:paraId="123F4EC2" w14:textId="77777777" w:rsidR="00D6665D" w:rsidRDefault="00D6665D" w:rsidP="007136DE">
                      <w:pPr>
                        <w:shd w:val="clear" w:color="auto" w:fill="B4C6E7" w:themeFill="accent5" w:themeFillTint="66"/>
                        <w:spacing w:after="0"/>
                        <w:ind w:left="288"/>
                      </w:pPr>
                      <w:r>
                        <w:t>a. Autonomy: The extent to which the worker is free to carry out the task as they need.</w:t>
                      </w:r>
                    </w:p>
                    <w:p w14:paraId="21BD3235" w14:textId="77777777" w:rsidR="00D6665D" w:rsidRDefault="00D6665D" w:rsidP="007136DE">
                      <w:pPr>
                        <w:shd w:val="clear" w:color="auto" w:fill="B4C6E7" w:themeFill="accent5" w:themeFillTint="66"/>
                        <w:spacing w:after="0"/>
                        <w:ind w:left="288"/>
                      </w:pPr>
                      <w:r>
                        <w:t>b. Teamwork: The extent to which the task is carried out in direct cooperation with a small group of co-workers.</w:t>
                      </w:r>
                    </w:p>
                    <w:p w14:paraId="723BEAE6" w14:textId="77777777" w:rsidR="00D6665D" w:rsidRDefault="00D6665D" w:rsidP="007136DE">
                      <w:pPr>
                        <w:shd w:val="clear" w:color="auto" w:fill="B4C6E7" w:themeFill="accent5" w:themeFillTint="66"/>
                        <w:spacing w:after="120"/>
                        <w:ind w:left="288"/>
                      </w:pPr>
                      <w:r>
                        <w:t xml:space="preserve">c. </w:t>
                      </w:r>
                      <w:r w:rsidRPr="00141797">
                        <w:t>Routine: The extent to which the task is repetitive and standardized</w:t>
                      </w:r>
                    </w:p>
                    <w:p w14:paraId="7FAF7CFA" w14:textId="77777777" w:rsidR="00D6665D" w:rsidRDefault="00D6665D" w:rsidP="007136DE">
                      <w:pPr>
                        <w:shd w:val="clear" w:color="auto" w:fill="B4C6E7" w:themeFill="accent5" w:themeFillTint="66"/>
                        <w:spacing w:after="0"/>
                        <w:ind w:left="144"/>
                      </w:pPr>
                      <w:r w:rsidRPr="00141797">
                        <w:rPr>
                          <w:b/>
                        </w:rPr>
                        <w:t>2. Tools</w:t>
                      </w:r>
                      <w:r>
                        <w:t>: The type of technology used at work, which can be further differentiated into two main types of technology:</w:t>
                      </w:r>
                    </w:p>
                    <w:p w14:paraId="0A5A73BE" w14:textId="77777777" w:rsidR="00D6665D" w:rsidRDefault="00D6665D" w:rsidP="007136DE">
                      <w:pPr>
                        <w:shd w:val="clear" w:color="auto" w:fill="B4C6E7" w:themeFill="accent5" w:themeFillTint="66"/>
                        <w:spacing w:after="0"/>
                        <w:ind w:left="288"/>
                      </w:pPr>
                      <w:r>
                        <w:t>a. Machines (excluding ICT)</w:t>
                      </w:r>
                    </w:p>
                    <w:p w14:paraId="4B16E94F" w14:textId="77777777" w:rsidR="00D6665D" w:rsidRDefault="00D6665D" w:rsidP="007136DE">
                      <w:pPr>
                        <w:shd w:val="clear" w:color="auto" w:fill="B4C6E7" w:themeFill="accent5" w:themeFillTint="66"/>
                        <w:spacing w:after="0"/>
                        <w:ind w:left="288"/>
                      </w:pPr>
                      <w:r>
                        <w:t>b. Information and communication technologies.</w:t>
                      </w:r>
                    </w:p>
                  </w:txbxContent>
                </v:textbox>
                <w10:wrap type="square"/>
              </v:shape>
            </w:pict>
          </mc:Fallback>
        </mc:AlternateContent>
      </w:r>
    </w:p>
    <w:p w14:paraId="4562BABD" w14:textId="7B1AB64E" w:rsidR="007136DE" w:rsidRPr="000A67F1" w:rsidRDefault="007136DE" w:rsidP="007136DE">
      <w:pPr>
        <w:autoSpaceDE w:val="0"/>
        <w:autoSpaceDN w:val="0"/>
        <w:adjustRightInd w:val="0"/>
        <w:spacing w:line="264" w:lineRule="auto"/>
        <w:ind w:left="720"/>
        <w:jc w:val="both"/>
        <w:rPr>
          <w:rFonts w:cstheme="minorHAnsi"/>
          <w:i/>
          <w:color w:val="222222"/>
          <w:sz w:val="20"/>
          <w:shd w:val="clear" w:color="auto" w:fill="FFFFFF"/>
        </w:rPr>
      </w:pPr>
      <w:r w:rsidRPr="001836A2">
        <w:rPr>
          <w:rFonts w:cstheme="minorHAnsi"/>
          <w:i/>
          <w:color w:val="222222"/>
          <w:sz w:val="20"/>
          <w:shd w:val="clear" w:color="auto" w:fill="FFFFFF"/>
        </w:rPr>
        <w:t>N</w:t>
      </w:r>
      <w:r w:rsidR="00AB08D0">
        <w:rPr>
          <w:rFonts w:cstheme="minorHAnsi"/>
          <w:i/>
          <w:color w:val="222222"/>
          <w:sz w:val="20"/>
          <w:shd w:val="clear" w:color="auto" w:fill="FFFFFF"/>
        </w:rPr>
        <w:t xml:space="preserve">ote: from </w:t>
      </w:r>
      <w:r w:rsidR="00331964" w:rsidRPr="00331964">
        <w:rPr>
          <w:rFonts w:cstheme="minorHAnsi"/>
          <w:i/>
          <w:color w:val="222222"/>
          <w:sz w:val="20"/>
          <w:shd w:val="clear" w:color="auto" w:fill="FFFFFF"/>
        </w:rPr>
        <w:t xml:space="preserve">Fernández-Macía, Hurley, &amp; Bisello </w:t>
      </w:r>
      <w:sdt>
        <w:sdtPr>
          <w:rPr>
            <w:rFonts w:cstheme="minorHAnsi"/>
            <w:i/>
            <w:color w:val="222222"/>
            <w:sz w:val="20"/>
            <w:shd w:val="clear" w:color="auto" w:fill="FFFFFF"/>
          </w:rPr>
          <w:id w:val="1346745804"/>
          <w:citation/>
        </w:sdtPr>
        <w:sdtEndPr/>
        <w:sdtContent>
          <w:r w:rsidR="00331964" w:rsidRPr="00331964">
            <w:rPr>
              <w:rFonts w:cstheme="minorHAnsi"/>
              <w:i/>
              <w:color w:val="222222"/>
              <w:sz w:val="20"/>
              <w:shd w:val="clear" w:color="auto" w:fill="FFFFFF"/>
            </w:rPr>
            <w:fldChar w:fldCharType="begin"/>
          </w:r>
          <w:r w:rsidR="00331964" w:rsidRPr="00331964">
            <w:rPr>
              <w:rFonts w:cstheme="minorHAnsi"/>
              <w:i/>
              <w:color w:val="222222"/>
              <w:sz w:val="20"/>
              <w:shd w:val="clear" w:color="auto" w:fill="FFFFFF"/>
            </w:rPr>
            <w:instrText xml:space="preserve">CITATION Fer161 \n  \t  \l 2060 </w:instrText>
          </w:r>
          <w:r w:rsidR="00331964" w:rsidRPr="00331964">
            <w:rPr>
              <w:rFonts w:cstheme="minorHAnsi"/>
              <w:i/>
              <w:color w:val="222222"/>
              <w:sz w:val="20"/>
              <w:shd w:val="clear" w:color="auto" w:fill="FFFFFF"/>
            </w:rPr>
            <w:fldChar w:fldCharType="separate"/>
          </w:r>
          <w:r w:rsidR="00F0566E" w:rsidRPr="00F0566E">
            <w:rPr>
              <w:rFonts w:cstheme="minorHAnsi"/>
              <w:noProof/>
              <w:color w:val="222222"/>
              <w:sz w:val="20"/>
              <w:shd w:val="clear" w:color="auto" w:fill="FFFFFF"/>
            </w:rPr>
            <w:t>(2016)</w:t>
          </w:r>
          <w:r w:rsidR="00331964" w:rsidRPr="00331964">
            <w:rPr>
              <w:rFonts w:cstheme="minorHAnsi"/>
              <w:i/>
              <w:color w:val="222222"/>
              <w:sz w:val="20"/>
              <w:shd w:val="clear" w:color="auto" w:fill="FFFFFF"/>
            </w:rPr>
            <w:fldChar w:fldCharType="end"/>
          </w:r>
        </w:sdtContent>
      </w:sdt>
      <w:r w:rsidRPr="00A96C19">
        <w:rPr>
          <w:rFonts w:cstheme="minorHAnsi"/>
          <w:i/>
          <w:color w:val="222222"/>
          <w:sz w:val="20"/>
          <w:shd w:val="clear" w:color="auto" w:fill="FFFFFF"/>
        </w:rPr>
        <w:t xml:space="preserve"> </w:t>
      </w:r>
      <w:r>
        <w:rPr>
          <w:rFonts w:cstheme="minorHAnsi"/>
          <w:i/>
          <w:color w:val="222222"/>
          <w:sz w:val="20"/>
          <w:shd w:val="clear" w:color="auto" w:fill="FFFFFF"/>
        </w:rPr>
        <w:t>(“What do workers do at work?”)</w:t>
      </w:r>
    </w:p>
    <w:p w14:paraId="06CAC252" w14:textId="77777777" w:rsidR="00A105C2" w:rsidRDefault="00A105C2">
      <w:pPr>
        <w:rPr>
          <w:rFonts w:cstheme="minorHAnsi"/>
          <w:u w:val="single"/>
        </w:rPr>
      </w:pPr>
      <w:r>
        <w:rPr>
          <w:rFonts w:cstheme="minorHAnsi"/>
          <w:u w:val="single"/>
        </w:rPr>
        <w:br w:type="page"/>
      </w:r>
    </w:p>
    <w:p w14:paraId="4F2BF461" w14:textId="6572F917" w:rsidR="00C86A8E" w:rsidRDefault="0053507D" w:rsidP="00C86A8E">
      <w:pPr>
        <w:autoSpaceDE w:val="0"/>
        <w:autoSpaceDN w:val="0"/>
        <w:adjustRightInd w:val="0"/>
        <w:spacing w:before="160" w:line="264" w:lineRule="auto"/>
        <w:jc w:val="both"/>
        <w:rPr>
          <w:rFonts w:cstheme="minorHAnsi"/>
          <w:u w:val="single"/>
        </w:rPr>
      </w:pPr>
      <w:r>
        <w:rPr>
          <w:rFonts w:cstheme="minorHAnsi"/>
          <w:u w:val="single"/>
        </w:rPr>
        <w:lastRenderedPageBreak/>
        <w:t>3</w:t>
      </w:r>
      <w:r w:rsidR="00C86A8E">
        <w:rPr>
          <w:rFonts w:cstheme="minorHAnsi"/>
          <w:u w:val="single"/>
        </w:rPr>
        <w:t>.1 Construction of task indices</w:t>
      </w:r>
    </w:p>
    <w:p w14:paraId="38074042" w14:textId="0FFEA8BA" w:rsidR="0053652C" w:rsidRPr="00A12320" w:rsidRDefault="0053652C" w:rsidP="0053652C">
      <w:pPr>
        <w:autoSpaceDE w:val="0"/>
        <w:autoSpaceDN w:val="0"/>
        <w:adjustRightInd w:val="0"/>
        <w:spacing w:line="264" w:lineRule="auto"/>
        <w:jc w:val="both"/>
        <w:rPr>
          <w:rFonts w:ascii="Calibri" w:hAnsi="Calibri" w:cs="Calibri"/>
        </w:rPr>
      </w:pPr>
      <w:r>
        <w:rPr>
          <w:rFonts w:ascii="Calibri" w:hAnsi="Calibri" w:cs="Calibri"/>
        </w:rPr>
        <w:t xml:space="preserve">As explained by </w:t>
      </w:r>
      <w:r w:rsidR="008C210B" w:rsidRPr="008C210B">
        <w:t xml:space="preserve">Fernández-Macía, Hurley, &amp; Bisello </w:t>
      </w:r>
      <w:sdt>
        <w:sdtPr>
          <w:id w:val="1116026253"/>
          <w:citation/>
        </w:sdtPr>
        <w:sdtEndPr/>
        <w:sdtContent>
          <w:r w:rsidR="008C210B" w:rsidRPr="008C210B">
            <w:fldChar w:fldCharType="begin"/>
          </w:r>
          <w:r w:rsidR="008C210B" w:rsidRPr="008C210B">
            <w:instrText xml:space="preserve">CITATION Fer161 \n  \t  \l 2060 </w:instrText>
          </w:r>
          <w:r w:rsidR="008C210B" w:rsidRPr="008C210B">
            <w:fldChar w:fldCharType="separate"/>
          </w:r>
          <w:r w:rsidR="00F0566E" w:rsidRPr="00F0566E">
            <w:rPr>
              <w:noProof/>
            </w:rPr>
            <w:t>(2016)</w:t>
          </w:r>
          <w:r w:rsidR="008C210B" w:rsidRPr="008C210B">
            <w:fldChar w:fldCharType="end"/>
          </w:r>
        </w:sdtContent>
      </w:sdt>
      <w:r>
        <w:rPr>
          <w:rFonts w:ascii="Calibri" w:hAnsi="Calibri" w:cs="Calibri"/>
        </w:rPr>
        <w:t xml:space="preserve">, there </w:t>
      </w:r>
      <w:r w:rsidR="00BC430C">
        <w:rPr>
          <w:rFonts w:ascii="Calibri" w:hAnsi="Calibri" w:cs="Calibri"/>
        </w:rPr>
        <w:t>are</w:t>
      </w:r>
      <w:r>
        <w:rPr>
          <w:rFonts w:ascii="Calibri" w:hAnsi="Calibri" w:cs="Calibri"/>
        </w:rPr>
        <w:t xml:space="preserve"> two ways to measure the task composition of workers</w:t>
      </w:r>
      <w:r w:rsidR="00BC430C">
        <w:rPr>
          <w:rFonts w:ascii="Calibri" w:hAnsi="Calibri" w:cs="Calibri"/>
        </w:rPr>
        <w:t>. Researchers either use</w:t>
      </w:r>
      <w:r>
        <w:rPr>
          <w:rFonts w:ascii="Calibri" w:hAnsi="Calibri" w:cs="Calibri"/>
        </w:rPr>
        <w:t xml:space="preserve"> surveys in which workers answer questions about their working conditions and the skills they use at work</w:t>
      </w:r>
      <w:r w:rsidR="00BC430C">
        <w:rPr>
          <w:rFonts w:ascii="Calibri" w:hAnsi="Calibri" w:cs="Calibri"/>
        </w:rPr>
        <w:t>,</w:t>
      </w:r>
      <w:r>
        <w:rPr>
          <w:rFonts w:ascii="Calibri" w:hAnsi="Calibri" w:cs="Calibri"/>
        </w:rPr>
        <w:t xml:space="preserve"> or </w:t>
      </w:r>
      <w:r w:rsidR="00BC430C">
        <w:rPr>
          <w:rFonts w:ascii="Calibri" w:hAnsi="Calibri" w:cs="Calibri"/>
        </w:rPr>
        <w:t xml:space="preserve">they rely </w:t>
      </w:r>
      <w:r>
        <w:rPr>
          <w:rFonts w:ascii="Calibri" w:hAnsi="Calibri" w:cs="Calibri"/>
        </w:rPr>
        <w:t xml:space="preserve">on occupational databases in which experts assess the types of tasks workers perform </w:t>
      </w:r>
      <w:r w:rsidR="00BC430C">
        <w:rPr>
          <w:rFonts w:ascii="Calibri" w:hAnsi="Calibri" w:cs="Calibri"/>
        </w:rPr>
        <w:t>in each occupation</w:t>
      </w:r>
      <w:r w:rsidRPr="0027455A">
        <w:rPr>
          <w:rFonts w:ascii="Calibri" w:hAnsi="Calibri" w:cs="Calibri"/>
        </w:rPr>
        <w:t>. Occupational databases (such as O*NET and SOC</w:t>
      </w:r>
      <w:r w:rsidR="000A1B81">
        <w:rPr>
          <w:rFonts w:ascii="Calibri" w:hAnsi="Calibri" w:cs="Calibri"/>
        </w:rPr>
        <w:t xml:space="preserve"> in the US</w:t>
      </w:r>
      <w:r w:rsidRPr="0027455A">
        <w:rPr>
          <w:rFonts w:ascii="Calibri" w:hAnsi="Calibri" w:cs="Calibri"/>
        </w:rPr>
        <w:t xml:space="preserve"> or ESCO</w:t>
      </w:r>
      <w:r w:rsidR="000A1B81">
        <w:rPr>
          <w:rFonts w:ascii="Calibri" w:hAnsi="Calibri" w:cs="Calibri"/>
        </w:rPr>
        <w:t xml:space="preserve"> in Europe</w:t>
      </w:r>
      <w:r w:rsidRPr="0027455A">
        <w:rPr>
          <w:rFonts w:ascii="Calibri" w:hAnsi="Calibri" w:cs="Calibri"/>
        </w:rPr>
        <w:t xml:space="preserve">) </w:t>
      </w:r>
      <w:r w:rsidR="000A1B81">
        <w:rPr>
          <w:rFonts w:ascii="Calibri" w:hAnsi="Calibri" w:cs="Calibri"/>
        </w:rPr>
        <w:t>may be</w:t>
      </w:r>
      <w:r w:rsidRPr="0027455A">
        <w:rPr>
          <w:rFonts w:ascii="Calibri" w:hAnsi="Calibri" w:cs="Calibri"/>
        </w:rPr>
        <w:t xml:space="preserve"> more precise </w:t>
      </w:r>
      <w:r w:rsidR="000A1B81">
        <w:rPr>
          <w:rFonts w:ascii="Calibri" w:hAnsi="Calibri" w:cs="Calibri"/>
        </w:rPr>
        <w:t>than</w:t>
      </w:r>
      <w:r w:rsidRPr="0027455A">
        <w:rPr>
          <w:rFonts w:ascii="Calibri" w:hAnsi="Calibri" w:cs="Calibri"/>
        </w:rPr>
        <w:t xml:space="preserve"> surveys </w:t>
      </w:r>
      <w:r w:rsidR="000A1B81">
        <w:rPr>
          <w:rFonts w:ascii="Calibri" w:hAnsi="Calibri" w:cs="Calibri"/>
        </w:rPr>
        <w:t>because, for example, ne</w:t>
      </w:r>
      <w:r w:rsidRPr="0027455A">
        <w:rPr>
          <w:rFonts w:ascii="Calibri" w:hAnsi="Calibri" w:cs="Calibri"/>
        </w:rPr>
        <w:t>w recruit</w:t>
      </w:r>
      <w:r w:rsidR="00316EAB">
        <w:rPr>
          <w:rFonts w:ascii="Calibri" w:hAnsi="Calibri" w:cs="Calibri"/>
        </w:rPr>
        <w:t>s</w:t>
      </w:r>
      <w:r w:rsidRPr="0027455A">
        <w:rPr>
          <w:rFonts w:ascii="Calibri" w:hAnsi="Calibri" w:cs="Calibri"/>
        </w:rPr>
        <w:t xml:space="preserve"> </w:t>
      </w:r>
      <w:r w:rsidR="000A1B81">
        <w:rPr>
          <w:rFonts w:ascii="Calibri" w:hAnsi="Calibri" w:cs="Calibri"/>
        </w:rPr>
        <w:t xml:space="preserve">may </w:t>
      </w:r>
      <w:r w:rsidRPr="0027455A">
        <w:rPr>
          <w:rFonts w:ascii="Calibri" w:hAnsi="Calibri" w:cs="Calibri"/>
        </w:rPr>
        <w:t>provide wrong</w:t>
      </w:r>
      <w:r w:rsidR="00316EAB">
        <w:rPr>
          <w:rFonts w:ascii="Calibri" w:hAnsi="Calibri" w:cs="Calibri"/>
        </w:rPr>
        <w:t xml:space="preserve"> or inaccurate</w:t>
      </w:r>
      <w:r w:rsidRPr="0027455A">
        <w:rPr>
          <w:rFonts w:ascii="Calibri" w:hAnsi="Calibri" w:cs="Calibri"/>
        </w:rPr>
        <w:t xml:space="preserve"> answer</w:t>
      </w:r>
      <w:r w:rsidR="00316EAB">
        <w:rPr>
          <w:rFonts w:ascii="Calibri" w:hAnsi="Calibri" w:cs="Calibri"/>
        </w:rPr>
        <w:t>s about the tasks they</w:t>
      </w:r>
      <w:r w:rsidRPr="0027455A">
        <w:rPr>
          <w:rFonts w:ascii="Calibri" w:hAnsi="Calibri" w:cs="Calibri"/>
        </w:rPr>
        <w:t xml:space="preserve"> perform at work or worker</w:t>
      </w:r>
      <w:r w:rsidR="00316EAB">
        <w:rPr>
          <w:rFonts w:ascii="Calibri" w:hAnsi="Calibri" w:cs="Calibri"/>
        </w:rPr>
        <w:t>s</w:t>
      </w:r>
      <w:r w:rsidRPr="0027455A">
        <w:rPr>
          <w:rFonts w:ascii="Calibri" w:hAnsi="Calibri" w:cs="Calibri"/>
        </w:rPr>
        <w:t xml:space="preserve"> who dislike a certain task </w:t>
      </w:r>
      <w:r w:rsidR="00316EAB">
        <w:rPr>
          <w:rFonts w:ascii="Calibri" w:hAnsi="Calibri" w:cs="Calibri"/>
        </w:rPr>
        <w:t>may exaggerate</w:t>
      </w:r>
      <w:r w:rsidRPr="0027455A">
        <w:rPr>
          <w:rFonts w:ascii="Calibri" w:hAnsi="Calibri" w:cs="Calibri"/>
        </w:rPr>
        <w:t xml:space="preserve"> the intensity </w:t>
      </w:r>
      <w:r w:rsidR="00316EAB">
        <w:rPr>
          <w:rFonts w:ascii="Calibri" w:hAnsi="Calibri" w:cs="Calibri"/>
        </w:rPr>
        <w:t>of this task in their</w:t>
      </w:r>
      <w:r w:rsidRPr="0027455A">
        <w:rPr>
          <w:rFonts w:ascii="Calibri" w:hAnsi="Calibri" w:cs="Calibri"/>
        </w:rPr>
        <w:t xml:space="preserve"> job</w:t>
      </w:r>
      <w:r w:rsidR="00316EAB">
        <w:rPr>
          <w:rFonts w:ascii="Calibri" w:hAnsi="Calibri" w:cs="Calibri"/>
        </w:rPr>
        <w:t>s</w:t>
      </w:r>
      <w:r w:rsidRPr="0027455A">
        <w:rPr>
          <w:rFonts w:ascii="Calibri" w:hAnsi="Calibri" w:cs="Calibri"/>
        </w:rPr>
        <w:t>. Occupational databases are also better related to the task framework developed above. Nevertheless, it is harder to study changes in the task content of workers using occupational databases and we thus con</w:t>
      </w:r>
      <w:r w:rsidR="00081615">
        <w:rPr>
          <w:rFonts w:ascii="Calibri" w:hAnsi="Calibri" w:cs="Calibri"/>
        </w:rPr>
        <w:t>centrate our analyses on worker</w:t>
      </w:r>
      <w:r w:rsidRPr="0027455A">
        <w:rPr>
          <w:rFonts w:ascii="Calibri" w:hAnsi="Calibri" w:cs="Calibri"/>
        </w:rPr>
        <w:t xml:space="preserve"> surveys. </w:t>
      </w:r>
    </w:p>
    <w:p w14:paraId="719D014F" w14:textId="5FCE007F" w:rsidR="00C86A8E" w:rsidRDefault="00C86A8E" w:rsidP="00C86A8E">
      <w:pPr>
        <w:autoSpaceDE w:val="0"/>
        <w:autoSpaceDN w:val="0"/>
        <w:adjustRightInd w:val="0"/>
        <w:spacing w:before="160" w:line="264" w:lineRule="auto"/>
        <w:jc w:val="both"/>
        <w:rPr>
          <w:rFonts w:cstheme="minorHAnsi"/>
        </w:rPr>
      </w:pPr>
      <w:r>
        <w:rPr>
          <w:rFonts w:cstheme="minorHAnsi"/>
        </w:rPr>
        <w:t xml:space="preserve">Our strategy to investigate the task composition of </w:t>
      </w:r>
      <w:r w:rsidR="00081615">
        <w:rPr>
          <w:rFonts w:cstheme="minorHAnsi"/>
        </w:rPr>
        <w:t>jobs</w:t>
      </w:r>
      <w:r>
        <w:rPr>
          <w:rFonts w:cstheme="minorHAnsi"/>
        </w:rPr>
        <w:t xml:space="preserve"> is to create task indices for each of the different elements of the task framework </w:t>
      </w:r>
      <w:r w:rsidR="00081615">
        <w:rPr>
          <w:rFonts w:cstheme="minorHAnsi"/>
        </w:rPr>
        <w:t>shown in Table 1</w:t>
      </w:r>
      <w:r>
        <w:rPr>
          <w:rFonts w:cstheme="minorHAnsi"/>
        </w:rPr>
        <w:t xml:space="preserve">. In order to do so, we aggregate information from a set of </w:t>
      </w:r>
      <w:r w:rsidR="000B52EA">
        <w:rPr>
          <w:rFonts w:cstheme="minorHAnsi"/>
        </w:rPr>
        <w:t xml:space="preserve">survey </w:t>
      </w:r>
      <w:r>
        <w:rPr>
          <w:rFonts w:cstheme="minorHAnsi"/>
        </w:rPr>
        <w:t xml:space="preserve">questions </w:t>
      </w:r>
      <w:r w:rsidR="000B52EA">
        <w:rPr>
          <w:rFonts w:cstheme="minorHAnsi"/>
        </w:rPr>
        <w:t>drawn from the two micro-level datasets</w:t>
      </w:r>
      <w:r>
        <w:rPr>
          <w:rFonts w:cstheme="minorHAnsi"/>
        </w:rPr>
        <w:t xml:space="preserve"> </w:t>
      </w:r>
      <w:r w:rsidR="000B52EA">
        <w:rPr>
          <w:rFonts w:cstheme="minorHAnsi"/>
        </w:rPr>
        <w:t>used in this study</w:t>
      </w:r>
      <w:r>
        <w:rPr>
          <w:rFonts w:cstheme="minorHAnsi"/>
        </w:rPr>
        <w:t xml:space="preserve">. </w:t>
      </w:r>
      <w:r w:rsidR="000B52EA">
        <w:rPr>
          <w:rFonts w:cstheme="minorHAnsi"/>
        </w:rPr>
        <w:t>T</w:t>
      </w:r>
      <w:r>
        <w:rPr>
          <w:rFonts w:cstheme="minorHAnsi"/>
        </w:rPr>
        <w:t xml:space="preserve">able </w:t>
      </w:r>
      <w:r w:rsidR="00461EBA">
        <w:rPr>
          <w:rFonts w:cstheme="minorHAnsi"/>
        </w:rPr>
        <w:t>A</w:t>
      </w:r>
      <w:r>
        <w:rPr>
          <w:rFonts w:cstheme="minorHAnsi"/>
        </w:rPr>
        <w:t>.1</w:t>
      </w:r>
      <w:r w:rsidR="000B52EA">
        <w:rPr>
          <w:rFonts w:cstheme="minorHAnsi"/>
        </w:rPr>
        <w:t xml:space="preserve"> (Appendix A) lists the survey</w:t>
      </w:r>
      <w:r>
        <w:rPr>
          <w:rFonts w:cstheme="minorHAnsi"/>
        </w:rPr>
        <w:t xml:space="preserve"> questions that were </w:t>
      </w:r>
      <w:r w:rsidR="000B52EA">
        <w:rPr>
          <w:rFonts w:cstheme="minorHAnsi"/>
        </w:rPr>
        <w:t>used</w:t>
      </w:r>
      <w:r>
        <w:rPr>
          <w:rFonts w:cstheme="minorHAnsi"/>
        </w:rPr>
        <w:t xml:space="preserve"> to compute each of the different task ind</w:t>
      </w:r>
      <w:r w:rsidR="000B52EA">
        <w:rPr>
          <w:rFonts w:cstheme="minorHAnsi"/>
        </w:rPr>
        <w:t>ices</w:t>
      </w:r>
      <w:r>
        <w:rPr>
          <w:rFonts w:cstheme="minorHAnsi"/>
        </w:rPr>
        <w:t>. For example, the task index “physical strength” was constructed by aggregating variables q30a, q30b and q30c</w:t>
      </w:r>
      <w:r w:rsidR="000B52EA">
        <w:rPr>
          <w:rFonts w:cstheme="minorHAnsi"/>
        </w:rPr>
        <w:t xml:space="preserve"> (</w:t>
      </w:r>
      <w:r w:rsidR="00147522">
        <w:rPr>
          <w:rFonts w:cstheme="minorHAnsi"/>
        </w:rPr>
        <w:t xml:space="preserve">on whether </w:t>
      </w:r>
      <w:r w:rsidR="00B43234">
        <w:rPr>
          <w:rFonts w:cstheme="minorHAnsi"/>
        </w:rPr>
        <w:t>a worker’s</w:t>
      </w:r>
      <w:r w:rsidR="00147522">
        <w:rPr>
          <w:rFonts w:cstheme="minorHAnsi"/>
        </w:rPr>
        <w:t xml:space="preserve"> main paid job involves, respectively, tiring position, lifting or moving people and carrying heavy loads) </w:t>
      </w:r>
      <w:r>
        <w:rPr>
          <w:rFonts w:cstheme="minorHAnsi"/>
        </w:rPr>
        <w:t xml:space="preserve"> in the EWCS. The selection of variables and the aggregations in Table </w:t>
      </w:r>
      <w:r w:rsidR="00461EBA">
        <w:rPr>
          <w:rFonts w:cstheme="minorHAnsi"/>
        </w:rPr>
        <w:t>A</w:t>
      </w:r>
      <w:r>
        <w:rPr>
          <w:rFonts w:cstheme="minorHAnsi"/>
        </w:rPr>
        <w:t>.1 were based on the work of</w:t>
      </w:r>
      <w:r w:rsidR="00CC0341">
        <w:rPr>
          <w:rFonts w:cstheme="minorHAnsi"/>
        </w:rPr>
        <w:t xml:space="preserve"> </w:t>
      </w:r>
      <w:r w:rsidR="00CC0341" w:rsidRPr="00CC0341">
        <w:rPr>
          <w:rFonts w:cstheme="minorHAnsi"/>
        </w:rPr>
        <w:t>Fernández-Macías, Bisello, Sarkar, &amp; Torrejón</w:t>
      </w:r>
      <w:r>
        <w:rPr>
          <w:rFonts w:cstheme="minorHAnsi"/>
        </w:rPr>
        <w:t xml:space="preserve"> </w:t>
      </w:r>
      <w:sdt>
        <w:sdtPr>
          <w:rPr>
            <w:rFonts w:cstheme="minorHAnsi"/>
          </w:rPr>
          <w:id w:val="895947555"/>
          <w:citation/>
        </w:sdtPr>
        <w:sdtEndPr/>
        <w:sdtContent>
          <w:r w:rsidR="00CC0341">
            <w:rPr>
              <w:rFonts w:cstheme="minorHAnsi"/>
            </w:rPr>
            <w:fldChar w:fldCharType="begin"/>
          </w:r>
          <w:r w:rsidR="00CC0341">
            <w:rPr>
              <w:rFonts w:cstheme="minorHAnsi"/>
            </w:rPr>
            <w:instrText xml:space="preserve">CITATION Fer16 \n  \t  \l 2060 </w:instrText>
          </w:r>
          <w:r w:rsidR="00CC0341">
            <w:rPr>
              <w:rFonts w:cstheme="minorHAnsi"/>
            </w:rPr>
            <w:fldChar w:fldCharType="separate"/>
          </w:r>
          <w:r w:rsidR="00F0566E" w:rsidRPr="00F0566E">
            <w:rPr>
              <w:rFonts w:cstheme="minorHAnsi"/>
              <w:noProof/>
            </w:rPr>
            <w:t>(2016)</w:t>
          </w:r>
          <w:r w:rsidR="00CC0341">
            <w:rPr>
              <w:rFonts w:cstheme="minorHAnsi"/>
            </w:rPr>
            <w:fldChar w:fldCharType="end"/>
          </w:r>
        </w:sdtContent>
      </w:sdt>
      <w:r w:rsidR="00CC0341">
        <w:t xml:space="preserve"> </w:t>
      </w:r>
      <w:r>
        <w:rPr>
          <w:rFonts w:cstheme="minorHAnsi"/>
        </w:rPr>
        <w:t xml:space="preserve">who identified the variables that could be mapped together to get a measure of a task index. </w:t>
      </w:r>
      <w:r w:rsidR="00CC0341">
        <w:rPr>
          <w:rFonts w:cstheme="minorHAnsi"/>
        </w:rPr>
        <w:t>We</w:t>
      </w:r>
      <w:r>
        <w:rPr>
          <w:rFonts w:cstheme="minorHAnsi"/>
        </w:rPr>
        <w:t xml:space="preserve"> performed a factor analysis to verify the consistency of the indicators.</w:t>
      </w:r>
    </w:p>
    <w:p w14:paraId="2F4836E6" w14:textId="4D6CD88C" w:rsidR="00C86A8E" w:rsidRDefault="008F568B" w:rsidP="00C86A8E">
      <w:pPr>
        <w:autoSpaceDE w:val="0"/>
        <w:autoSpaceDN w:val="0"/>
        <w:adjustRightInd w:val="0"/>
        <w:spacing w:before="160" w:line="264" w:lineRule="auto"/>
        <w:jc w:val="both"/>
        <w:rPr>
          <w:rFonts w:cstheme="minorHAnsi"/>
        </w:rPr>
      </w:pPr>
      <w:r>
        <w:t>To date</w:t>
      </w:r>
      <w:r w:rsidR="00543353">
        <w:t>, the</w:t>
      </w:r>
      <w:r w:rsidR="00943567">
        <w:t xml:space="preserve"> </w:t>
      </w:r>
      <w:r>
        <w:t>P</w:t>
      </w:r>
      <w:r w:rsidR="00943567">
        <w:t>IAAC</w:t>
      </w:r>
      <w:r>
        <w:t xml:space="preserve"> data have only been collected once in Belgium between August 2011 and March 2012</w:t>
      </w:r>
      <w:r w:rsidR="00543353">
        <w:t xml:space="preserve"> while the EWCS data have been collected every 5 years since 1991</w:t>
      </w:r>
      <w:r w:rsidR="00943567">
        <w:t>.</w:t>
      </w:r>
      <w:r>
        <w:t xml:space="preserve"> </w:t>
      </w:r>
      <w:r w:rsidR="00943567">
        <w:t>T</w:t>
      </w:r>
      <w:r w:rsidR="00C86A8E">
        <w:t>he questionnaires of the EWCS</w:t>
      </w:r>
      <w:r w:rsidR="00543353">
        <w:t xml:space="preserve"> </w:t>
      </w:r>
      <w:r w:rsidR="00C86A8E">
        <w:t>ha</w:t>
      </w:r>
      <w:r w:rsidR="00936400">
        <w:t>ve</w:t>
      </w:r>
      <w:r w:rsidR="00C86A8E">
        <w:t xml:space="preserve"> gone through several modifications over the years, especially in 2021, and some of the variables needed to construct the task index are not present in each wave.</w:t>
      </w:r>
      <w:r w:rsidR="00936400">
        <w:t xml:space="preserve"> </w:t>
      </w:r>
      <w:r w:rsidR="00C86A8E">
        <w:t xml:space="preserve">Table </w:t>
      </w:r>
      <w:r w:rsidR="00461EBA">
        <w:t>A</w:t>
      </w:r>
      <w:r w:rsidR="00936400">
        <w:t>.1</w:t>
      </w:r>
      <w:r w:rsidR="00C86A8E">
        <w:t xml:space="preserve"> provide</w:t>
      </w:r>
      <w:r w:rsidR="00936400">
        <w:t>s</w:t>
      </w:r>
      <w:r w:rsidR="00C86A8E">
        <w:t xml:space="preserve"> the </w:t>
      </w:r>
      <w:r w:rsidR="00936400">
        <w:t>survey waves</w:t>
      </w:r>
      <w:r w:rsidR="00C86A8E">
        <w:t xml:space="preserve"> in which </w:t>
      </w:r>
      <w:r w:rsidR="00936400">
        <w:t>each variable is</w:t>
      </w:r>
      <w:r w:rsidR="00C86A8E">
        <w:t xml:space="preserve"> observed. For the EWCS, our analysis focus</w:t>
      </w:r>
      <w:r w:rsidR="00936400">
        <w:t>es</w:t>
      </w:r>
      <w:r w:rsidR="00C86A8E">
        <w:t xml:space="preserve"> on 2021</w:t>
      </w:r>
      <w:r w:rsidR="00543353">
        <w:t xml:space="preserve"> (or evolutions</w:t>
      </w:r>
      <w:r w:rsidR="00936400">
        <w:t xml:space="preserve"> until 2021)</w:t>
      </w:r>
      <w:r w:rsidR="00C86A8E">
        <w:t xml:space="preserve"> when possible. However, the task indices </w:t>
      </w:r>
      <w:r w:rsidR="00936400">
        <w:t xml:space="preserve">for </w:t>
      </w:r>
      <w:r w:rsidR="00C86A8E">
        <w:t xml:space="preserve">creativity, team work, standardization and machines are based on 2015 data since </w:t>
      </w:r>
      <w:r w:rsidR="00936400">
        <w:t>the necessary information was missing in</w:t>
      </w:r>
      <w:r w:rsidR="00C86A8E">
        <w:t xml:space="preserve"> 2021. Similarly some of the variables present in 2015 and/or 2021 were not present in</w:t>
      </w:r>
      <w:r w:rsidR="00700185">
        <w:t xml:space="preserve"> the</w:t>
      </w:r>
      <w:r w:rsidR="00C86A8E">
        <w:t xml:space="preserve"> 1995</w:t>
      </w:r>
      <w:r w:rsidR="00700185">
        <w:t xml:space="preserve"> wave of the survey, which imposes a problem to study evolutions over time</w:t>
      </w:r>
      <w:r w:rsidR="00C86A8E">
        <w:t xml:space="preserve">. When looking at the evolution of the task composition of workers, we thus only used variables that are observed since 1995 to compute the task indices. For example, the task index “Physical strength” is only based on the two variables q30a and q30c </w:t>
      </w:r>
      <w:r w:rsidR="00C27F71">
        <w:t>when we study evolutions over time</w:t>
      </w:r>
      <w:r w:rsidR="00C86A8E">
        <w:t xml:space="preserve"> because variable q30b was not observed in 1995.</w:t>
      </w:r>
      <w:r w:rsidR="00461892">
        <w:t xml:space="preserve"> </w:t>
      </w:r>
    </w:p>
    <w:p w14:paraId="006EF17F" w14:textId="189E3F30" w:rsidR="00C86A8E" w:rsidRDefault="00C27F71" w:rsidP="00C86A8E">
      <w:pPr>
        <w:autoSpaceDE w:val="0"/>
        <w:autoSpaceDN w:val="0"/>
        <w:adjustRightInd w:val="0"/>
        <w:spacing w:before="160" w:line="264" w:lineRule="auto"/>
        <w:jc w:val="both"/>
        <w:rPr>
          <w:rFonts w:cstheme="minorHAnsi"/>
        </w:rPr>
      </w:pPr>
      <w:r>
        <w:rPr>
          <w:rFonts w:cstheme="minorHAnsi"/>
        </w:rPr>
        <w:t>B</w:t>
      </w:r>
      <w:r w:rsidR="00C86A8E">
        <w:rPr>
          <w:rFonts w:cstheme="minorHAnsi"/>
        </w:rPr>
        <w:t xml:space="preserve">ecause the variables were measured on different scales, we first normalized each of them </w:t>
      </w:r>
      <w:r>
        <w:rPr>
          <w:rFonts w:cstheme="minorHAnsi"/>
        </w:rPr>
        <w:t>into a</w:t>
      </w:r>
      <w:r w:rsidR="00C86A8E">
        <w:rPr>
          <w:rFonts w:cstheme="minorHAnsi"/>
        </w:rPr>
        <w:t xml:space="preserve"> normative scale that ranges from 0-100 indicating the intensity by which the task is performed. </w:t>
      </w:r>
      <w:r w:rsidR="00754C33">
        <w:rPr>
          <w:rFonts w:cstheme="minorHAnsi"/>
        </w:rPr>
        <w:t>T</w:t>
      </w:r>
      <w:r w:rsidR="00C86A8E">
        <w:rPr>
          <w:rFonts w:cstheme="minorHAnsi"/>
        </w:rPr>
        <w:t xml:space="preserve">he </w:t>
      </w:r>
      <w:r w:rsidR="00754C33">
        <w:rPr>
          <w:rFonts w:cstheme="minorHAnsi"/>
        </w:rPr>
        <w:t>normalization</w:t>
      </w:r>
      <w:r w:rsidR="00C86A8E">
        <w:rPr>
          <w:rFonts w:cstheme="minorHAnsi"/>
        </w:rPr>
        <w:t xml:space="preserve"> was done using the </w:t>
      </w:r>
      <w:r w:rsidR="00754C33">
        <w:rPr>
          <w:rFonts w:cstheme="minorHAnsi"/>
        </w:rPr>
        <w:t>equation</w:t>
      </w:r>
      <w:r w:rsidR="00C86A8E">
        <w:rPr>
          <w:rFonts w:cstheme="minorHAnsi"/>
        </w:rPr>
        <w:t>:</w:t>
      </w:r>
      <w:r w:rsidR="00C86A8E" w:rsidRPr="00AC67EE">
        <w:rPr>
          <w:rFonts w:cstheme="minorHAnsi"/>
        </w:rPr>
        <w:t xml:space="preserve"> </w:t>
      </w:r>
    </w:p>
    <w:p w14:paraId="3B3343BE" w14:textId="039FDAAE" w:rsidR="00C86A8E" w:rsidRPr="00F7728F" w:rsidRDefault="000C252F" w:rsidP="00C86A8E">
      <w:pPr>
        <w:autoSpaceDE w:val="0"/>
        <w:autoSpaceDN w:val="0"/>
        <w:adjustRightInd w:val="0"/>
        <w:spacing w:before="160" w:line="264" w:lineRule="auto"/>
        <w:jc w:val="both"/>
        <w:rPr>
          <w:rFonts w:eastAsiaTheme="minorEastAsia" w:cstheme="minorHAnsi"/>
        </w:rPr>
      </w:pPr>
      <m:oMathPara>
        <m:oMath>
          <m:sSub>
            <m:sSubPr>
              <m:ctrlPr>
                <w:rPr>
                  <w:rFonts w:ascii="Cambria Math" w:hAnsi="Cambria Math" w:cstheme="minorHAnsi"/>
                  <w:i/>
                </w:rPr>
              </m:ctrlPr>
            </m:sSubPr>
            <m:e>
              <m:r>
                <m:rPr>
                  <m:nor/>
                </m:rPr>
                <w:rPr>
                  <w:rFonts w:ascii="Cambria Math" w:hAnsi="Cambria Math" w:cstheme="minorHAnsi"/>
                </w:rPr>
                <m:t>norm</m:t>
              </m:r>
              <m:ctrlPr>
                <w:rPr>
                  <w:rFonts w:ascii="Cambria Math" w:hAnsi="Cambria Math" w:cstheme="minorHAnsi"/>
                </w:rPr>
              </m:ctrlPr>
            </m:e>
            <m:sub>
              <m:r>
                <w:rPr>
                  <w:rFonts w:ascii="Cambria Math" w:hAnsi="Cambria Math" w:cstheme="minorHAnsi"/>
                </w:rPr>
                <m:t>x</m:t>
              </m:r>
            </m:sub>
          </m:sSub>
          <m:r>
            <w:rPr>
              <w:rFonts w:ascii="Cambria Math" w:hAnsi="Cambria Math" w:cstheme="minorHAnsi"/>
            </w:rPr>
            <m:t>=</m:t>
          </m:r>
          <m:d>
            <m:dPr>
              <m:ctrlPr>
                <w:rPr>
                  <w:rFonts w:ascii="Cambria Math" w:hAnsi="Cambria Math" w:cstheme="minorHAnsi"/>
                  <w:i/>
                  <w:lang w:val="nl-BE"/>
                </w:rPr>
              </m:ctrlPr>
            </m:dPr>
            <m:e>
              <m:f>
                <m:fPr>
                  <m:ctrlPr>
                    <w:rPr>
                      <w:rFonts w:ascii="Cambria Math" w:eastAsiaTheme="minorEastAsia" w:hAnsi="Cambria Math" w:cstheme="minorHAnsi"/>
                      <w:i/>
                      <w:lang w:val="nl-BE"/>
                    </w:rPr>
                  </m:ctrlPr>
                </m:fPr>
                <m:num>
                  <m:r>
                    <w:rPr>
                      <w:rFonts w:ascii="Cambria Math" w:hAnsi="Cambria Math" w:cstheme="minorHAnsi"/>
                    </w:rPr>
                    <m:t>x-</m:t>
                  </m:r>
                  <m:sSub>
                    <m:sSubPr>
                      <m:ctrlPr>
                        <w:rPr>
                          <w:rFonts w:ascii="Cambria Math" w:hAnsi="Cambria Math" w:cstheme="minorHAnsi"/>
                          <w:i/>
                          <w:lang w:val="nl-BE"/>
                        </w:rPr>
                      </m:ctrlPr>
                    </m:sSubPr>
                    <m:e>
                      <m:r>
                        <w:rPr>
                          <w:rFonts w:ascii="Cambria Math" w:hAnsi="Cambria Math" w:cstheme="minorHAnsi"/>
                        </w:rPr>
                        <m:t>x</m:t>
                      </m:r>
                    </m:e>
                    <m:sub>
                      <m:r>
                        <m:rPr>
                          <m:nor/>
                        </m:rPr>
                        <w:rPr>
                          <w:rFonts w:ascii="Cambria Math" w:hAnsi="Cambria Math" w:cstheme="minorHAnsi"/>
                        </w:rPr>
                        <m:t>min</m:t>
                      </m:r>
                    </m:sub>
                  </m:sSub>
                  <m:ctrlPr>
                    <w:rPr>
                      <w:rFonts w:ascii="Cambria Math" w:hAnsi="Cambria Math" w:cstheme="minorHAnsi"/>
                      <w:i/>
                    </w:rPr>
                  </m:ctrlPr>
                </m:num>
                <m:den>
                  <m:sSub>
                    <m:sSubPr>
                      <m:ctrlPr>
                        <w:rPr>
                          <w:rFonts w:ascii="Cambria Math" w:eastAsiaTheme="minorEastAsia" w:hAnsi="Cambria Math" w:cstheme="minorHAnsi"/>
                          <w:i/>
                          <w:lang w:val="nl-BE"/>
                        </w:rPr>
                      </m:ctrlPr>
                    </m:sSubPr>
                    <m:e>
                      <m:r>
                        <w:rPr>
                          <w:rFonts w:ascii="Cambria Math" w:eastAsiaTheme="minorEastAsia" w:hAnsi="Cambria Math" w:cstheme="minorHAnsi"/>
                          <w:lang w:val="nl-BE"/>
                        </w:rPr>
                        <m:t>x</m:t>
                      </m:r>
                    </m:e>
                    <m:sub>
                      <m:r>
                        <m:rPr>
                          <m:nor/>
                        </m:rPr>
                        <w:rPr>
                          <w:rFonts w:ascii="Cambria Math" w:eastAsiaTheme="minorEastAsia" w:hAnsi="Cambria Math" w:cstheme="minorHAnsi"/>
                        </w:rPr>
                        <m:t>max</m:t>
                      </m:r>
                    </m:sub>
                  </m:sSub>
                  <m:r>
                    <w:rPr>
                      <w:rFonts w:ascii="Cambria Math" w:eastAsiaTheme="minorEastAsia" w:hAnsi="Cambria Math" w:cstheme="minorHAnsi"/>
                    </w:rPr>
                    <m:t>-</m:t>
                  </m:r>
                  <m:sSub>
                    <m:sSubPr>
                      <m:ctrlPr>
                        <w:rPr>
                          <w:rFonts w:ascii="Cambria Math" w:eastAsiaTheme="minorEastAsia" w:hAnsi="Cambria Math" w:cstheme="minorHAnsi"/>
                          <w:i/>
                          <w:lang w:val="nl-BE"/>
                        </w:rPr>
                      </m:ctrlPr>
                    </m:sSubPr>
                    <m:e>
                      <m:r>
                        <w:rPr>
                          <w:rFonts w:ascii="Cambria Math" w:eastAsiaTheme="minorEastAsia" w:hAnsi="Cambria Math" w:cstheme="minorHAnsi"/>
                          <w:lang w:val="nl-BE"/>
                        </w:rPr>
                        <m:t>x</m:t>
                      </m:r>
                    </m:e>
                    <m:sub>
                      <m:r>
                        <m:rPr>
                          <m:nor/>
                        </m:rPr>
                        <w:rPr>
                          <w:rFonts w:ascii="Cambria Math" w:eastAsiaTheme="minorEastAsia" w:hAnsi="Cambria Math" w:cstheme="minorHAnsi"/>
                        </w:rPr>
                        <m:t>min</m:t>
                      </m:r>
                    </m:sub>
                  </m:sSub>
                </m:den>
              </m:f>
              <m:ctrlPr>
                <w:rPr>
                  <w:rFonts w:ascii="Cambria Math" w:eastAsiaTheme="minorEastAsia" w:hAnsi="Cambria Math" w:cstheme="minorHAnsi"/>
                  <w:i/>
                  <w:lang w:val="nl-BE"/>
                </w:rPr>
              </m:ctrlPr>
            </m:e>
          </m:d>
          <m:r>
            <w:rPr>
              <w:rFonts w:ascii="Cambria Math" w:eastAsiaTheme="minorEastAsia" w:hAnsi="Cambria Math" w:cstheme="minorHAnsi"/>
            </w:rPr>
            <m:t>*100</m:t>
          </m:r>
        </m:oMath>
      </m:oMathPara>
    </w:p>
    <w:p w14:paraId="6FA6BDB3" w14:textId="303B59DA" w:rsidR="00C86A8E" w:rsidRDefault="000A752F" w:rsidP="00C86A8E">
      <w:pPr>
        <w:autoSpaceDE w:val="0"/>
        <w:autoSpaceDN w:val="0"/>
        <w:adjustRightInd w:val="0"/>
        <w:spacing w:before="160" w:line="264" w:lineRule="auto"/>
        <w:jc w:val="both"/>
        <w:rPr>
          <w:rFonts w:cstheme="minorHAnsi"/>
        </w:rPr>
      </w:pPr>
      <w:r w:rsidRPr="00E1430D">
        <w:rPr>
          <w:rFonts w:eastAsiaTheme="minorEastAsia" w:cstheme="minorHAnsi"/>
        </w:rPr>
        <w:t xml:space="preserve">where </w:t>
      </w:r>
      <m:oMath>
        <m:sSub>
          <m:sSubPr>
            <m:ctrlPr>
              <w:rPr>
                <w:rFonts w:ascii="Cambria Math" w:eastAsiaTheme="minorEastAsia" w:hAnsi="Cambria Math" w:cstheme="minorHAnsi"/>
                <w:i/>
                <w:lang w:val="nl-BE"/>
              </w:rPr>
            </m:ctrlPr>
          </m:sSubPr>
          <m:e>
            <m:r>
              <w:rPr>
                <w:rFonts w:ascii="Cambria Math" w:eastAsiaTheme="minorEastAsia" w:hAnsi="Cambria Math" w:cstheme="minorHAnsi"/>
                <w:lang w:val="nl-BE"/>
              </w:rPr>
              <m:t>x</m:t>
            </m:r>
          </m:e>
          <m:sub>
            <m:r>
              <m:rPr>
                <m:nor/>
              </m:rPr>
              <w:rPr>
                <w:rFonts w:ascii="Cambria Math" w:eastAsiaTheme="minorEastAsia" w:hAnsi="Cambria Math" w:cstheme="minorHAnsi"/>
              </w:rPr>
              <m:t>max</m:t>
            </m:r>
          </m:sub>
        </m:sSub>
      </m:oMath>
      <w:r w:rsidRPr="00E1430D">
        <w:rPr>
          <w:rFonts w:eastAsiaTheme="minorEastAsia" w:cstheme="minorHAnsi"/>
        </w:rPr>
        <w:t xml:space="preserve"> and </w:t>
      </w:r>
      <m:oMath>
        <m:sSub>
          <m:sSubPr>
            <m:ctrlPr>
              <w:rPr>
                <w:rFonts w:ascii="Cambria Math" w:eastAsiaTheme="minorEastAsia" w:hAnsi="Cambria Math" w:cstheme="minorHAnsi"/>
                <w:i/>
                <w:lang w:val="nl-BE"/>
              </w:rPr>
            </m:ctrlPr>
          </m:sSubPr>
          <m:e>
            <m:r>
              <w:rPr>
                <w:rFonts w:ascii="Cambria Math" w:eastAsiaTheme="minorEastAsia" w:hAnsi="Cambria Math" w:cstheme="minorHAnsi"/>
                <w:lang w:val="nl-BE"/>
              </w:rPr>
              <m:t>x</m:t>
            </m:r>
          </m:e>
          <m:sub>
            <m:r>
              <m:rPr>
                <m:nor/>
              </m:rPr>
              <w:rPr>
                <w:rFonts w:ascii="Cambria Math" w:eastAsiaTheme="minorEastAsia" w:hAnsi="Cambria Math" w:cstheme="minorHAnsi"/>
              </w:rPr>
              <m:t>min</m:t>
            </m:r>
          </m:sub>
        </m:sSub>
      </m:oMath>
      <w:r w:rsidRPr="00E1430D">
        <w:rPr>
          <w:rFonts w:eastAsiaTheme="minorEastAsia" w:cstheme="minorHAnsi"/>
        </w:rPr>
        <w:t xml:space="preserve"> represent</w:t>
      </w:r>
      <w:r w:rsidR="00754C33">
        <w:rPr>
          <w:rFonts w:eastAsiaTheme="minorEastAsia" w:cstheme="minorHAnsi"/>
        </w:rPr>
        <w:t xml:space="preserve"> </w:t>
      </w:r>
      <w:r w:rsidRPr="00E1430D">
        <w:rPr>
          <w:rFonts w:eastAsiaTheme="minorEastAsia" w:cstheme="minorHAnsi"/>
        </w:rPr>
        <w:t xml:space="preserve">the highest </w:t>
      </w:r>
      <w:r>
        <w:rPr>
          <w:rFonts w:eastAsiaTheme="minorEastAsia" w:cstheme="minorHAnsi"/>
        </w:rPr>
        <w:t xml:space="preserve">and the lowest value variable </w:t>
      </w:r>
      <m:oMath>
        <m:r>
          <w:rPr>
            <w:rFonts w:ascii="Cambria Math" w:eastAsiaTheme="minorEastAsia" w:hAnsi="Cambria Math" w:cstheme="minorHAnsi"/>
          </w:rPr>
          <m:t>x</m:t>
        </m:r>
      </m:oMath>
      <w:r>
        <w:rPr>
          <w:rFonts w:eastAsiaTheme="minorEastAsia" w:cstheme="minorHAnsi"/>
        </w:rPr>
        <w:t xml:space="preserve"> can take. </w:t>
      </w:r>
      <w:r w:rsidRPr="009E3FFC">
        <w:rPr>
          <w:rFonts w:eastAsiaTheme="minorEastAsia" w:cstheme="minorHAnsi"/>
        </w:rPr>
        <w:t>W</w:t>
      </w:r>
      <w:r>
        <w:rPr>
          <w:rFonts w:eastAsiaTheme="minorEastAsia" w:cstheme="minorHAnsi"/>
        </w:rPr>
        <w:t>hen</w:t>
      </w:r>
      <w:r w:rsidRPr="009E3FFC">
        <w:rPr>
          <w:rFonts w:eastAsiaTheme="minorEastAsia" w:cstheme="minorHAnsi"/>
        </w:rPr>
        <w:t xml:space="preserve"> necessary, we reversed t</w:t>
      </w:r>
      <w:r>
        <w:rPr>
          <w:rFonts w:eastAsiaTheme="minorEastAsia" w:cstheme="minorHAnsi"/>
        </w:rPr>
        <w:t>he</w:t>
      </w:r>
      <w:r w:rsidRPr="009E3FFC">
        <w:rPr>
          <w:rFonts w:eastAsiaTheme="minorEastAsia" w:cstheme="minorHAnsi"/>
        </w:rPr>
        <w:t xml:space="preserve"> scales so that higher values correspond to higher intensity in performing the task</w:t>
      </w:r>
      <w:r>
        <w:rPr>
          <w:rFonts w:eastAsiaTheme="minorEastAsia" w:cstheme="minorHAnsi"/>
        </w:rPr>
        <w:t>.</w:t>
      </w:r>
      <w:r w:rsidR="00C86A8E">
        <w:rPr>
          <w:rFonts w:eastAsiaTheme="minorEastAsia" w:cstheme="minorHAnsi"/>
        </w:rPr>
        <w:t xml:space="preserve"> </w:t>
      </w:r>
    </w:p>
    <w:p w14:paraId="0CEC2431" w14:textId="63B056CE" w:rsidR="00960F45" w:rsidRDefault="00960F45" w:rsidP="00960F45">
      <w:pPr>
        <w:rPr>
          <w:b/>
        </w:rPr>
      </w:pPr>
      <w:r>
        <w:rPr>
          <w:b/>
        </w:rPr>
        <w:lastRenderedPageBreak/>
        <w:t>4. Results</w:t>
      </w:r>
    </w:p>
    <w:p w14:paraId="5A352E69" w14:textId="6FFD283C" w:rsidR="00960F45" w:rsidRPr="00960F45" w:rsidRDefault="00960F45" w:rsidP="00960F45">
      <w:pPr>
        <w:rPr>
          <w:u w:val="single"/>
        </w:rPr>
      </w:pPr>
      <w:r>
        <w:rPr>
          <w:u w:val="single"/>
        </w:rPr>
        <w:t xml:space="preserve">4.1 How </w:t>
      </w:r>
      <w:r w:rsidRPr="00960F45">
        <w:rPr>
          <w:u w:val="single"/>
        </w:rPr>
        <w:t>do work tasks vary across</w:t>
      </w:r>
      <w:r w:rsidR="00754C33">
        <w:rPr>
          <w:u w:val="single"/>
        </w:rPr>
        <w:t xml:space="preserve"> Belgian</w:t>
      </w:r>
      <w:r w:rsidRPr="00960F45">
        <w:rPr>
          <w:u w:val="single"/>
        </w:rPr>
        <w:t xml:space="preserve"> workers?</w:t>
      </w:r>
    </w:p>
    <w:p w14:paraId="5F2D1FD8" w14:textId="6E2FD620" w:rsidR="00A105C2" w:rsidRDefault="00960F45" w:rsidP="00165E55">
      <w:pPr>
        <w:jc w:val="both"/>
        <w:rPr>
          <w:u w:val="single"/>
        </w:rPr>
      </w:pPr>
      <w:r>
        <w:t>The first objective is to study how tasks vary across workers</w:t>
      </w:r>
      <w:r w:rsidR="00D01738">
        <w:t xml:space="preserve"> in the Belgian labor market</w:t>
      </w:r>
      <w:r w:rsidR="00CC3E11">
        <w:t>.</w:t>
      </w:r>
      <w:r w:rsidR="00CC3E11" w:rsidRPr="00CC3E11">
        <w:t xml:space="preserve"> </w:t>
      </w:r>
      <w:r w:rsidR="00C1000A">
        <w:t>T</w:t>
      </w:r>
      <w:r w:rsidR="00CC3E11">
        <w:t>able 2</w:t>
      </w:r>
      <w:r w:rsidR="00C1000A">
        <w:t xml:space="preserve"> presents</w:t>
      </w:r>
      <w:r w:rsidR="00CC3E11" w:rsidRPr="009E66B4">
        <w:t xml:space="preserve"> the m</w:t>
      </w:r>
      <w:r w:rsidR="00CC3E11">
        <w:t xml:space="preserve">ean task indices scores in the whole sample and separately by sex, age and education. Education </w:t>
      </w:r>
      <w:r w:rsidR="00C1000A">
        <w:t xml:space="preserve">distinguishes </w:t>
      </w:r>
      <w:r w:rsidR="00CC3E11">
        <w:t xml:space="preserve">between low </w:t>
      </w:r>
      <w:r w:rsidR="00C1000A">
        <w:t>(</w:t>
      </w:r>
      <w:r w:rsidR="00CC3E11">
        <w:t>no secondary diploma</w:t>
      </w:r>
      <w:r w:rsidR="00C1000A">
        <w:t>)</w:t>
      </w:r>
      <w:r w:rsidR="00CC3E11">
        <w:t xml:space="preserve">, middle </w:t>
      </w:r>
      <w:r w:rsidR="00C1000A">
        <w:t>(</w:t>
      </w:r>
      <w:r w:rsidR="00CC3E11">
        <w:t>secondary diploma</w:t>
      </w:r>
      <w:r w:rsidR="00C1000A">
        <w:t>)</w:t>
      </w:r>
      <w:r w:rsidR="00CC3E11">
        <w:t xml:space="preserve"> and high </w:t>
      </w:r>
      <w:r w:rsidR="00B9763D">
        <w:t>(</w:t>
      </w:r>
      <w:r w:rsidR="00CC3E11">
        <w:t>more than a secondary diploma</w:t>
      </w:r>
      <w:r w:rsidR="00B9763D">
        <w:t>) educated workers</w:t>
      </w:r>
      <w:r w:rsidR="00CC3E11">
        <w:t>.</w:t>
      </w:r>
    </w:p>
    <w:p w14:paraId="1E2A1489" w14:textId="11E02661" w:rsidR="00174F72" w:rsidRPr="00565080" w:rsidRDefault="00174F72" w:rsidP="00174F72">
      <w:pPr>
        <w:spacing w:after="0"/>
        <w:jc w:val="center"/>
        <w:rPr>
          <w:u w:val="single"/>
        </w:rPr>
      </w:pPr>
      <w:r w:rsidRPr="00565080">
        <w:rPr>
          <w:u w:val="single"/>
        </w:rPr>
        <w:t xml:space="preserve">Table </w:t>
      </w:r>
      <w:r w:rsidR="00650837">
        <w:rPr>
          <w:u w:val="single"/>
        </w:rPr>
        <w:t>2</w:t>
      </w:r>
      <w:r w:rsidR="00F0107E">
        <w:rPr>
          <w:u w:val="single"/>
        </w:rPr>
        <w:t>: Task index</w:t>
      </w:r>
      <w:r w:rsidRPr="00565080">
        <w:rPr>
          <w:u w:val="single"/>
        </w:rPr>
        <w:t xml:space="preserve"> scores</w:t>
      </w:r>
    </w:p>
    <w:tbl>
      <w:tblPr>
        <w:tblW w:w="11233" w:type="dxa"/>
        <w:jc w:val="center"/>
        <w:tblLook w:val="04A0" w:firstRow="1" w:lastRow="0" w:firstColumn="1" w:lastColumn="0" w:noHBand="0" w:noVBand="1"/>
      </w:tblPr>
      <w:tblGrid>
        <w:gridCol w:w="2592"/>
        <w:gridCol w:w="864"/>
        <w:gridCol w:w="864"/>
        <w:gridCol w:w="864"/>
        <w:gridCol w:w="863"/>
        <w:gridCol w:w="864"/>
        <w:gridCol w:w="864"/>
        <w:gridCol w:w="863"/>
        <w:gridCol w:w="863"/>
        <w:gridCol w:w="291"/>
        <w:gridCol w:w="573"/>
        <w:gridCol w:w="868"/>
      </w:tblGrid>
      <w:tr w:rsidR="00FD5ABC" w:rsidRPr="00165E55" w14:paraId="2DD3AB3D" w14:textId="77777777" w:rsidTr="00FD5ABC">
        <w:trPr>
          <w:trHeight w:val="58"/>
          <w:jc w:val="center"/>
        </w:trPr>
        <w:tc>
          <w:tcPr>
            <w:tcW w:w="2592" w:type="dxa"/>
            <w:vMerge w:val="restart"/>
            <w:tcBorders>
              <w:top w:val="single" w:sz="4" w:space="0" w:color="auto"/>
            </w:tcBorders>
            <w:vAlign w:val="center"/>
          </w:tcPr>
          <w:p w14:paraId="4F6298F2" w14:textId="087A952F" w:rsidR="00FD5ABC" w:rsidRPr="00165E55" w:rsidRDefault="00FD5ABC" w:rsidP="00595137">
            <w:pPr>
              <w:spacing w:after="0"/>
              <w:rPr>
                <w:rFonts w:cstheme="minorHAnsi"/>
                <w:sz w:val="16"/>
                <w:szCs w:val="16"/>
              </w:rPr>
            </w:pPr>
          </w:p>
        </w:tc>
        <w:tc>
          <w:tcPr>
            <w:tcW w:w="864" w:type="dxa"/>
            <w:vMerge w:val="restart"/>
            <w:tcBorders>
              <w:top w:val="single" w:sz="4" w:space="0" w:color="auto"/>
            </w:tcBorders>
            <w:vAlign w:val="center"/>
          </w:tcPr>
          <w:p w14:paraId="14925934" w14:textId="08CB80B3" w:rsidR="00FD5ABC" w:rsidRPr="00165E55" w:rsidRDefault="00FD5ABC" w:rsidP="00595137">
            <w:pPr>
              <w:spacing w:after="0"/>
              <w:jc w:val="center"/>
              <w:rPr>
                <w:rFonts w:cstheme="minorHAnsi"/>
                <w:b/>
                <w:sz w:val="16"/>
                <w:szCs w:val="16"/>
              </w:rPr>
            </w:pPr>
            <w:r w:rsidRPr="00165E55">
              <w:rPr>
                <w:rFonts w:cstheme="minorHAnsi"/>
                <w:b/>
                <w:sz w:val="16"/>
                <w:szCs w:val="16"/>
              </w:rPr>
              <w:t>All</w:t>
            </w:r>
          </w:p>
        </w:tc>
        <w:tc>
          <w:tcPr>
            <w:tcW w:w="1728" w:type="dxa"/>
            <w:gridSpan w:val="2"/>
            <w:tcBorders>
              <w:top w:val="single" w:sz="4" w:space="0" w:color="auto"/>
            </w:tcBorders>
            <w:vAlign w:val="center"/>
          </w:tcPr>
          <w:p w14:paraId="4D74D8D6"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Sex</w:t>
            </w:r>
          </w:p>
        </w:tc>
        <w:tc>
          <w:tcPr>
            <w:tcW w:w="3454" w:type="dxa"/>
            <w:gridSpan w:val="4"/>
            <w:tcBorders>
              <w:top w:val="single" w:sz="4" w:space="0" w:color="auto"/>
            </w:tcBorders>
            <w:vAlign w:val="center"/>
          </w:tcPr>
          <w:p w14:paraId="16AF6562"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Age</w:t>
            </w:r>
          </w:p>
        </w:tc>
        <w:tc>
          <w:tcPr>
            <w:tcW w:w="2595" w:type="dxa"/>
            <w:gridSpan w:val="4"/>
            <w:tcBorders>
              <w:top w:val="single" w:sz="4" w:space="0" w:color="auto"/>
            </w:tcBorders>
            <w:vAlign w:val="center"/>
          </w:tcPr>
          <w:p w14:paraId="61D119B2"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Education</w:t>
            </w:r>
          </w:p>
        </w:tc>
      </w:tr>
      <w:tr w:rsidR="00FD5ABC" w:rsidRPr="00165E55" w14:paraId="31523D10" w14:textId="77777777" w:rsidTr="00FD5ABC">
        <w:trPr>
          <w:trHeight w:val="58"/>
          <w:jc w:val="center"/>
        </w:trPr>
        <w:tc>
          <w:tcPr>
            <w:tcW w:w="2592" w:type="dxa"/>
            <w:vMerge/>
            <w:tcBorders>
              <w:bottom w:val="single" w:sz="4" w:space="0" w:color="auto"/>
            </w:tcBorders>
            <w:vAlign w:val="center"/>
          </w:tcPr>
          <w:p w14:paraId="2C5D1A61" w14:textId="5F093C80" w:rsidR="00FD5ABC" w:rsidRPr="00165E55" w:rsidRDefault="00FD5ABC" w:rsidP="00595137">
            <w:pPr>
              <w:spacing w:after="0"/>
              <w:rPr>
                <w:rFonts w:cstheme="minorHAnsi"/>
                <w:sz w:val="16"/>
                <w:szCs w:val="16"/>
              </w:rPr>
            </w:pPr>
          </w:p>
        </w:tc>
        <w:tc>
          <w:tcPr>
            <w:tcW w:w="864" w:type="dxa"/>
            <w:vMerge/>
            <w:tcBorders>
              <w:bottom w:val="single" w:sz="4" w:space="0" w:color="auto"/>
            </w:tcBorders>
            <w:vAlign w:val="center"/>
          </w:tcPr>
          <w:p w14:paraId="0AC9BF34" w14:textId="03F8BA07" w:rsidR="00FD5ABC" w:rsidRPr="00165E55" w:rsidRDefault="00FD5ABC" w:rsidP="00595137">
            <w:pPr>
              <w:spacing w:after="0"/>
              <w:jc w:val="center"/>
              <w:rPr>
                <w:rFonts w:cstheme="minorHAnsi"/>
                <w:b/>
                <w:sz w:val="16"/>
                <w:szCs w:val="16"/>
              </w:rPr>
            </w:pPr>
          </w:p>
        </w:tc>
        <w:tc>
          <w:tcPr>
            <w:tcW w:w="864" w:type="dxa"/>
            <w:tcBorders>
              <w:bottom w:val="single" w:sz="4" w:space="0" w:color="auto"/>
            </w:tcBorders>
            <w:vAlign w:val="center"/>
          </w:tcPr>
          <w:p w14:paraId="78B8D7B3"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Men</w:t>
            </w:r>
          </w:p>
        </w:tc>
        <w:tc>
          <w:tcPr>
            <w:tcW w:w="864" w:type="dxa"/>
            <w:tcBorders>
              <w:bottom w:val="single" w:sz="4" w:space="0" w:color="auto"/>
            </w:tcBorders>
            <w:vAlign w:val="center"/>
          </w:tcPr>
          <w:p w14:paraId="6637D580"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Women</w:t>
            </w:r>
          </w:p>
        </w:tc>
        <w:tc>
          <w:tcPr>
            <w:tcW w:w="863" w:type="dxa"/>
            <w:tcBorders>
              <w:bottom w:val="single" w:sz="4" w:space="0" w:color="auto"/>
            </w:tcBorders>
            <w:vAlign w:val="center"/>
          </w:tcPr>
          <w:p w14:paraId="070689DD"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&lt;=30</w:t>
            </w:r>
          </w:p>
        </w:tc>
        <w:tc>
          <w:tcPr>
            <w:tcW w:w="864" w:type="dxa"/>
            <w:tcBorders>
              <w:bottom w:val="single" w:sz="4" w:space="0" w:color="auto"/>
            </w:tcBorders>
            <w:vAlign w:val="center"/>
          </w:tcPr>
          <w:p w14:paraId="20E38827"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(30-40]</w:t>
            </w:r>
          </w:p>
        </w:tc>
        <w:tc>
          <w:tcPr>
            <w:tcW w:w="864" w:type="dxa"/>
            <w:tcBorders>
              <w:bottom w:val="single" w:sz="4" w:space="0" w:color="auto"/>
            </w:tcBorders>
          </w:tcPr>
          <w:p w14:paraId="53EB01BB"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(40-50]</w:t>
            </w:r>
          </w:p>
        </w:tc>
        <w:tc>
          <w:tcPr>
            <w:tcW w:w="863" w:type="dxa"/>
            <w:tcBorders>
              <w:bottom w:val="single" w:sz="4" w:space="0" w:color="auto"/>
            </w:tcBorders>
          </w:tcPr>
          <w:p w14:paraId="79AE3A4C"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&gt;50</w:t>
            </w:r>
          </w:p>
        </w:tc>
        <w:tc>
          <w:tcPr>
            <w:tcW w:w="863" w:type="dxa"/>
            <w:tcBorders>
              <w:bottom w:val="single" w:sz="4" w:space="0" w:color="auto"/>
            </w:tcBorders>
            <w:vAlign w:val="center"/>
          </w:tcPr>
          <w:p w14:paraId="2BFF6DDF"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Low</w:t>
            </w:r>
          </w:p>
        </w:tc>
        <w:tc>
          <w:tcPr>
            <w:tcW w:w="864" w:type="dxa"/>
            <w:gridSpan w:val="2"/>
            <w:tcBorders>
              <w:bottom w:val="single" w:sz="4" w:space="0" w:color="auto"/>
            </w:tcBorders>
            <w:vAlign w:val="center"/>
          </w:tcPr>
          <w:p w14:paraId="0126CC06"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Middle</w:t>
            </w:r>
          </w:p>
        </w:tc>
        <w:tc>
          <w:tcPr>
            <w:tcW w:w="868" w:type="dxa"/>
            <w:tcBorders>
              <w:bottom w:val="single" w:sz="4" w:space="0" w:color="auto"/>
            </w:tcBorders>
            <w:vAlign w:val="center"/>
          </w:tcPr>
          <w:p w14:paraId="486DA4A6" w14:textId="77777777" w:rsidR="00FD5ABC" w:rsidRPr="00165E55" w:rsidRDefault="00FD5ABC" w:rsidP="00595137">
            <w:pPr>
              <w:spacing w:after="0"/>
              <w:jc w:val="center"/>
              <w:rPr>
                <w:rFonts w:cstheme="minorHAnsi"/>
                <w:b/>
                <w:sz w:val="16"/>
                <w:szCs w:val="16"/>
              </w:rPr>
            </w:pPr>
            <w:r w:rsidRPr="00165E55">
              <w:rPr>
                <w:rFonts w:cstheme="minorHAnsi"/>
                <w:b/>
                <w:sz w:val="16"/>
                <w:szCs w:val="16"/>
              </w:rPr>
              <w:t>High</w:t>
            </w:r>
          </w:p>
        </w:tc>
      </w:tr>
      <w:tr w:rsidR="00174F72" w:rsidRPr="00D56D63" w14:paraId="24C1B612" w14:textId="77777777" w:rsidTr="00FD5ABC">
        <w:trPr>
          <w:gridAfter w:val="2"/>
          <w:wAfter w:w="1441" w:type="dxa"/>
          <w:jc w:val="center"/>
        </w:trPr>
        <w:tc>
          <w:tcPr>
            <w:tcW w:w="9792" w:type="dxa"/>
            <w:gridSpan w:val="10"/>
            <w:tcBorders>
              <w:top w:val="single" w:sz="4" w:space="0" w:color="auto"/>
            </w:tcBorders>
            <w:vAlign w:val="center"/>
          </w:tcPr>
          <w:p w14:paraId="3AFD5C10" w14:textId="7D9E6F02" w:rsidR="00174F72" w:rsidRPr="00165E55" w:rsidRDefault="00C05195" w:rsidP="00595137">
            <w:pPr>
              <w:spacing w:before="160" w:after="0"/>
              <w:rPr>
                <w:rFonts w:cstheme="minorHAnsi"/>
                <w:b/>
                <w:i/>
                <w:sz w:val="16"/>
                <w:szCs w:val="16"/>
              </w:rPr>
            </w:pPr>
            <w:r w:rsidRPr="00165E55">
              <w:rPr>
                <w:rFonts w:cstheme="minorHAnsi"/>
                <w:b/>
                <w:i/>
                <w:sz w:val="16"/>
                <w:szCs w:val="16"/>
              </w:rPr>
              <w:t>EWCS</w:t>
            </w:r>
          </w:p>
        </w:tc>
      </w:tr>
      <w:tr w:rsidR="00FD26C1" w:rsidRPr="00D56D63" w14:paraId="6DDD6065" w14:textId="77777777" w:rsidTr="00FD2BFC">
        <w:trPr>
          <w:jc w:val="center"/>
        </w:trPr>
        <w:tc>
          <w:tcPr>
            <w:tcW w:w="2592" w:type="dxa"/>
            <w:vAlign w:val="center"/>
          </w:tcPr>
          <w:p w14:paraId="3672855D" w14:textId="1AFD5842" w:rsidR="000E684D" w:rsidRPr="00165E55" w:rsidRDefault="000E684D" w:rsidP="00595137">
            <w:pPr>
              <w:spacing w:after="0"/>
              <w:ind w:left="288"/>
              <w:rPr>
                <w:rFonts w:cstheme="minorHAnsi"/>
                <w:color w:val="FF0000"/>
                <w:sz w:val="16"/>
                <w:szCs w:val="16"/>
              </w:rPr>
            </w:pPr>
            <w:r w:rsidRPr="00165E55">
              <w:rPr>
                <w:rFonts w:cstheme="minorHAnsi"/>
                <w:sz w:val="16"/>
                <w:szCs w:val="16"/>
              </w:rPr>
              <w:t>Physical: Strength</w:t>
            </w:r>
          </w:p>
        </w:tc>
        <w:tc>
          <w:tcPr>
            <w:tcW w:w="864" w:type="dxa"/>
          </w:tcPr>
          <w:p w14:paraId="62731CCC" w14:textId="4E4CB088" w:rsidR="000E684D" w:rsidRPr="00165E55" w:rsidRDefault="000E684D" w:rsidP="00595137">
            <w:pPr>
              <w:spacing w:after="0"/>
              <w:jc w:val="center"/>
              <w:rPr>
                <w:rFonts w:cstheme="minorHAnsi"/>
                <w:sz w:val="16"/>
                <w:szCs w:val="16"/>
              </w:rPr>
            </w:pPr>
            <w:r w:rsidRPr="00165E55">
              <w:rPr>
                <w:rFonts w:cstheme="minorHAnsi"/>
                <w:sz w:val="16"/>
                <w:szCs w:val="16"/>
              </w:rPr>
              <w:t>25.8</w:t>
            </w:r>
          </w:p>
        </w:tc>
        <w:tc>
          <w:tcPr>
            <w:tcW w:w="864" w:type="dxa"/>
          </w:tcPr>
          <w:p w14:paraId="75249A0B" w14:textId="4CF9E298" w:rsidR="000E684D" w:rsidRPr="00165E55" w:rsidRDefault="000E684D" w:rsidP="00595137">
            <w:pPr>
              <w:spacing w:after="0"/>
              <w:jc w:val="center"/>
              <w:rPr>
                <w:rFonts w:cstheme="minorHAnsi"/>
                <w:sz w:val="16"/>
                <w:szCs w:val="16"/>
              </w:rPr>
            </w:pPr>
            <w:r w:rsidRPr="00165E55">
              <w:rPr>
                <w:rFonts w:cstheme="minorHAnsi"/>
                <w:sz w:val="16"/>
                <w:szCs w:val="16"/>
              </w:rPr>
              <w:t>23.6</w:t>
            </w:r>
          </w:p>
        </w:tc>
        <w:tc>
          <w:tcPr>
            <w:tcW w:w="864" w:type="dxa"/>
          </w:tcPr>
          <w:p w14:paraId="18369355" w14:textId="4A1889F3" w:rsidR="000E684D" w:rsidRPr="00165E55" w:rsidRDefault="000E684D" w:rsidP="00595137">
            <w:pPr>
              <w:spacing w:after="0"/>
              <w:jc w:val="center"/>
              <w:rPr>
                <w:rFonts w:cstheme="minorHAnsi"/>
                <w:sz w:val="16"/>
                <w:szCs w:val="16"/>
              </w:rPr>
            </w:pPr>
            <w:r w:rsidRPr="00165E55">
              <w:rPr>
                <w:rFonts w:cstheme="minorHAnsi"/>
                <w:sz w:val="16"/>
                <w:szCs w:val="16"/>
              </w:rPr>
              <w:t>28.0</w:t>
            </w:r>
          </w:p>
        </w:tc>
        <w:tc>
          <w:tcPr>
            <w:tcW w:w="863" w:type="dxa"/>
          </w:tcPr>
          <w:p w14:paraId="00BED6C2" w14:textId="4E57CB7B" w:rsidR="000E684D" w:rsidRPr="00165E55" w:rsidRDefault="000E684D" w:rsidP="00595137">
            <w:pPr>
              <w:spacing w:after="0"/>
              <w:jc w:val="center"/>
              <w:rPr>
                <w:rFonts w:cstheme="minorHAnsi"/>
                <w:sz w:val="16"/>
                <w:szCs w:val="16"/>
              </w:rPr>
            </w:pPr>
            <w:r w:rsidRPr="00165E55">
              <w:rPr>
                <w:rFonts w:cstheme="minorHAnsi"/>
                <w:sz w:val="16"/>
                <w:szCs w:val="16"/>
              </w:rPr>
              <w:t>27.1</w:t>
            </w:r>
          </w:p>
        </w:tc>
        <w:tc>
          <w:tcPr>
            <w:tcW w:w="864" w:type="dxa"/>
          </w:tcPr>
          <w:p w14:paraId="344190C4" w14:textId="667C4900" w:rsidR="000E684D" w:rsidRPr="00165E55" w:rsidRDefault="000E684D" w:rsidP="00595137">
            <w:pPr>
              <w:spacing w:after="0"/>
              <w:jc w:val="center"/>
              <w:rPr>
                <w:rFonts w:cstheme="minorHAnsi"/>
                <w:sz w:val="16"/>
                <w:szCs w:val="16"/>
              </w:rPr>
            </w:pPr>
            <w:r w:rsidRPr="00165E55">
              <w:rPr>
                <w:rFonts w:cstheme="minorHAnsi"/>
                <w:sz w:val="16"/>
                <w:szCs w:val="16"/>
              </w:rPr>
              <w:t>25.2</w:t>
            </w:r>
          </w:p>
        </w:tc>
        <w:tc>
          <w:tcPr>
            <w:tcW w:w="864" w:type="dxa"/>
          </w:tcPr>
          <w:p w14:paraId="525B8333" w14:textId="0A3FD07C" w:rsidR="000E684D" w:rsidRPr="00165E55" w:rsidRDefault="000E684D" w:rsidP="00595137">
            <w:pPr>
              <w:spacing w:after="0"/>
              <w:jc w:val="center"/>
              <w:rPr>
                <w:rFonts w:cstheme="minorHAnsi"/>
                <w:sz w:val="16"/>
                <w:szCs w:val="16"/>
              </w:rPr>
            </w:pPr>
            <w:r w:rsidRPr="00165E55">
              <w:rPr>
                <w:rFonts w:cstheme="minorHAnsi"/>
                <w:sz w:val="16"/>
                <w:szCs w:val="16"/>
              </w:rPr>
              <w:t>25.6</w:t>
            </w:r>
          </w:p>
        </w:tc>
        <w:tc>
          <w:tcPr>
            <w:tcW w:w="863" w:type="dxa"/>
          </w:tcPr>
          <w:p w14:paraId="1BC51242" w14:textId="72CCDEDE" w:rsidR="000E684D" w:rsidRPr="00165E55" w:rsidRDefault="000E684D" w:rsidP="00595137">
            <w:pPr>
              <w:spacing w:after="0"/>
              <w:jc w:val="center"/>
              <w:rPr>
                <w:rFonts w:cstheme="minorHAnsi"/>
                <w:sz w:val="16"/>
                <w:szCs w:val="16"/>
              </w:rPr>
            </w:pPr>
            <w:r w:rsidRPr="00165E55">
              <w:rPr>
                <w:rFonts w:cstheme="minorHAnsi"/>
                <w:sz w:val="16"/>
                <w:szCs w:val="16"/>
              </w:rPr>
              <w:t>25.7</w:t>
            </w:r>
          </w:p>
        </w:tc>
        <w:tc>
          <w:tcPr>
            <w:tcW w:w="863" w:type="dxa"/>
          </w:tcPr>
          <w:p w14:paraId="725A3E26" w14:textId="382463DB" w:rsidR="000E684D" w:rsidRPr="00165E55" w:rsidRDefault="000E684D" w:rsidP="00595137">
            <w:pPr>
              <w:spacing w:after="0"/>
              <w:jc w:val="center"/>
              <w:rPr>
                <w:rFonts w:cstheme="minorHAnsi"/>
                <w:sz w:val="16"/>
                <w:szCs w:val="16"/>
              </w:rPr>
            </w:pPr>
            <w:r w:rsidRPr="00165E55">
              <w:rPr>
                <w:rFonts w:cstheme="minorHAnsi"/>
                <w:sz w:val="16"/>
                <w:szCs w:val="16"/>
              </w:rPr>
              <w:t>34.0</w:t>
            </w:r>
          </w:p>
        </w:tc>
        <w:tc>
          <w:tcPr>
            <w:tcW w:w="864" w:type="dxa"/>
            <w:gridSpan w:val="2"/>
          </w:tcPr>
          <w:p w14:paraId="0B0F1F49" w14:textId="79912F52" w:rsidR="000E684D" w:rsidRPr="00165E55" w:rsidRDefault="000E684D" w:rsidP="00595137">
            <w:pPr>
              <w:spacing w:after="0"/>
              <w:jc w:val="center"/>
              <w:rPr>
                <w:rFonts w:cstheme="minorHAnsi"/>
                <w:sz w:val="16"/>
                <w:szCs w:val="16"/>
              </w:rPr>
            </w:pPr>
            <w:r w:rsidRPr="00165E55">
              <w:rPr>
                <w:rFonts w:cstheme="minorHAnsi"/>
                <w:sz w:val="16"/>
                <w:szCs w:val="16"/>
              </w:rPr>
              <w:t>31.2</w:t>
            </w:r>
          </w:p>
        </w:tc>
        <w:tc>
          <w:tcPr>
            <w:tcW w:w="868" w:type="dxa"/>
          </w:tcPr>
          <w:p w14:paraId="5E2FE126" w14:textId="32571977" w:rsidR="000E684D" w:rsidRPr="00165E55" w:rsidRDefault="000E684D" w:rsidP="00595137">
            <w:pPr>
              <w:spacing w:after="0"/>
              <w:jc w:val="center"/>
              <w:rPr>
                <w:rFonts w:cstheme="minorHAnsi"/>
                <w:sz w:val="16"/>
                <w:szCs w:val="16"/>
              </w:rPr>
            </w:pPr>
            <w:r w:rsidRPr="00165E55">
              <w:rPr>
                <w:rFonts w:cstheme="minorHAnsi"/>
                <w:sz w:val="16"/>
                <w:szCs w:val="16"/>
              </w:rPr>
              <w:t>20.9</w:t>
            </w:r>
          </w:p>
        </w:tc>
      </w:tr>
      <w:tr w:rsidR="00FD26C1" w:rsidRPr="00D56D63" w14:paraId="65272741" w14:textId="77777777" w:rsidTr="00FD2BFC">
        <w:trPr>
          <w:jc w:val="center"/>
        </w:trPr>
        <w:tc>
          <w:tcPr>
            <w:tcW w:w="2592" w:type="dxa"/>
            <w:vAlign w:val="center"/>
          </w:tcPr>
          <w:p w14:paraId="60C7EA9E" w14:textId="3170D1DD" w:rsidR="000E684D" w:rsidRPr="00165E55" w:rsidRDefault="000E684D" w:rsidP="00595137">
            <w:pPr>
              <w:spacing w:after="0"/>
              <w:ind w:left="288"/>
              <w:rPr>
                <w:rFonts w:cstheme="minorHAnsi"/>
                <w:sz w:val="16"/>
                <w:szCs w:val="16"/>
              </w:rPr>
            </w:pPr>
            <w:r w:rsidRPr="00165E55">
              <w:rPr>
                <w:rFonts w:cstheme="minorHAnsi"/>
                <w:sz w:val="16"/>
                <w:szCs w:val="16"/>
              </w:rPr>
              <w:t>Intellectual: Problem solving</w:t>
            </w:r>
          </w:p>
        </w:tc>
        <w:tc>
          <w:tcPr>
            <w:tcW w:w="864" w:type="dxa"/>
          </w:tcPr>
          <w:p w14:paraId="708086D6" w14:textId="66850023" w:rsidR="000E684D" w:rsidRPr="00165E55" w:rsidRDefault="000E684D" w:rsidP="00595137">
            <w:pPr>
              <w:spacing w:after="0"/>
              <w:jc w:val="center"/>
              <w:rPr>
                <w:rFonts w:cstheme="minorHAnsi"/>
                <w:sz w:val="16"/>
                <w:szCs w:val="16"/>
              </w:rPr>
            </w:pPr>
            <w:r w:rsidRPr="00165E55">
              <w:rPr>
                <w:rFonts w:cstheme="minorHAnsi"/>
                <w:sz w:val="16"/>
                <w:szCs w:val="16"/>
              </w:rPr>
              <w:t>65.5</w:t>
            </w:r>
          </w:p>
        </w:tc>
        <w:tc>
          <w:tcPr>
            <w:tcW w:w="864" w:type="dxa"/>
          </w:tcPr>
          <w:p w14:paraId="0DC1BEF9" w14:textId="53F8FFFC" w:rsidR="000E684D" w:rsidRPr="00165E55" w:rsidRDefault="000E684D" w:rsidP="00595137">
            <w:pPr>
              <w:spacing w:after="0"/>
              <w:jc w:val="center"/>
              <w:rPr>
                <w:rFonts w:cstheme="minorHAnsi"/>
                <w:sz w:val="16"/>
                <w:szCs w:val="16"/>
              </w:rPr>
            </w:pPr>
            <w:r w:rsidRPr="00165E55">
              <w:rPr>
                <w:rFonts w:cstheme="minorHAnsi"/>
                <w:sz w:val="16"/>
                <w:szCs w:val="16"/>
              </w:rPr>
              <w:t>65.9</w:t>
            </w:r>
          </w:p>
        </w:tc>
        <w:tc>
          <w:tcPr>
            <w:tcW w:w="864" w:type="dxa"/>
          </w:tcPr>
          <w:p w14:paraId="5CC81A6A" w14:textId="03E903A2" w:rsidR="000E684D" w:rsidRPr="00165E55" w:rsidRDefault="000E684D" w:rsidP="00595137">
            <w:pPr>
              <w:spacing w:after="0"/>
              <w:jc w:val="center"/>
              <w:rPr>
                <w:rFonts w:cstheme="minorHAnsi"/>
                <w:sz w:val="16"/>
                <w:szCs w:val="16"/>
              </w:rPr>
            </w:pPr>
            <w:r w:rsidRPr="00165E55">
              <w:rPr>
                <w:rFonts w:cstheme="minorHAnsi"/>
                <w:sz w:val="16"/>
                <w:szCs w:val="16"/>
              </w:rPr>
              <w:t>65.1</w:t>
            </w:r>
          </w:p>
        </w:tc>
        <w:tc>
          <w:tcPr>
            <w:tcW w:w="863" w:type="dxa"/>
          </w:tcPr>
          <w:p w14:paraId="03AA4B0C" w14:textId="48D78BD2" w:rsidR="000E684D" w:rsidRPr="00165E55" w:rsidRDefault="000E684D" w:rsidP="00595137">
            <w:pPr>
              <w:spacing w:after="0"/>
              <w:jc w:val="center"/>
              <w:rPr>
                <w:rFonts w:cstheme="minorHAnsi"/>
                <w:sz w:val="16"/>
                <w:szCs w:val="16"/>
              </w:rPr>
            </w:pPr>
            <w:r w:rsidRPr="00165E55">
              <w:rPr>
                <w:rFonts w:cstheme="minorHAnsi"/>
                <w:sz w:val="16"/>
                <w:szCs w:val="16"/>
              </w:rPr>
              <w:t>67.9</w:t>
            </w:r>
          </w:p>
        </w:tc>
        <w:tc>
          <w:tcPr>
            <w:tcW w:w="864" w:type="dxa"/>
          </w:tcPr>
          <w:p w14:paraId="370DCC79" w14:textId="14F95EC2" w:rsidR="000E684D" w:rsidRPr="00165E55" w:rsidRDefault="000E684D" w:rsidP="00595137">
            <w:pPr>
              <w:spacing w:after="0"/>
              <w:jc w:val="center"/>
              <w:rPr>
                <w:rFonts w:cstheme="minorHAnsi"/>
                <w:sz w:val="16"/>
                <w:szCs w:val="16"/>
              </w:rPr>
            </w:pPr>
            <w:r w:rsidRPr="00165E55">
              <w:rPr>
                <w:rFonts w:cstheme="minorHAnsi"/>
                <w:sz w:val="16"/>
                <w:szCs w:val="16"/>
              </w:rPr>
              <w:t>67.6</w:t>
            </w:r>
          </w:p>
        </w:tc>
        <w:tc>
          <w:tcPr>
            <w:tcW w:w="864" w:type="dxa"/>
          </w:tcPr>
          <w:p w14:paraId="276A11E1" w14:textId="64CEF324" w:rsidR="000E684D" w:rsidRPr="00165E55" w:rsidRDefault="000E684D" w:rsidP="00595137">
            <w:pPr>
              <w:spacing w:after="0"/>
              <w:jc w:val="center"/>
              <w:rPr>
                <w:rFonts w:cstheme="minorHAnsi"/>
                <w:sz w:val="16"/>
                <w:szCs w:val="16"/>
              </w:rPr>
            </w:pPr>
            <w:r w:rsidRPr="00165E55">
              <w:rPr>
                <w:rFonts w:cstheme="minorHAnsi"/>
                <w:sz w:val="16"/>
                <w:szCs w:val="16"/>
              </w:rPr>
              <w:t>65.6</w:t>
            </w:r>
          </w:p>
        </w:tc>
        <w:tc>
          <w:tcPr>
            <w:tcW w:w="863" w:type="dxa"/>
          </w:tcPr>
          <w:p w14:paraId="2B3CA900" w14:textId="66944FC0" w:rsidR="000E684D" w:rsidRPr="00165E55" w:rsidRDefault="000E684D" w:rsidP="00595137">
            <w:pPr>
              <w:spacing w:after="0"/>
              <w:jc w:val="center"/>
              <w:rPr>
                <w:rFonts w:cstheme="minorHAnsi"/>
                <w:sz w:val="16"/>
                <w:szCs w:val="16"/>
              </w:rPr>
            </w:pPr>
            <w:r w:rsidRPr="00165E55">
              <w:rPr>
                <w:rFonts w:cstheme="minorHAnsi"/>
                <w:sz w:val="16"/>
                <w:szCs w:val="16"/>
              </w:rPr>
              <w:t>61.8</w:t>
            </w:r>
          </w:p>
        </w:tc>
        <w:tc>
          <w:tcPr>
            <w:tcW w:w="863" w:type="dxa"/>
          </w:tcPr>
          <w:p w14:paraId="512C2AAF" w14:textId="2597C35E" w:rsidR="000E684D" w:rsidRPr="00165E55" w:rsidRDefault="000E684D" w:rsidP="00595137">
            <w:pPr>
              <w:spacing w:after="0"/>
              <w:jc w:val="center"/>
              <w:rPr>
                <w:rFonts w:cstheme="minorHAnsi"/>
                <w:sz w:val="16"/>
                <w:szCs w:val="16"/>
              </w:rPr>
            </w:pPr>
            <w:r w:rsidRPr="00165E55">
              <w:rPr>
                <w:rFonts w:cstheme="minorHAnsi"/>
                <w:sz w:val="16"/>
                <w:szCs w:val="16"/>
              </w:rPr>
              <w:t>57.7</w:t>
            </w:r>
          </w:p>
        </w:tc>
        <w:tc>
          <w:tcPr>
            <w:tcW w:w="864" w:type="dxa"/>
            <w:gridSpan w:val="2"/>
          </w:tcPr>
          <w:p w14:paraId="266E5291" w14:textId="7CC04A2B" w:rsidR="000E684D" w:rsidRPr="00165E55" w:rsidRDefault="000E684D" w:rsidP="00595137">
            <w:pPr>
              <w:spacing w:after="0"/>
              <w:jc w:val="center"/>
              <w:rPr>
                <w:rFonts w:cstheme="minorHAnsi"/>
                <w:sz w:val="16"/>
                <w:szCs w:val="16"/>
              </w:rPr>
            </w:pPr>
            <w:r w:rsidRPr="00165E55">
              <w:rPr>
                <w:rFonts w:cstheme="minorHAnsi"/>
                <w:sz w:val="16"/>
                <w:szCs w:val="16"/>
              </w:rPr>
              <w:t>61.7</w:t>
            </w:r>
          </w:p>
        </w:tc>
        <w:tc>
          <w:tcPr>
            <w:tcW w:w="868" w:type="dxa"/>
          </w:tcPr>
          <w:p w14:paraId="71625A17" w14:textId="0AF559B4" w:rsidR="000E684D" w:rsidRPr="00165E55" w:rsidRDefault="000E684D" w:rsidP="00595137">
            <w:pPr>
              <w:spacing w:after="0"/>
              <w:jc w:val="center"/>
              <w:rPr>
                <w:rFonts w:cstheme="minorHAnsi"/>
                <w:sz w:val="16"/>
                <w:szCs w:val="16"/>
              </w:rPr>
            </w:pPr>
            <w:r w:rsidRPr="00165E55">
              <w:rPr>
                <w:rFonts w:cstheme="minorHAnsi"/>
                <w:sz w:val="16"/>
                <w:szCs w:val="16"/>
              </w:rPr>
              <w:t>69.6</w:t>
            </w:r>
          </w:p>
        </w:tc>
      </w:tr>
      <w:tr w:rsidR="00FD26C1" w:rsidRPr="00D56D63" w14:paraId="2113A48B" w14:textId="77777777" w:rsidTr="00FD2BFC">
        <w:trPr>
          <w:jc w:val="center"/>
        </w:trPr>
        <w:tc>
          <w:tcPr>
            <w:tcW w:w="2592" w:type="dxa"/>
            <w:vAlign w:val="center"/>
          </w:tcPr>
          <w:p w14:paraId="09640BAE" w14:textId="561469B7" w:rsidR="000E684D" w:rsidRPr="00165E55" w:rsidRDefault="000E684D" w:rsidP="00595137">
            <w:pPr>
              <w:spacing w:after="0"/>
              <w:ind w:left="288"/>
              <w:rPr>
                <w:rFonts w:cstheme="minorHAnsi"/>
                <w:sz w:val="16"/>
                <w:szCs w:val="16"/>
              </w:rPr>
            </w:pPr>
            <w:r w:rsidRPr="00165E55">
              <w:rPr>
                <w:rFonts w:cstheme="minorHAnsi"/>
                <w:sz w:val="16"/>
                <w:szCs w:val="16"/>
              </w:rPr>
              <w:t>Intellectual: Creativity</w:t>
            </w:r>
            <w:r w:rsidRPr="00165E55">
              <w:rPr>
                <w:rFonts w:cstheme="minorHAnsi"/>
                <w:sz w:val="16"/>
                <w:szCs w:val="16"/>
                <w:vertAlign w:val="superscript"/>
              </w:rPr>
              <w:t>a</w:t>
            </w:r>
          </w:p>
        </w:tc>
        <w:tc>
          <w:tcPr>
            <w:tcW w:w="864" w:type="dxa"/>
          </w:tcPr>
          <w:p w14:paraId="5E20CBFB" w14:textId="43E3F939" w:rsidR="000E684D" w:rsidRPr="00165E55" w:rsidRDefault="000E684D" w:rsidP="00595137">
            <w:pPr>
              <w:spacing w:after="0"/>
              <w:jc w:val="center"/>
              <w:rPr>
                <w:rFonts w:cstheme="minorHAnsi"/>
                <w:sz w:val="16"/>
                <w:szCs w:val="16"/>
              </w:rPr>
            </w:pPr>
            <w:r w:rsidRPr="00165E55">
              <w:rPr>
                <w:rFonts w:cstheme="minorHAnsi"/>
                <w:sz w:val="16"/>
                <w:szCs w:val="16"/>
              </w:rPr>
              <w:t>77.9</w:t>
            </w:r>
          </w:p>
        </w:tc>
        <w:tc>
          <w:tcPr>
            <w:tcW w:w="864" w:type="dxa"/>
          </w:tcPr>
          <w:p w14:paraId="2B3E37BF" w14:textId="05082536" w:rsidR="000E684D" w:rsidRPr="00165E55" w:rsidRDefault="000E684D" w:rsidP="00595137">
            <w:pPr>
              <w:spacing w:after="0"/>
              <w:jc w:val="center"/>
              <w:rPr>
                <w:rFonts w:cstheme="minorHAnsi"/>
                <w:sz w:val="16"/>
                <w:szCs w:val="16"/>
              </w:rPr>
            </w:pPr>
            <w:r w:rsidRPr="00165E55">
              <w:rPr>
                <w:rFonts w:cstheme="minorHAnsi"/>
                <w:sz w:val="16"/>
                <w:szCs w:val="16"/>
              </w:rPr>
              <w:t>78.0</w:t>
            </w:r>
          </w:p>
        </w:tc>
        <w:tc>
          <w:tcPr>
            <w:tcW w:w="864" w:type="dxa"/>
          </w:tcPr>
          <w:p w14:paraId="0CED72E1" w14:textId="662A651F" w:rsidR="000E684D" w:rsidRPr="00165E55" w:rsidRDefault="000E684D" w:rsidP="00595137">
            <w:pPr>
              <w:spacing w:after="0"/>
              <w:jc w:val="center"/>
              <w:rPr>
                <w:rFonts w:cstheme="minorHAnsi"/>
                <w:noProof/>
                <w:sz w:val="16"/>
                <w:szCs w:val="16"/>
              </w:rPr>
            </w:pPr>
            <w:r w:rsidRPr="00165E55">
              <w:rPr>
                <w:rFonts w:cstheme="minorHAnsi"/>
                <w:sz w:val="16"/>
                <w:szCs w:val="16"/>
              </w:rPr>
              <w:t>77.8</w:t>
            </w:r>
          </w:p>
        </w:tc>
        <w:tc>
          <w:tcPr>
            <w:tcW w:w="863" w:type="dxa"/>
          </w:tcPr>
          <w:p w14:paraId="0C5CE913" w14:textId="31376820" w:rsidR="000E684D" w:rsidRPr="00165E55" w:rsidRDefault="000E684D" w:rsidP="00595137">
            <w:pPr>
              <w:spacing w:after="0"/>
              <w:jc w:val="center"/>
              <w:rPr>
                <w:rFonts w:cstheme="minorHAnsi"/>
                <w:sz w:val="16"/>
                <w:szCs w:val="16"/>
              </w:rPr>
            </w:pPr>
            <w:r w:rsidRPr="00165E55">
              <w:rPr>
                <w:rFonts w:cstheme="minorHAnsi"/>
                <w:sz w:val="16"/>
                <w:szCs w:val="16"/>
              </w:rPr>
              <w:t>74.0</w:t>
            </w:r>
          </w:p>
        </w:tc>
        <w:tc>
          <w:tcPr>
            <w:tcW w:w="864" w:type="dxa"/>
          </w:tcPr>
          <w:p w14:paraId="63662E61" w14:textId="329C07EC" w:rsidR="000E684D" w:rsidRPr="00165E55" w:rsidRDefault="000E684D" w:rsidP="00595137">
            <w:pPr>
              <w:spacing w:after="0"/>
              <w:jc w:val="center"/>
              <w:rPr>
                <w:rFonts w:cstheme="minorHAnsi"/>
                <w:sz w:val="16"/>
                <w:szCs w:val="16"/>
              </w:rPr>
            </w:pPr>
            <w:r w:rsidRPr="00165E55">
              <w:rPr>
                <w:rFonts w:cstheme="minorHAnsi"/>
                <w:sz w:val="16"/>
                <w:szCs w:val="16"/>
              </w:rPr>
              <w:t>78.5</w:t>
            </w:r>
          </w:p>
        </w:tc>
        <w:tc>
          <w:tcPr>
            <w:tcW w:w="864" w:type="dxa"/>
          </w:tcPr>
          <w:p w14:paraId="620E2D15" w14:textId="4877EA5A" w:rsidR="000E684D" w:rsidRPr="00165E55" w:rsidRDefault="000E684D" w:rsidP="00595137">
            <w:pPr>
              <w:spacing w:after="0"/>
              <w:jc w:val="center"/>
              <w:rPr>
                <w:rFonts w:cstheme="minorHAnsi"/>
                <w:sz w:val="16"/>
                <w:szCs w:val="16"/>
              </w:rPr>
            </w:pPr>
            <w:r w:rsidRPr="00165E55">
              <w:rPr>
                <w:rFonts w:cstheme="minorHAnsi"/>
                <w:sz w:val="16"/>
                <w:szCs w:val="16"/>
              </w:rPr>
              <w:t>78.0</w:t>
            </w:r>
          </w:p>
        </w:tc>
        <w:tc>
          <w:tcPr>
            <w:tcW w:w="863" w:type="dxa"/>
          </w:tcPr>
          <w:p w14:paraId="54E46368" w14:textId="623C7BF9" w:rsidR="000E684D" w:rsidRPr="00165E55" w:rsidRDefault="000E684D" w:rsidP="00595137">
            <w:pPr>
              <w:spacing w:after="0"/>
              <w:jc w:val="center"/>
              <w:rPr>
                <w:rFonts w:cstheme="minorHAnsi"/>
                <w:sz w:val="16"/>
                <w:szCs w:val="16"/>
              </w:rPr>
            </w:pPr>
            <w:r w:rsidRPr="00165E55">
              <w:rPr>
                <w:rFonts w:cstheme="minorHAnsi"/>
                <w:sz w:val="16"/>
                <w:szCs w:val="16"/>
              </w:rPr>
              <w:t>80.3</w:t>
            </w:r>
          </w:p>
        </w:tc>
        <w:tc>
          <w:tcPr>
            <w:tcW w:w="863" w:type="dxa"/>
          </w:tcPr>
          <w:p w14:paraId="58C67262" w14:textId="7CBEFFEF" w:rsidR="000E684D" w:rsidRPr="00165E55" w:rsidRDefault="000E684D" w:rsidP="00595137">
            <w:pPr>
              <w:spacing w:after="0"/>
              <w:jc w:val="center"/>
              <w:rPr>
                <w:rFonts w:cstheme="minorHAnsi"/>
                <w:sz w:val="16"/>
                <w:szCs w:val="16"/>
              </w:rPr>
            </w:pPr>
            <w:r w:rsidRPr="00165E55">
              <w:rPr>
                <w:rFonts w:cstheme="minorHAnsi"/>
                <w:sz w:val="16"/>
                <w:szCs w:val="16"/>
              </w:rPr>
              <w:t>65.6</w:t>
            </w:r>
          </w:p>
        </w:tc>
        <w:tc>
          <w:tcPr>
            <w:tcW w:w="864" w:type="dxa"/>
            <w:gridSpan w:val="2"/>
          </w:tcPr>
          <w:p w14:paraId="501EFF21" w14:textId="6C8DEA61" w:rsidR="000E684D" w:rsidRPr="00165E55" w:rsidRDefault="000E684D" w:rsidP="00595137">
            <w:pPr>
              <w:spacing w:after="0"/>
              <w:jc w:val="center"/>
              <w:rPr>
                <w:rFonts w:cstheme="minorHAnsi"/>
                <w:sz w:val="16"/>
                <w:szCs w:val="16"/>
              </w:rPr>
            </w:pPr>
            <w:r w:rsidRPr="00165E55">
              <w:rPr>
                <w:rFonts w:cstheme="minorHAnsi"/>
                <w:sz w:val="16"/>
                <w:szCs w:val="16"/>
              </w:rPr>
              <w:t>75.9</w:t>
            </w:r>
          </w:p>
        </w:tc>
        <w:tc>
          <w:tcPr>
            <w:tcW w:w="868" w:type="dxa"/>
          </w:tcPr>
          <w:p w14:paraId="502E738C" w14:textId="45FF9CF8" w:rsidR="000E684D" w:rsidRPr="00165E55" w:rsidRDefault="000E684D" w:rsidP="00595137">
            <w:pPr>
              <w:spacing w:after="0"/>
              <w:jc w:val="center"/>
              <w:rPr>
                <w:rFonts w:cstheme="minorHAnsi"/>
                <w:sz w:val="16"/>
                <w:szCs w:val="16"/>
              </w:rPr>
            </w:pPr>
            <w:r w:rsidRPr="00165E55">
              <w:rPr>
                <w:rFonts w:cstheme="minorHAnsi"/>
                <w:sz w:val="16"/>
                <w:szCs w:val="16"/>
              </w:rPr>
              <w:t>84.1</w:t>
            </w:r>
          </w:p>
        </w:tc>
      </w:tr>
      <w:tr w:rsidR="00FD26C1" w:rsidRPr="00D56D63" w14:paraId="3EF64C9E" w14:textId="77777777" w:rsidTr="00FD2BFC">
        <w:trPr>
          <w:jc w:val="center"/>
        </w:trPr>
        <w:tc>
          <w:tcPr>
            <w:tcW w:w="2592" w:type="dxa"/>
            <w:vAlign w:val="center"/>
          </w:tcPr>
          <w:p w14:paraId="22458805" w14:textId="704B4A3C" w:rsidR="000E684D" w:rsidRPr="00165E55" w:rsidRDefault="000E684D" w:rsidP="00595137">
            <w:pPr>
              <w:spacing w:after="0"/>
              <w:ind w:left="288"/>
              <w:rPr>
                <w:rFonts w:cstheme="minorHAnsi"/>
                <w:sz w:val="16"/>
                <w:szCs w:val="16"/>
              </w:rPr>
            </w:pPr>
            <w:r w:rsidRPr="00165E55">
              <w:rPr>
                <w:rFonts w:cstheme="minorHAnsi"/>
                <w:sz w:val="16"/>
                <w:szCs w:val="16"/>
              </w:rPr>
              <w:t>Social</w:t>
            </w:r>
          </w:p>
        </w:tc>
        <w:tc>
          <w:tcPr>
            <w:tcW w:w="864" w:type="dxa"/>
          </w:tcPr>
          <w:p w14:paraId="607FDA9E" w14:textId="1AC34E7F" w:rsidR="000E684D" w:rsidRPr="00165E55" w:rsidRDefault="000E684D" w:rsidP="00595137">
            <w:pPr>
              <w:spacing w:after="0"/>
              <w:jc w:val="center"/>
              <w:rPr>
                <w:rFonts w:cstheme="minorHAnsi"/>
                <w:sz w:val="16"/>
                <w:szCs w:val="16"/>
              </w:rPr>
            </w:pPr>
            <w:r w:rsidRPr="00165E55">
              <w:rPr>
                <w:rFonts w:cstheme="minorHAnsi"/>
                <w:sz w:val="16"/>
                <w:szCs w:val="16"/>
              </w:rPr>
              <w:t>57.4</w:t>
            </w:r>
          </w:p>
        </w:tc>
        <w:tc>
          <w:tcPr>
            <w:tcW w:w="864" w:type="dxa"/>
          </w:tcPr>
          <w:p w14:paraId="23F2BF15" w14:textId="1291F7BE" w:rsidR="000E684D" w:rsidRPr="00165E55" w:rsidRDefault="000E684D" w:rsidP="00595137">
            <w:pPr>
              <w:spacing w:after="0"/>
              <w:jc w:val="center"/>
              <w:rPr>
                <w:rFonts w:cstheme="minorHAnsi"/>
                <w:sz w:val="16"/>
                <w:szCs w:val="16"/>
              </w:rPr>
            </w:pPr>
            <w:r w:rsidRPr="00165E55">
              <w:rPr>
                <w:rFonts w:cstheme="minorHAnsi"/>
                <w:sz w:val="16"/>
                <w:szCs w:val="16"/>
              </w:rPr>
              <w:t>52.7</w:t>
            </w:r>
          </w:p>
        </w:tc>
        <w:tc>
          <w:tcPr>
            <w:tcW w:w="864" w:type="dxa"/>
          </w:tcPr>
          <w:p w14:paraId="329960BF" w14:textId="5DF3CFDF" w:rsidR="000E684D" w:rsidRPr="00165E55" w:rsidRDefault="000E684D" w:rsidP="00595137">
            <w:pPr>
              <w:spacing w:after="0"/>
              <w:jc w:val="center"/>
              <w:rPr>
                <w:rFonts w:cstheme="minorHAnsi"/>
                <w:sz w:val="16"/>
                <w:szCs w:val="16"/>
              </w:rPr>
            </w:pPr>
            <w:r w:rsidRPr="00165E55">
              <w:rPr>
                <w:rFonts w:cstheme="minorHAnsi"/>
                <w:sz w:val="16"/>
                <w:szCs w:val="16"/>
              </w:rPr>
              <w:t>62.</w:t>
            </w:r>
            <w:r w:rsidRPr="00165E55">
              <w:rPr>
                <w:rFonts w:cstheme="minorHAnsi"/>
                <w:noProof/>
                <w:sz w:val="16"/>
                <w:szCs w:val="16"/>
              </w:rPr>
              <w:t xml:space="preserve"> </w:t>
            </w:r>
            <w:r w:rsidRPr="00165E55">
              <w:rPr>
                <w:rFonts w:cstheme="minorHAnsi"/>
                <w:sz w:val="16"/>
                <w:szCs w:val="16"/>
              </w:rPr>
              <w:t>7</w:t>
            </w:r>
          </w:p>
        </w:tc>
        <w:tc>
          <w:tcPr>
            <w:tcW w:w="863" w:type="dxa"/>
          </w:tcPr>
          <w:p w14:paraId="41214A3E" w14:textId="06D0C940" w:rsidR="000E684D" w:rsidRPr="00165E55" w:rsidRDefault="000E684D" w:rsidP="00595137">
            <w:pPr>
              <w:spacing w:after="0"/>
              <w:jc w:val="center"/>
              <w:rPr>
                <w:rFonts w:cstheme="minorHAnsi"/>
                <w:sz w:val="16"/>
                <w:szCs w:val="16"/>
              </w:rPr>
            </w:pPr>
            <w:r w:rsidRPr="00165E55">
              <w:rPr>
                <w:rFonts w:cstheme="minorHAnsi"/>
                <w:sz w:val="16"/>
                <w:szCs w:val="16"/>
              </w:rPr>
              <w:t>59.7</w:t>
            </w:r>
          </w:p>
        </w:tc>
        <w:tc>
          <w:tcPr>
            <w:tcW w:w="864" w:type="dxa"/>
          </w:tcPr>
          <w:p w14:paraId="3529F19C" w14:textId="393105FB" w:rsidR="000E684D" w:rsidRPr="00165E55" w:rsidRDefault="000E684D" w:rsidP="00595137">
            <w:pPr>
              <w:spacing w:after="0"/>
              <w:jc w:val="center"/>
              <w:rPr>
                <w:rFonts w:cstheme="minorHAnsi"/>
                <w:sz w:val="16"/>
                <w:szCs w:val="16"/>
              </w:rPr>
            </w:pPr>
            <w:r w:rsidRPr="00165E55">
              <w:rPr>
                <w:rFonts w:cstheme="minorHAnsi"/>
                <w:sz w:val="16"/>
                <w:szCs w:val="16"/>
              </w:rPr>
              <w:t>57.1</w:t>
            </w:r>
          </w:p>
        </w:tc>
        <w:tc>
          <w:tcPr>
            <w:tcW w:w="864" w:type="dxa"/>
          </w:tcPr>
          <w:p w14:paraId="2526B348" w14:textId="4C6069AE" w:rsidR="000E684D" w:rsidRPr="00165E55" w:rsidRDefault="000E684D" w:rsidP="00595137">
            <w:pPr>
              <w:spacing w:after="0"/>
              <w:jc w:val="center"/>
              <w:rPr>
                <w:rFonts w:cstheme="minorHAnsi"/>
                <w:sz w:val="16"/>
                <w:szCs w:val="16"/>
              </w:rPr>
            </w:pPr>
            <w:r w:rsidRPr="00165E55">
              <w:rPr>
                <w:rFonts w:cstheme="minorHAnsi"/>
                <w:sz w:val="16"/>
                <w:szCs w:val="16"/>
              </w:rPr>
              <w:t>58.5</w:t>
            </w:r>
          </w:p>
        </w:tc>
        <w:tc>
          <w:tcPr>
            <w:tcW w:w="863" w:type="dxa"/>
          </w:tcPr>
          <w:p w14:paraId="58B8A12E" w14:textId="3C78844F" w:rsidR="000E684D" w:rsidRPr="00165E55" w:rsidRDefault="000E684D" w:rsidP="00595137">
            <w:pPr>
              <w:spacing w:after="0"/>
              <w:jc w:val="center"/>
              <w:rPr>
                <w:rFonts w:cstheme="minorHAnsi"/>
                <w:sz w:val="16"/>
                <w:szCs w:val="16"/>
              </w:rPr>
            </w:pPr>
            <w:r w:rsidRPr="00165E55">
              <w:rPr>
                <w:rFonts w:cstheme="minorHAnsi"/>
                <w:sz w:val="16"/>
                <w:szCs w:val="16"/>
              </w:rPr>
              <w:t>55.1</w:t>
            </w:r>
          </w:p>
        </w:tc>
        <w:tc>
          <w:tcPr>
            <w:tcW w:w="863" w:type="dxa"/>
          </w:tcPr>
          <w:p w14:paraId="3E0C3B40" w14:textId="0B0E2DAC" w:rsidR="000E684D" w:rsidRPr="00165E55" w:rsidRDefault="000E684D" w:rsidP="00595137">
            <w:pPr>
              <w:spacing w:after="0"/>
              <w:jc w:val="center"/>
              <w:rPr>
                <w:rFonts w:cstheme="minorHAnsi"/>
                <w:sz w:val="16"/>
                <w:szCs w:val="16"/>
              </w:rPr>
            </w:pPr>
            <w:r w:rsidRPr="00165E55">
              <w:rPr>
                <w:rFonts w:cstheme="minorHAnsi"/>
                <w:sz w:val="16"/>
                <w:szCs w:val="16"/>
              </w:rPr>
              <w:t>55.9</w:t>
            </w:r>
          </w:p>
        </w:tc>
        <w:tc>
          <w:tcPr>
            <w:tcW w:w="864" w:type="dxa"/>
            <w:gridSpan w:val="2"/>
          </w:tcPr>
          <w:p w14:paraId="7649E269" w14:textId="6939597B" w:rsidR="000E684D" w:rsidRPr="00165E55" w:rsidRDefault="000E684D" w:rsidP="00595137">
            <w:pPr>
              <w:spacing w:after="0"/>
              <w:jc w:val="center"/>
              <w:rPr>
                <w:rFonts w:cstheme="minorHAnsi"/>
                <w:sz w:val="16"/>
                <w:szCs w:val="16"/>
              </w:rPr>
            </w:pPr>
            <w:r w:rsidRPr="00165E55">
              <w:rPr>
                <w:rFonts w:cstheme="minorHAnsi"/>
                <w:sz w:val="16"/>
                <w:szCs w:val="16"/>
              </w:rPr>
              <w:t>57.5</w:t>
            </w:r>
          </w:p>
        </w:tc>
        <w:tc>
          <w:tcPr>
            <w:tcW w:w="868" w:type="dxa"/>
          </w:tcPr>
          <w:p w14:paraId="0B7FC006" w14:textId="7A3E03CA" w:rsidR="000E684D" w:rsidRPr="00165E55" w:rsidRDefault="000E684D" w:rsidP="00595137">
            <w:pPr>
              <w:spacing w:after="0"/>
              <w:jc w:val="center"/>
              <w:rPr>
                <w:rFonts w:cstheme="minorHAnsi"/>
                <w:sz w:val="16"/>
                <w:szCs w:val="16"/>
              </w:rPr>
            </w:pPr>
            <w:r w:rsidRPr="00165E55">
              <w:rPr>
                <w:rFonts w:cstheme="minorHAnsi"/>
                <w:sz w:val="16"/>
                <w:szCs w:val="16"/>
              </w:rPr>
              <w:t>57.9</w:t>
            </w:r>
          </w:p>
        </w:tc>
      </w:tr>
      <w:tr w:rsidR="00FD26C1" w:rsidRPr="00D56D63" w14:paraId="7375AF94" w14:textId="77777777" w:rsidTr="00FD2BFC">
        <w:trPr>
          <w:jc w:val="center"/>
        </w:trPr>
        <w:tc>
          <w:tcPr>
            <w:tcW w:w="2592" w:type="dxa"/>
            <w:vAlign w:val="center"/>
          </w:tcPr>
          <w:p w14:paraId="09E62A36" w14:textId="2D072B8A" w:rsidR="000E684D" w:rsidRPr="00165E55" w:rsidRDefault="000E684D" w:rsidP="00595137">
            <w:pPr>
              <w:spacing w:after="0"/>
              <w:ind w:left="288"/>
              <w:rPr>
                <w:rFonts w:cstheme="minorHAnsi"/>
                <w:sz w:val="16"/>
                <w:szCs w:val="16"/>
              </w:rPr>
            </w:pPr>
            <w:r w:rsidRPr="00165E55">
              <w:rPr>
                <w:rFonts w:cstheme="minorHAnsi"/>
                <w:sz w:val="16"/>
                <w:szCs w:val="16"/>
              </w:rPr>
              <w:t>Method: Autonomy</w:t>
            </w:r>
          </w:p>
        </w:tc>
        <w:tc>
          <w:tcPr>
            <w:tcW w:w="864" w:type="dxa"/>
          </w:tcPr>
          <w:p w14:paraId="5DEE00CE" w14:textId="1829AFFF" w:rsidR="000E684D" w:rsidRPr="00165E55" w:rsidRDefault="000E684D" w:rsidP="00595137">
            <w:pPr>
              <w:spacing w:after="0"/>
              <w:jc w:val="center"/>
              <w:rPr>
                <w:rFonts w:cstheme="minorHAnsi"/>
                <w:sz w:val="16"/>
                <w:szCs w:val="16"/>
              </w:rPr>
            </w:pPr>
            <w:r w:rsidRPr="00165E55">
              <w:rPr>
                <w:rFonts w:cstheme="minorHAnsi"/>
                <w:sz w:val="16"/>
                <w:szCs w:val="16"/>
              </w:rPr>
              <w:t>62.3</w:t>
            </w:r>
          </w:p>
        </w:tc>
        <w:tc>
          <w:tcPr>
            <w:tcW w:w="864" w:type="dxa"/>
          </w:tcPr>
          <w:p w14:paraId="0EA1B89A" w14:textId="5CD4A0B6" w:rsidR="000E684D" w:rsidRPr="00165E55" w:rsidRDefault="000E684D" w:rsidP="00595137">
            <w:pPr>
              <w:spacing w:after="0"/>
              <w:jc w:val="center"/>
              <w:rPr>
                <w:rFonts w:cstheme="minorHAnsi"/>
                <w:sz w:val="16"/>
                <w:szCs w:val="16"/>
              </w:rPr>
            </w:pPr>
            <w:r w:rsidRPr="00165E55">
              <w:rPr>
                <w:rFonts w:cstheme="minorHAnsi"/>
                <w:sz w:val="16"/>
                <w:szCs w:val="16"/>
              </w:rPr>
              <w:t>63.5</w:t>
            </w:r>
          </w:p>
        </w:tc>
        <w:tc>
          <w:tcPr>
            <w:tcW w:w="864" w:type="dxa"/>
          </w:tcPr>
          <w:p w14:paraId="6D33B6A5" w14:textId="4D9573FC" w:rsidR="000E684D" w:rsidRPr="00165E55" w:rsidRDefault="000E684D" w:rsidP="00595137">
            <w:pPr>
              <w:spacing w:after="0"/>
              <w:jc w:val="center"/>
              <w:rPr>
                <w:rFonts w:cstheme="minorHAnsi"/>
                <w:sz w:val="16"/>
                <w:szCs w:val="16"/>
              </w:rPr>
            </w:pPr>
            <w:r w:rsidRPr="00165E55">
              <w:rPr>
                <w:rFonts w:cstheme="minorHAnsi"/>
                <w:sz w:val="16"/>
                <w:szCs w:val="16"/>
              </w:rPr>
              <w:t>61.2</w:t>
            </w:r>
          </w:p>
        </w:tc>
        <w:tc>
          <w:tcPr>
            <w:tcW w:w="863" w:type="dxa"/>
          </w:tcPr>
          <w:p w14:paraId="73F2DBD0" w14:textId="0283747A" w:rsidR="000E684D" w:rsidRPr="00165E55" w:rsidRDefault="000E684D" w:rsidP="00595137">
            <w:pPr>
              <w:spacing w:after="0"/>
              <w:jc w:val="center"/>
              <w:rPr>
                <w:rFonts w:cstheme="minorHAnsi"/>
                <w:sz w:val="16"/>
                <w:szCs w:val="16"/>
              </w:rPr>
            </w:pPr>
            <w:r w:rsidRPr="00165E55">
              <w:rPr>
                <w:rFonts w:cstheme="minorHAnsi"/>
                <w:sz w:val="16"/>
                <w:szCs w:val="16"/>
              </w:rPr>
              <w:t>61.9</w:t>
            </w:r>
          </w:p>
        </w:tc>
        <w:tc>
          <w:tcPr>
            <w:tcW w:w="864" w:type="dxa"/>
          </w:tcPr>
          <w:p w14:paraId="46E7AEC7" w14:textId="217FDBAA" w:rsidR="000E684D" w:rsidRPr="00165E55" w:rsidRDefault="000E684D" w:rsidP="00595137">
            <w:pPr>
              <w:spacing w:after="0"/>
              <w:jc w:val="center"/>
              <w:rPr>
                <w:rFonts w:cstheme="minorHAnsi"/>
                <w:sz w:val="16"/>
                <w:szCs w:val="16"/>
              </w:rPr>
            </w:pPr>
            <w:r w:rsidRPr="00165E55">
              <w:rPr>
                <w:rFonts w:cstheme="minorHAnsi"/>
                <w:sz w:val="16"/>
                <w:szCs w:val="16"/>
              </w:rPr>
              <w:t>62.5</w:t>
            </w:r>
          </w:p>
        </w:tc>
        <w:tc>
          <w:tcPr>
            <w:tcW w:w="864" w:type="dxa"/>
          </w:tcPr>
          <w:p w14:paraId="4128D7A4" w14:textId="3BB64858" w:rsidR="000E684D" w:rsidRPr="00165E55" w:rsidRDefault="000E684D" w:rsidP="00595137">
            <w:pPr>
              <w:spacing w:after="0"/>
              <w:jc w:val="center"/>
              <w:rPr>
                <w:rFonts w:cstheme="minorHAnsi"/>
                <w:sz w:val="16"/>
                <w:szCs w:val="16"/>
              </w:rPr>
            </w:pPr>
            <w:r w:rsidRPr="00165E55">
              <w:rPr>
                <w:rFonts w:cstheme="minorHAnsi"/>
                <w:sz w:val="16"/>
                <w:szCs w:val="16"/>
              </w:rPr>
              <w:t>62.2</w:t>
            </w:r>
          </w:p>
        </w:tc>
        <w:tc>
          <w:tcPr>
            <w:tcW w:w="863" w:type="dxa"/>
          </w:tcPr>
          <w:p w14:paraId="56E59621" w14:textId="53E78329" w:rsidR="000E684D" w:rsidRPr="00165E55" w:rsidRDefault="000E684D" w:rsidP="00595137">
            <w:pPr>
              <w:spacing w:after="0"/>
              <w:jc w:val="center"/>
              <w:rPr>
                <w:rFonts w:cstheme="minorHAnsi"/>
                <w:sz w:val="16"/>
                <w:szCs w:val="16"/>
                <w:highlight w:val="yellow"/>
              </w:rPr>
            </w:pPr>
            <w:r w:rsidRPr="00165E55">
              <w:rPr>
                <w:rFonts w:cstheme="minorHAnsi"/>
                <w:sz w:val="16"/>
                <w:szCs w:val="16"/>
              </w:rPr>
              <w:t>62.5</w:t>
            </w:r>
          </w:p>
        </w:tc>
        <w:tc>
          <w:tcPr>
            <w:tcW w:w="863" w:type="dxa"/>
          </w:tcPr>
          <w:p w14:paraId="40BD4AE0" w14:textId="07C23B44" w:rsidR="000E684D" w:rsidRPr="00165E55" w:rsidRDefault="000E684D" w:rsidP="00595137">
            <w:pPr>
              <w:spacing w:after="0"/>
              <w:jc w:val="center"/>
              <w:rPr>
                <w:rFonts w:cstheme="minorHAnsi"/>
                <w:sz w:val="16"/>
                <w:szCs w:val="16"/>
              </w:rPr>
            </w:pPr>
            <w:r w:rsidRPr="00165E55">
              <w:rPr>
                <w:rFonts w:cstheme="minorHAnsi"/>
                <w:sz w:val="16"/>
                <w:szCs w:val="16"/>
              </w:rPr>
              <w:t>57.4</w:t>
            </w:r>
          </w:p>
        </w:tc>
        <w:tc>
          <w:tcPr>
            <w:tcW w:w="864" w:type="dxa"/>
            <w:gridSpan w:val="2"/>
          </w:tcPr>
          <w:p w14:paraId="38EE59E1" w14:textId="58FB8C83" w:rsidR="000E684D" w:rsidRPr="00165E55" w:rsidRDefault="000E684D" w:rsidP="00595137">
            <w:pPr>
              <w:spacing w:after="0"/>
              <w:jc w:val="center"/>
              <w:rPr>
                <w:rFonts w:cstheme="minorHAnsi"/>
                <w:sz w:val="16"/>
                <w:szCs w:val="16"/>
              </w:rPr>
            </w:pPr>
            <w:r w:rsidRPr="00165E55">
              <w:rPr>
                <w:rFonts w:cstheme="minorHAnsi"/>
                <w:sz w:val="16"/>
                <w:szCs w:val="16"/>
              </w:rPr>
              <w:t>60.2</w:t>
            </w:r>
          </w:p>
        </w:tc>
        <w:tc>
          <w:tcPr>
            <w:tcW w:w="868" w:type="dxa"/>
          </w:tcPr>
          <w:p w14:paraId="2AFAD2CC" w14:textId="62879154" w:rsidR="000E684D" w:rsidRPr="00165E55" w:rsidRDefault="000E684D" w:rsidP="00595137">
            <w:pPr>
              <w:spacing w:after="0"/>
              <w:jc w:val="center"/>
              <w:rPr>
                <w:rFonts w:cstheme="minorHAnsi"/>
                <w:sz w:val="16"/>
                <w:szCs w:val="16"/>
              </w:rPr>
            </w:pPr>
            <w:r w:rsidRPr="00165E55">
              <w:rPr>
                <w:rFonts w:cstheme="minorHAnsi"/>
                <w:sz w:val="16"/>
                <w:szCs w:val="16"/>
              </w:rPr>
              <w:t>64.</w:t>
            </w:r>
            <w:r w:rsidRPr="00165E55">
              <w:rPr>
                <w:rFonts w:cstheme="minorHAnsi"/>
                <w:noProof/>
                <w:sz w:val="16"/>
                <w:szCs w:val="16"/>
              </w:rPr>
              <w:t xml:space="preserve"> </w:t>
            </w:r>
            <w:r w:rsidRPr="00165E55">
              <w:rPr>
                <w:rFonts w:cstheme="minorHAnsi"/>
                <w:sz w:val="16"/>
                <w:szCs w:val="16"/>
              </w:rPr>
              <w:t>4</w:t>
            </w:r>
          </w:p>
        </w:tc>
      </w:tr>
      <w:tr w:rsidR="00FD26C1" w:rsidRPr="00D56D63" w14:paraId="6527368C" w14:textId="77777777" w:rsidTr="00FD2BFC">
        <w:trPr>
          <w:jc w:val="center"/>
        </w:trPr>
        <w:tc>
          <w:tcPr>
            <w:tcW w:w="2592" w:type="dxa"/>
            <w:vAlign w:val="center"/>
          </w:tcPr>
          <w:p w14:paraId="72F1F221" w14:textId="2ADE0F3A" w:rsidR="000E684D" w:rsidRPr="00165E55" w:rsidRDefault="000E684D" w:rsidP="00595137">
            <w:pPr>
              <w:spacing w:after="0"/>
              <w:ind w:left="288"/>
              <w:rPr>
                <w:rFonts w:cstheme="minorHAnsi"/>
                <w:sz w:val="16"/>
                <w:szCs w:val="16"/>
              </w:rPr>
            </w:pPr>
            <w:r w:rsidRPr="00165E55">
              <w:rPr>
                <w:rFonts w:cstheme="minorHAnsi"/>
                <w:sz w:val="16"/>
                <w:szCs w:val="16"/>
              </w:rPr>
              <w:t>Method: Team work</w:t>
            </w:r>
            <w:r w:rsidRPr="00165E55">
              <w:rPr>
                <w:rFonts w:cstheme="minorHAnsi"/>
                <w:sz w:val="16"/>
                <w:szCs w:val="16"/>
                <w:vertAlign w:val="superscript"/>
              </w:rPr>
              <w:t>a</w:t>
            </w:r>
          </w:p>
        </w:tc>
        <w:tc>
          <w:tcPr>
            <w:tcW w:w="864" w:type="dxa"/>
          </w:tcPr>
          <w:p w14:paraId="46E2D778" w14:textId="157458B6" w:rsidR="000E684D" w:rsidRPr="00165E55" w:rsidRDefault="000E684D" w:rsidP="00595137">
            <w:pPr>
              <w:spacing w:after="0"/>
              <w:jc w:val="center"/>
              <w:rPr>
                <w:rFonts w:cstheme="minorHAnsi"/>
                <w:sz w:val="16"/>
                <w:szCs w:val="16"/>
              </w:rPr>
            </w:pPr>
            <w:r w:rsidRPr="00165E55">
              <w:rPr>
                <w:rFonts w:cstheme="minorHAnsi"/>
                <w:sz w:val="16"/>
                <w:szCs w:val="16"/>
              </w:rPr>
              <w:t>45.7</w:t>
            </w:r>
          </w:p>
        </w:tc>
        <w:tc>
          <w:tcPr>
            <w:tcW w:w="864" w:type="dxa"/>
          </w:tcPr>
          <w:p w14:paraId="0770FDA0" w14:textId="4C748B73" w:rsidR="000E684D" w:rsidRPr="00165E55" w:rsidRDefault="000E684D" w:rsidP="00595137">
            <w:pPr>
              <w:spacing w:after="0"/>
              <w:jc w:val="center"/>
              <w:rPr>
                <w:rFonts w:cstheme="minorHAnsi"/>
                <w:sz w:val="16"/>
                <w:szCs w:val="16"/>
              </w:rPr>
            </w:pPr>
            <w:r w:rsidRPr="00165E55">
              <w:rPr>
                <w:rFonts w:cstheme="minorHAnsi"/>
                <w:sz w:val="16"/>
                <w:szCs w:val="16"/>
              </w:rPr>
              <w:t>48.1</w:t>
            </w:r>
          </w:p>
        </w:tc>
        <w:tc>
          <w:tcPr>
            <w:tcW w:w="864" w:type="dxa"/>
          </w:tcPr>
          <w:p w14:paraId="14BE8D3D" w14:textId="36CE3ADA" w:rsidR="000E684D" w:rsidRPr="00165E55" w:rsidRDefault="000E684D" w:rsidP="00595137">
            <w:pPr>
              <w:spacing w:after="0"/>
              <w:jc w:val="center"/>
              <w:rPr>
                <w:rFonts w:cstheme="minorHAnsi"/>
                <w:sz w:val="16"/>
                <w:szCs w:val="16"/>
              </w:rPr>
            </w:pPr>
            <w:r w:rsidRPr="00165E55">
              <w:rPr>
                <w:rFonts w:cstheme="minorHAnsi"/>
                <w:sz w:val="16"/>
                <w:szCs w:val="16"/>
              </w:rPr>
              <w:t>43.0</w:t>
            </w:r>
          </w:p>
        </w:tc>
        <w:tc>
          <w:tcPr>
            <w:tcW w:w="863" w:type="dxa"/>
          </w:tcPr>
          <w:p w14:paraId="6D3D13C8" w14:textId="48A901BF" w:rsidR="000E684D" w:rsidRPr="00165E55" w:rsidRDefault="000E684D" w:rsidP="00595137">
            <w:pPr>
              <w:spacing w:after="0"/>
              <w:jc w:val="center"/>
              <w:rPr>
                <w:rFonts w:cstheme="minorHAnsi"/>
                <w:sz w:val="16"/>
                <w:szCs w:val="16"/>
              </w:rPr>
            </w:pPr>
            <w:r w:rsidRPr="00165E55">
              <w:rPr>
                <w:rFonts w:cstheme="minorHAnsi"/>
                <w:sz w:val="16"/>
                <w:szCs w:val="16"/>
              </w:rPr>
              <w:t>43.9</w:t>
            </w:r>
          </w:p>
        </w:tc>
        <w:tc>
          <w:tcPr>
            <w:tcW w:w="864" w:type="dxa"/>
          </w:tcPr>
          <w:p w14:paraId="5B2CC974" w14:textId="3306DB2F" w:rsidR="000E684D" w:rsidRPr="00165E55" w:rsidRDefault="000E684D" w:rsidP="00595137">
            <w:pPr>
              <w:spacing w:after="0"/>
              <w:jc w:val="center"/>
              <w:rPr>
                <w:rFonts w:cstheme="minorHAnsi"/>
                <w:sz w:val="16"/>
                <w:szCs w:val="16"/>
              </w:rPr>
            </w:pPr>
            <w:r w:rsidRPr="00165E55">
              <w:rPr>
                <w:rFonts w:cstheme="minorHAnsi"/>
                <w:sz w:val="16"/>
                <w:szCs w:val="16"/>
              </w:rPr>
              <w:t>48.1</w:t>
            </w:r>
          </w:p>
        </w:tc>
        <w:tc>
          <w:tcPr>
            <w:tcW w:w="864" w:type="dxa"/>
          </w:tcPr>
          <w:p w14:paraId="60395343" w14:textId="66B23373" w:rsidR="000E684D" w:rsidRPr="00165E55" w:rsidRDefault="000E684D" w:rsidP="00595137">
            <w:pPr>
              <w:spacing w:after="0"/>
              <w:jc w:val="center"/>
              <w:rPr>
                <w:rFonts w:cstheme="minorHAnsi"/>
                <w:sz w:val="16"/>
                <w:szCs w:val="16"/>
              </w:rPr>
            </w:pPr>
            <w:r w:rsidRPr="00165E55">
              <w:rPr>
                <w:rFonts w:cstheme="minorHAnsi"/>
                <w:sz w:val="16"/>
                <w:szCs w:val="16"/>
              </w:rPr>
              <w:t>49.7</w:t>
            </w:r>
          </w:p>
        </w:tc>
        <w:tc>
          <w:tcPr>
            <w:tcW w:w="863" w:type="dxa"/>
          </w:tcPr>
          <w:p w14:paraId="123C0F4E" w14:textId="2EB21DAE" w:rsidR="000E684D" w:rsidRPr="00165E55" w:rsidRDefault="000E684D" w:rsidP="00595137">
            <w:pPr>
              <w:spacing w:after="0"/>
              <w:jc w:val="center"/>
              <w:rPr>
                <w:rFonts w:cstheme="minorHAnsi"/>
                <w:sz w:val="16"/>
                <w:szCs w:val="16"/>
              </w:rPr>
            </w:pPr>
            <w:r w:rsidRPr="00165E55">
              <w:rPr>
                <w:rFonts w:cstheme="minorHAnsi"/>
                <w:sz w:val="16"/>
                <w:szCs w:val="16"/>
              </w:rPr>
              <w:t>40.6</w:t>
            </w:r>
          </w:p>
        </w:tc>
        <w:tc>
          <w:tcPr>
            <w:tcW w:w="863" w:type="dxa"/>
          </w:tcPr>
          <w:p w14:paraId="2523CE46" w14:textId="0783B1DC" w:rsidR="000E684D" w:rsidRPr="00165E55" w:rsidRDefault="000E684D" w:rsidP="00595137">
            <w:pPr>
              <w:spacing w:after="0"/>
              <w:jc w:val="center"/>
              <w:rPr>
                <w:rFonts w:cstheme="minorHAnsi"/>
                <w:sz w:val="16"/>
                <w:szCs w:val="16"/>
              </w:rPr>
            </w:pPr>
            <w:r w:rsidRPr="00165E55">
              <w:rPr>
                <w:rFonts w:cstheme="minorHAnsi"/>
                <w:sz w:val="16"/>
                <w:szCs w:val="16"/>
              </w:rPr>
              <w:t>36.0</w:t>
            </w:r>
          </w:p>
        </w:tc>
        <w:tc>
          <w:tcPr>
            <w:tcW w:w="864" w:type="dxa"/>
            <w:gridSpan w:val="2"/>
          </w:tcPr>
          <w:p w14:paraId="69AD09FA" w14:textId="7386CE6E" w:rsidR="000E684D" w:rsidRPr="00165E55" w:rsidRDefault="000E684D" w:rsidP="00595137">
            <w:pPr>
              <w:spacing w:after="0"/>
              <w:jc w:val="center"/>
              <w:rPr>
                <w:rFonts w:cstheme="minorHAnsi"/>
                <w:sz w:val="16"/>
                <w:szCs w:val="16"/>
              </w:rPr>
            </w:pPr>
            <w:r w:rsidRPr="00165E55">
              <w:rPr>
                <w:rFonts w:cstheme="minorHAnsi"/>
                <w:sz w:val="16"/>
                <w:szCs w:val="16"/>
              </w:rPr>
              <w:t>44.8</w:t>
            </w:r>
          </w:p>
        </w:tc>
        <w:tc>
          <w:tcPr>
            <w:tcW w:w="868" w:type="dxa"/>
          </w:tcPr>
          <w:p w14:paraId="2E649EA7" w14:textId="69F363EA" w:rsidR="000E684D" w:rsidRPr="00165E55" w:rsidRDefault="000E684D" w:rsidP="00595137">
            <w:pPr>
              <w:spacing w:after="0"/>
              <w:jc w:val="center"/>
              <w:rPr>
                <w:rFonts w:cstheme="minorHAnsi"/>
                <w:sz w:val="16"/>
                <w:szCs w:val="16"/>
              </w:rPr>
            </w:pPr>
            <w:r w:rsidRPr="00165E55">
              <w:rPr>
                <w:rFonts w:cstheme="minorHAnsi"/>
                <w:sz w:val="16"/>
                <w:szCs w:val="16"/>
              </w:rPr>
              <w:t>50.3</w:t>
            </w:r>
          </w:p>
        </w:tc>
      </w:tr>
      <w:tr w:rsidR="00FD26C1" w:rsidRPr="00D56D63" w14:paraId="4C87652A" w14:textId="77777777" w:rsidTr="00FD2BFC">
        <w:trPr>
          <w:jc w:val="center"/>
        </w:trPr>
        <w:tc>
          <w:tcPr>
            <w:tcW w:w="2592" w:type="dxa"/>
            <w:vAlign w:val="center"/>
          </w:tcPr>
          <w:p w14:paraId="074A0353" w14:textId="6A87B7E1" w:rsidR="000E684D" w:rsidRPr="00165E55" w:rsidRDefault="000E684D" w:rsidP="00595137">
            <w:pPr>
              <w:spacing w:after="0"/>
              <w:ind w:left="288"/>
              <w:rPr>
                <w:rFonts w:cstheme="minorHAnsi"/>
                <w:sz w:val="16"/>
                <w:szCs w:val="16"/>
              </w:rPr>
            </w:pPr>
            <w:r w:rsidRPr="00165E55">
              <w:rPr>
                <w:rFonts w:cstheme="minorHAnsi"/>
                <w:sz w:val="16"/>
                <w:szCs w:val="16"/>
              </w:rPr>
              <w:t>Routine: Repetitiveness</w:t>
            </w:r>
          </w:p>
        </w:tc>
        <w:tc>
          <w:tcPr>
            <w:tcW w:w="864" w:type="dxa"/>
          </w:tcPr>
          <w:p w14:paraId="3D6E3DED" w14:textId="09DE6F5E" w:rsidR="000E684D" w:rsidRPr="00165E55" w:rsidRDefault="000E684D" w:rsidP="00595137">
            <w:pPr>
              <w:spacing w:after="0"/>
              <w:jc w:val="center"/>
              <w:rPr>
                <w:rFonts w:cstheme="minorHAnsi"/>
                <w:sz w:val="16"/>
                <w:szCs w:val="16"/>
              </w:rPr>
            </w:pPr>
            <w:r w:rsidRPr="00165E55">
              <w:rPr>
                <w:rFonts w:cstheme="minorHAnsi"/>
                <w:sz w:val="16"/>
                <w:szCs w:val="16"/>
              </w:rPr>
              <w:t>60.1</w:t>
            </w:r>
          </w:p>
        </w:tc>
        <w:tc>
          <w:tcPr>
            <w:tcW w:w="864" w:type="dxa"/>
          </w:tcPr>
          <w:p w14:paraId="494A7E78" w14:textId="38000445" w:rsidR="000E684D" w:rsidRPr="00165E55" w:rsidRDefault="000E684D" w:rsidP="00595137">
            <w:pPr>
              <w:spacing w:after="0"/>
              <w:jc w:val="center"/>
              <w:rPr>
                <w:rFonts w:cstheme="minorHAnsi"/>
                <w:sz w:val="16"/>
                <w:szCs w:val="16"/>
              </w:rPr>
            </w:pPr>
            <w:r w:rsidRPr="00165E55">
              <w:rPr>
                <w:rFonts w:cstheme="minorHAnsi"/>
                <w:sz w:val="16"/>
                <w:szCs w:val="16"/>
              </w:rPr>
              <w:t>60.0</w:t>
            </w:r>
          </w:p>
        </w:tc>
        <w:tc>
          <w:tcPr>
            <w:tcW w:w="864" w:type="dxa"/>
          </w:tcPr>
          <w:p w14:paraId="49E2A579" w14:textId="595D1957" w:rsidR="000E684D" w:rsidRPr="00165E55" w:rsidRDefault="000E684D" w:rsidP="00595137">
            <w:pPr>
              <w:spacing w:after="0"/>
              <w:jc w:val="center"/>
              <w:rPr>
                <w:rFonts w:cstheme="minorHAnsi"/>
                <w:sz w:val="16"/>
                <w:szCs w:val="16"/>
              </w:rPr>
            </w:pPr>
            <w:r w:rsidRPr="00165E55">
              <w:rPr>
                <w:rFonts w:cstheme="minorHAnsi"/>
                <w:sz w:val="16"/>
                <w:szCs w:val="16"/>
              </w:rPr>
              <w:t>59.9</w:t>
            </w:r>
          </w:p>
        </w:tc>
        <w:tc>
          <w:tcPr>
            <w:tcW w:w="863" w:type="dxa"/>
          </w:tcPr>
          <w:p w14:paraId="16F2F1AB" w14:textId="5C374BDF" w:rsidR="000E684D" w:rsidRPr="00165E55" w:rsidRDefault="000E684D" w:rsidP="00595137">
            <w:pPr>
              <w:spacing w:after="0"/>
              <w:jc w:val="center"/>
              <w:rPr>
                <w:rFonts w:cstheme="minorHAnsi"/>
                <w:sz w:val="16"/>
                <w:szCs w:val="16"/>
              </w:rPr>
            </w:pPr>
            <w:r w:rsidRPr="00165E55">
              <w:rPr>
                <w:rFonts w:cstheme="minorHAnsi"/>
                <w:sz w:val="16"/>
                <w:szCs w:val="16"/>
              </w:rPr>
              <w:t>58.6</w:t>
            </w:r>
          </w:p>
        </w:tc>
        <w:tc>
          <w:tcPr>
            <w:tcW w:w="864" w:type="dxa"/>
          </w:tcPr>
          <w:p w14:paraId="012DF761" w14:textId="0A723620" w:rsidR="000E684D" w:rsidRPr="00165E55" w:rsidRDefault="000E684D" w:rsidP="00595137">
            <w:pPr>
              <w:spacing w:after="0"/>
              <w:jc w:val="center"/>
              <w:rPr>
                <w:rFonts w:cstheme="minorHAnsi"/>
                <w:sz w:val="16"/>
                <w:szCs w:val="16"/>
              </w:rPr>
            </w:pPr>
            <w:r w:rsidRPr="00165E55">
              <w:rPr>
                <w:rFonts w:cstheme="minorHAnsi"/>
                <w:sz w:val="16"/>
                <w:szCs w:val="16"/>
              </w:rPr>
              <w:t>61.0</w:t>
            </w:r>
          </w:p>
        </w:tc>
        <w:tc>
          <w:tcPr>
            <w:tcW w:w="864" w:type="dxa"/>
          </w:tcPr>
          <w:p w14:paraId="5B77F7F0" w14:textId="5A6E2D7E" w:rsidR="000E684D" w:rsidRPr="00165E55" w:rsidRDefault="000E684D" w:rsidP="00595137">
            <w:pPr>
              <w:spacing w:after="0"/>
              <w:jc w:val="center"/>
              <w:rPr>
                <w:rFonts w:cstheme="minorHAnsi"/>
                <w:sz w:val="16"/>
                <w:szCs w:val="16"/>
              </w:rPr>
            </w:pPr>
            <w:r w:rsidRPr="00165E55">
              <w:rPr>
                <w:rFonts w:cstheme="minorHAnsi"/>
                <w:sz w:val="16"/>
                <w:szCs w:val="16"/>
              </w:rPr>
              <w:t>59.5</w:t>
            </w:r>
          </w:p>
        </w:tc>
        <w:tc>
          <w:tcPr>
            <w:tcW w:w="863" w:type="dxa"/>
          </w:tcPr>
          <w:p w14:paraId="246F98C4" w14:textId="19243A4F" w:rsidR="000E684D" w:rsidRPr="00165E55" w:rsidRDefault="000E684D" w:rsidP="00595137">
            <w:pPr>
              <w:spacing w:after="0"/>
              <w:jc w:val="center"/>
              <w:rPr>
                <w:rFonts w:cstheme="minorHAnsi"/>
                <w:sz w:val="16"/>
                <w:szCs w:val="16"/>
              </w:rPr>
            </w:pPr>
            <w:r w:rsidRPr="00165E55">
              <w:rPr>
                <w:rFonts w:cstheme="minorHAnsi"/>
                <w:sz w:val="16"/>
                <w:szCs w:val="16"/>
              </w:rPr>
              <w:t>60.8</w:t>
            </w:r>
          </w:p>
        </w:tc>
        <w:tc>
          <w:tcPr>
            <w:tcW w:w="863" w:type="dxa"/>
          </w:tcPr>
          <w:p w14:paraId="68446FB1" w14:textId="67178B9E" w:rsidR="000E684D" w:rsidRPr="00165E55" w:rsidRDefault="000E684D" w:rsidP="00595137">
            <w:pPr>
              <w:spacing w:after="0"/>
              <w:jc w:val="center"/>
              <w:rPr>
                <w:rFonts w:cstheme="minorHAnsi"/>
                <w:sz w:val="16"/>
                <w:szCs w:val="16"/>
              </w:rPr>
            </w:pPr>
            <w:r w:rsidRPr="00165E55">
              <w:rPr>
                <w:rFonts w:cstheme="minorHAnsi"/>
                <w:sz w:val="16"/>
                <w:szCs w:val="16"/>
              </w:rPr>
              <w:t>72.0</w:t>
            </w:r>
          </w:p>
        </w:tc>
        <w:tc>
          <w:tcPr>
            <w:tcW w:w="864" w:type="dxa"/>
            <w:gridSpan w:val="2"/>
          </w:tcPr>
          <w:p w14:paraId="247DC6FF" w14:textId="1DCDDB78" w:rsidR="000E684D" w:rsidRPr="00165E55" w:rsidRDefault="000E684D" w:rsidP="00595137">
            <w:pPr>
              <w:spacing w:after="0"/>
              <w:jc w:val="center"/>
              <w:rPr>
                <w:rFonts w:cstheme="minorHAnsi"/>
                <w:sz w:val="16"/>
                <w:szCs w:val="16"/>
              </w:rPr>
            </w:pPr>
            <w:r w:rsidRPr="00165E55">
              <w:rPr>
                <w:rFonts w:cstheme="minorHAnsi"/>
                <w:sz w:val="16"/>
                <w:szCs w:val="16"/>
              </w:rPr>
              <w:t>67.1</w:t>
            </w:r>
          </w:p>
        </w:tc>
        <w:tc>
          <w:tcPr>
            <w:tcW w:w="868" w:type="dxa"/>
          </w:tcPr>
          <w:p w14:paraId="0847FB7B" w14:textId="4A7BFED4" w:rsidR="000E684D" w:rsidRPr="00165E55" w:rsidRDefault="000E684D" w:rsidP="00595137">
            <w:pPr>
              <w:spacing w:after="0"/>
              <w:jc w:val="center"/>
              <w:rPr>
                <w:rFonts w:cstheme="minorHAnsi"/>
                <w:sz w:val="16"/>
                <w:szCs w:val="16"/>
              </w:rPr>
            </w:pPr>
            <w:r w:rsidRPr="00165E55">
              <w:rPr>
                <w:rFonts w:cstheme="minorHAnsi"/>
                <w:sz w:val="16"/>
                <w:szCs w:val="16"/>
              </w:rPr>
              <w:t>53.4</w:t>
            </w:r>
          </w:p>
        </w:tc>
      </w:tr>
      <w:tr w:rsidR="00FD26C1" w:rsidRPr="00D56D63" w14:paraId="3CD2B6C4" w14:textId="77777777" w:rsidTr="00FD2BFC">
        <w:trPr>
          <w:jc w:val="center"/>
        </w:trPr>
        <w:tc>
          <w:tcPr>
            <w:tcW w:w="2592" w:type="dxa"/>
            <w:vAlign w:val="center"/>
          </w:tcPr>
          <w:p w14:paraId="3977CF37" w14:textId="49EEB9DE" w:rsidR="000E684D" w:rsidRPr="00165E55" w:rsidRDefault="000E684D" w:rsidP="00595137">
            <w:pPr>
              <w:spacing w:after="0"/>
              <w:ind w:left="288"/>
              <w:rPr>
                <w:rFonts w:cstheme="minorHAnsi"/>
                <w:sz w:val="16"/>
                <w:szCs w:val="16"/>
              </w:rPr>
            </w:pPr>
            <w:r w:rsidRPr="00165E55">
              <w:rPr>
                <w:rFonts w:cstheme="minorHAnsi"/>
                <w:sz w:val="16"/>
                <w:szCs w:val="16"/>
              </w:rPr>
              <w:t>Routine: Standardization</w:t>
            </w:r>
            <w:r w:rsidRPr="00165E55">
              <w:rPr>
                <w:rFonts w:cstheme="minorHAnsi"/>
                <w:sz w:val="16"/>
                <w:szCs w:val="16"/>
                <w:vertAlign w:val="superscript"/>
              </w:rPr>
              <w:t>a</w:t>
            </w:r>
          </w:p>
        </w:tc>
        <w:tc>
          <w:tcPr>
            <w:tcW w:w="864" w:type="dxa"/>
          </w:tcPr>
          <w:p w14:paraId="44553BD5" w14:textId="27F0F014" w:rsidR="000E684D" w:rsidRPr="00165E55" w:rsidRDefault="000E684D" w:rsidP="00595137">
            <w:pPr>
              <w:spacing w:after="0"/>
              <w:jc w:val="center"/>
              <w:rPr>
                <w:rFonts w:cstheme="minorHAnsi"/>
                <w:sz w:val="16"/>
                <w:szCs w:val="16"/>
              </w:rPr>
            </w:pPr>
            <w:r w:rsidRPr="00165E55">
              <w:rPr>
                <w:rFonts w:cstheme="minorHAnsi"/>
                <w:sz w:val="16"/>
                <w:szCs w:val="16"/>
              </w:rPr>
              <w:t>59.9</w:t>
            </w:r>
          </w:p>
        </w:tc>
        <w:tc>
          <w:tcPr>
            <w:tcW w:w="864" w:type="dxa"/>
          </w:tcPr>
          <w:p w14:paraId="14E545D4" w14:textId="16F7E766" w:rsidR="000E684D" w:rsidRPr="00165E55" w:rsidRDefault="000E684D" w:rsidP="00595137">
            <w:pPr>
              <w:spacing w:after="0"/>
              <w:jc w:val="center"/>
              <w:rPr>
                <w:rFonts w:cstheme="minorHAnsi"/>
                <w:sz w:val="16"/>
                <w:szCs w:val="16"/>
              </w:rPr>
            </w:pPr>
            <w:r w:rsidRPr="00165E55">
              <w:rPr>
                <w:rFonts w:cstheme="minorHAnsi"/>
                <w:sz w:val="16"/>
                <w:szCs w:val="16"/>
              </w:rPr>
              <w:t>65.5</w:t>
            </w:r>
          </w:p>
        </w:tc>
        <w:tc>
          <w:tcPr>
            <w:tcW w:w="864" w:type="dxa"/>
          </w:tcPr>
          <w:p w14:paraId="3AB49BA0" w14:textId="034A996D" w:rsidR="000E684D" w:rsidRPr="00165E55" w:rsidRDefault="000E684D" w:rsidP="00595137">
            <w:pPr>
              <w:spacing w:after="0"/>
              <w:jc w:val="center"/>
              <w:rPr>
                <w:rFonts w:cstheme="minorHAnsi"/>
                <w:sz w:val="16"/>
                <w:szCs w:val="16"/>
              </w:rPr>
            </w:pPr>
            <w:r w:rsidRPr="00165E55">
              <w:rPr>
                <w:rFonts w:cstheme="minorHAnsi"/>
                <w:sz w:val="16"/>
                <w:szCs w:val="16"/>
              </w:rPr>
              <w:t>53.5</w:t>
            </w:r>
          </w:p>
        </w:tc>
        <w:tc>
          <w:tcPr>
            <w:tcW w:w="863" w:type="dxa"/>
          </w:tcPr>
          <w:p w14:paraId="3DC31926" w14:textId="142B4890" w:rsidR="000E684D" w:rsidRPr="00165E55" w:rsidRDefault="000E684D" w:rsidP="00595137">
            <w:pPr>
              <w:spacing w:after="0"/>
              <w:jc w:val="center"/>
              <w:rPr>
                <w:rFonts w:cstheme="minorHAnsi"/>
                <w:sz w:val="16"/>
                <w:szCs w:val="16"/>
              </w:rPr>
            </w:pPr>
            <w:r w:rsidRPr="00165E55">
              <w:rPr>
                <w:rFonts w:cstheme="minorHAnsi"/>
                <w:sz w:val="16"/>
                <w:szCs w:val="16"/>
              </w:rPr>
              <w:t>61.7</w:t>
            </w:r>
          </w:p>
        </w:tc>
        <w:tc>
          <w:tcPr>
            <w:tcW w:w="864" w:type="dxa"/>
          </w:tcPr>
          <w:p w14:paraId="00A8A059" w14:textId="0EE20ED8" w:rsidR="000E684D" w:rsidRPr="00165E55" w:rsidRDefault="000E684D" w:rsidP="00595137">
            <w:pPr>
              <w:spacing w:after="0"/>
              <w:jc w:val="center"/>
              <w:rPr>
                <w:rFonts w:cstheme="minorHAnsi"/>
                <w:sz w:val="16"/>
                <w:szCs w:val="16"/>
              </w:rPr>
            </w:pPr>
            <w:r w:rsidRPr="00165E55">
              <w:rPr>
                <w:rFonts w:cstheme="minorHAnsi"/>
                <w:sz w:val="16"/>
                <w:szCs w:val="16"/>
              </w:rPr>
              <w:t>57.8</w:t>
            </w:r>
          </w:p>
        </w:tc>
        <w:tc>
          <w:tcPr>
            <w:tcW w:w="864" w:type="dxa"/>
          </w:tcPr>
          <w:p w14:paraId="601C2C21" w14:textId="30B2A30B" w:rsidR="000E684D" w:rsidRPr="00165E55" w:rsidRDefault="000E684D" w:rsidP="00595137">
            <w:pPr>
              <w:spacing w:after="0"/>
              <w:jc w:val="center"/>
              <w:rPr>
                <w:rFonts w:cstheme="minorHAnsi"/>
                <w:sz w:val="16"/>
                <w:szCs w:val="16"/>
              </w:rPr>
            </w:pPr>
            <w:r w:rsidRPr="00165E55">
              <w:rPr>
                <w:rFonts w:cstheme="minorHAnsi"/>
                <w:sz w:val="16"/>
                <w:szCs w:val="16"/>
              </w:rPr>
              <w:t>61.0</w:t>
            </w:r>
          </w:p>
        </w:tc>
        <w:tc>
          <w:tcPr>
            <w:tcW w:w="863" w:type="dxa"/>
          </w:tcPr>
          <w:p w14:paraId="33D5D7DD" w14:textId="520F1F79" w:rsidR="000E684D" w:rsidRPr="00165E55" w:rsidRDefault="000E684D" w:rsidP="00595137">
            <w:pPr>
              <w:spacing w:after="0"/>
              <w:jc w:val="center"/>
              <w:rPr>
                <w:rFonts w:cstheme="minorHAnsi"/>
                <w:sz w:val="16"/>
                <w:szCs w:val="16"/>
              </w:rPr>
            </w:pPr>
            <w:r w:rsidRPr="00165E55">
              <w:rPr>
                <w:rFonts w:cstheme="minorHAnsi"/>
                <w:sz w:val="16"/>
                <w:szCs w:val="16"/>
              </w:rPr>
              <w:t>59.5</w:t>
            </w:r>
          </w:p>
        </w:tc>
        <w:tc>
          <w:tcPr>
            <w:tcW w:w="863" w:type="dxa"/>
          </w:tcPr>
          <w:p w14:paraId="2DC7117A" w14:textId="0D541C0C" w:rsidR="000E684D" w:rsidRPr="00165E55" w:rsidRDefault="000E684D" w:rsidP="00595137">
            <w:pPr>
              <w:spacing w:after="0"/>
              <w:jc w:val="center"/>
              <w:rPr>
                <w:rFonts w:cstheme="minorHAnsi"/>
                <w:sz w:val="16"/>
                <w:szCs w:val="16"/>
              </w:rPr>
            </w:pPr>
            <w:r w:rsidRPr="00165E55">
              <w:rPr>
                <w:rFonts w:cstheme="minorHAnsi"/>
                <w:sz w:val="16"/>
                <w:szCs w:val="16"/>
              </w:rPr>
              <w:t>56.1</w:t>
            </w:r>
          </w:p>
        </w:tc>
        <w:tc>
          <w:tcPr>
            <w:tcW w:w="864" w:type="dxa"/>
            <w:gridSpan w:val="2"/>
          </w:tcPr>
          <w:p w14:paraId="48F64724" w14:textId="1BFD4CB9" w:rsidR="000E684D" w:rsidRPr="00165E55" w:rsidRDefault="000E684D" w:rsidP="00595137">
            <w:pPr>
              <w:spacing w:after="0"/>
              <w:jc w:val="center"/>
              <w:rPr>
                <w:rFonts w:cstheme="minorHAnsi"/>
                <w:sz w:val="16"/>
                <w:szCs w:val="16"/>
              </w:rPr>
            </w:pPr>
            <w:r w:rsidRPr="00165E55">
              <w:rPr>
                <w:rFonts w:cstheme="minorHAnsi"/>
                <w:sz w:val="16"/>
                <w:szCs w:val="16"/>
              </w:rPr>
              <w:t>62.5</w:t>
            </w:r>
          </w:p>
        </w:tc>
        <w:tc>
          <w:tcPr>
            <w:tcW w:w="868" w:type="dxa"/>
          </w:tcPr>
          <w:p w14:paraId="2B141768" w14:textId="276238AE" w:rsidR="000E684D" w:rsidRPr="00165E55" w:rsidRDefault="000E684D" w:rsidP="00595137">
            <w:pPr>
              <w:spacing w:after="0"/>
              <w:jc w:val="center"/>
              <w:rPr>
                <w:rFonts w:cstheme="minorHAnsi"/>
                <w:sz w:val="16"/>
                <w:szCs w:val="16"/>
              </w:rPr>
            </w:pPr>
            <w:r w:rsidRPr="00165E55">
              <w:rPr>
                <w:rFonts w:cstheme="minorHAnsi"/>
                <w:sz w:val="16"/>
                <w:szCs w:val="16"/>
              </w:rPr>
              <w:t>59.1</w:t>
            </w:r>
          </w:p>
        </w:tc>
      </w:tr>
      <w:tr w:rsidR="00FD26C1" w:rsidRPr="00D56D63" w14:paraId="3F54969F" w14:textId="77777777" w:rsidTr="00FD2BFC">
        <w:trPr>
          <w:jc w:val="center"/>
        </w:trPr>
        <w:tc>
          <w:tcPr>
            <w:tcW w:w="2592" w:type="dxa"/>
            <w:vAlign w:val="center"/>
          </w:tcPr>
          <w:p w14:paraId="4AF865C8" w14:textId="2860D12A" w:rsidR="000E684D" w:rsidRPr="00165E55" w:rsidRDefault="000E684D" w:rsidP="00595137">
            <w:pPr>
              <w:spacing w:after="0"/>
              <w:ind w:left="288"/>
              <w:rPr>
                <w:rFonts w:cstheme="minorHAnsi"/>
                <w:sz w:val="16"/>
                <w:szCs w:val="16"/>
              </w:rPr>
            </w:pPr>
            <w:r w:rsidRPr="00165E55">
              <w:rPr>
                <w:rFonts w:cstheme="minorHAnsi"/>
                <w:sz w:val="16"/>
                <w:szCs w:val="16"/>
              </w:rPr>
              <w:t>Tools: Machines</w:t>
            </w:r>
            <w:r w:rsidRPr="00165E55">
              <w:rPr>
                <w:rFonts w:cstheme="minorHAnsi"/>
                <w:sz w:val="16"/>
                <w:szCs w:val="16"/>
                <w:vertAlign w:val="superscript"/>
              </w:rPr>
              <w:t>a</w:t>
            </w:r>
          </w:p>
        </w:tc>
        <w:tc>
          <w:tcPr>
            <w:tcW w:w="864" w:type="dxa"/>
          </w:tcPr>
          <w:p w14:paraId="366575DC" w14:textId="73F6F680" w:rsidR="000E684D" w:rsidRPr="00165E55" w:rsidRDefault="000E684D" w:rsidP="00595137">
            <w:pPr>
              <w:spacing w:after="0"/>
              <w:jc w:val="center"/>
              <w:rPr>
                <w:rFonts w:cstheme="minorHAnsi"/>
                <w:sz w:val="16"/>
                <w:szCs w:val="16"/>
              </w:rPr>
            </w:pPr>
            <w:r w:rsidRPr="00165E55">
              <w:rPr>
                <w:rFonts w:cstheme="minorHAnsi"/>
                <w:sz w:val="16"/>
                <w:szCs w:val="16"/>
              </w:rPr>
              <w:t>12.4</w:t>
            </w:r>
          </w:p>
        </w:tc>
        <w:tc>
          <w:tcPr>
            <w:tcW w:w="864" w:type="dxa"/>
          </w:tcPr>
          <w:p w14:paraId="6D674858" w14:textId="6D7A8124" w:rsidR="000E684D" w:rsidRPr="00165E55" w:rsidRDefault="000E684D" w:rsidP="00595137">
            <w:pPr>
              <w:spacing w:after="0"/>
              <w:jc w:val="center"/>
              <w:rPr>
                <w:rFonts w:cstheme="minorHAnsi"/>
                <w:sz w:val="16"/>
                <w:szCs w:val="16"/>
              </w:rPr>
            </w:pPr>
            <w:r w:rsidRPr="00165E55">
              <w:rPr>
                <w:rFonts w:cstheme="minorHAnsi"/>
                <w:sz w:val="16"/>
                <w:szCs w:val="16"/>
              </w:rPr>
              <w:t>17.</w:t>
            </w:r>
            <w:r w:rsidRPr="00165E55">
              <w:rPr>
                <w:rFonts w:cstheme="minorHAnsi"/>
                <w:noProof/>
                <w:sz w:val="16"/>
                <w:szCs w:val="16"/>
              </w:rPr>
              <w:t xml:space="preserve"> </w:t>
            </w:r>
            <w:r w:rsidRPr="00165E55">
              <w:rPr>
                <w:rFonts w:cstheme="minorHAnsi"/>
                <w:sz w:val="16"/>
                <w:szCs w:val="16"/>
              </w:rPr>
              <w:t>9</w:t>
            </w:r>
          </w:p>
        </w:tc>
        <w:tc>
          <w:tcPr>
            <w:tcW w:w="864" w:type="dxa"/>
          </w:tcPr>
          <w:p w14:paraId="2E4F467D" w14:textId="4F049049" w:rsidR="000E684D" w:rsidRPr="00165E55" w:rsidRDefault="000E684D" w:rsidP="00595137">
            <w:pPr>
              <w:spacing w:after="0"/>
              <w:jc w:val="center"/>
              <w:rPr>
                <w:rFonts w:cstheme="minorHAnsi"/>
                <w:sz w:val="16"/>
                <w:szCs w:val="16"/>
              </w:rPr>
            </w:pPr>
            <w:r w:rsidRPr="00165E55">
              <w:rPr>
                <w:rFonts w:cstheme="minorHAnsi"/>
                <w:sz w:val="16"/>
                <w:szCs w:val="16"/>
              </w:rPr>
              <w:t>6.2</w:t>
            </w:r>
          </w:p>
        </w:tc>
        <w:tc>
          <w:tcPr>
            <w:tcW w:w="863" w:type="dxa"/>
          </w:tcPr>
          <w:p w14:paraId="32500041" w14:textId="0FB927D6" w:rsidR="000E684D" w:rsidRPr="00165E55" w:rsidRDefault="000E684D" w:rsidP="00595137">
            <w:pPr>
              <w:spacing w:after="0"/>
              <w:jc w:val="center"/>
              <w:rPr>
                <w:rFonts w:cstheme="minorHAnsi"/>
                <w:sz w:val="16"/>
                <w:szCs w:val="16"/>
              </w:rPr>
            </w:pPr>
            <w:r w:rsidRPr="00165E55">
              <w:rPr>
                <w:rFonts w:cstheme="minorHAnsi"/>
                <w:sz w:val="16"/>
                <w:szCs w:val="16"/>
              </w:rPr>
              <w:t>14.4</w:t>
            </w:r>
          </w:p>
        </w:tc>
        <w:tc>
          <w:tcPr>
            <w:tcW w:w="864" w:type="dxa"/>
          </w:tcPr>
          <w:p w14:paraId="42268518" w14:textId="430A4431" w:rsidR="000E684D" w:rsidRPr="00165E55" w:rsidRDefault="000E684D" w:rsidP="00595137">
            <w:pPr>
              <w:spacing w:after="0"/>
              <w:jc w:val="center"/>
              <w:rPr>
                <w:rFonts w:cstheme="minorHAnsi"/>
                <w:sz w:val="16"/>
                <w:szCs w:val="16"/>
              </w:rPr>
            </w:pPr>
            <w:r w:rsidRPr="00165E55">
              <w:rPr>
                <w:rFonts w:cstheme="minorHAnsi"/>
                <w:sz w:val="16"/>
                <w:szCs w:val="16"/>
              </w:rPr>
              <w:t>13.3</w:t>
            </w:r>
          </w:p>
        </w:tc>
        <w:tc>
          <w:tcPr>
            <w:tcW w:w="864" w:type="dxa"/>
          </w:tcPr>
          <w:p w14:paraId="5ACCCE7F" w14:textId="618672F5" w:rsidR="000E684D" w:rsidRPr="00165E55" w:rsidRDefault="000E684D" w:rsidP="00595137">
            <w:pPr>
              <w:spacing w:after="0"/>
              <w:jc w:val="center"/>
              <w:rPr>
                <w:rFonts w:cstheme="minorHAnsi"/>
                <w:sz w:val="16"/>
                <w:szCs w:val="16"/>
              </w:rPr>
            </w:pPr>
            <w:r w:rsidRPr="00165E55">
              <w:rPr>
                <w:rFonts w:cstheme="minorHAnsi"/>
                <w:sz w:val="16"/>
                <w:szCs w:val="16"/>
              </w:rPr>
              <w:t>12.7</w:t>
            </w:r>
          </w:p>
        </w:tc>
        <w:tc>
          <w:tcPr>
            <w:tcW w:w="863" w:type="dxa"/>
          </w:tcPr>
          <w:p w14:paraId="7E1AC3BC" w14:textId="3F164ACA" w:rsidR="000E684D" w:rsidRPr="00165E55" w:rsidRDefault="000E684D" w:rsidP="00595137">
            <w:pPr>
              <w:spacing w:after="0"/>
              <w:jc w:val="center"/>
              <w:rPr>
                <w:rFonts w:cstheme="minorHAnsi"/>
                <w:sz w:val="16"/>
                <w:szCs w:val="16"/>
              </w:rPr>
            </w:pPr>
            <w:r w:rsidRPr="00165E55">
              <w:rPr>
                <w:rFonts w:cstheme="minorHAnsi"/>
                <w:sz w:val="16"/>
                <w:szCs w:val="16"/>
              </w:rPr>
              <w:t>9.8</w:t>
            </w:r>
          </w:p>
        </w:tc>
        <w:tc>
          <w:tcPr>
            <w:tcW w:w="863" w:type="dxa"/>
          </w:tcPr>
          <w:p w14:paraId="63D40F30" w14:textId="1392B859" w:rsidR="000E684D" w:rsidRPr="00165E55" w:rsidRDefault="000E684D" w:rsidP="00595137">
            <w:pPr>
              <w:spacing w:after="0"/>
              <w:jc w:val="center"/>
              <w:rPr>
                <w:rFonts w:cstheme="minorHAnsi"/>
                <w:sz w:val="16"/>
                <w:szCs w:val="16"/>
              </w:rPr>
            </w:pPr>
            <w:r w:rsidRPr="00165E55">
              <w:rPr>
                <w:rFonts w:cstheme="minorHAnsi"/>
                <w:sz w:val="16"/>
                <w:szCs w:val="16"/>
              </w:rPr>
              <w:t>18.3</w:t>
            </w:r>
          </w:p>
        </w:tc>
        <w:tc>
          <w:tcPr>
            <w:tcW w:w="864" w:type="dxa"/>
            <w:gridSpan w:val="2"/>
          </w:tcPr>
          <w:p w14:paraId="59578312" w14:textId="49BF4B56" w:rsidR="000E684D" w:rsidRPr="00165E55" w:rsidRDefault="000E684D" w:rsidP="00595137">
            <w:pPr>
              <w:spacing w:after="0"/>
              <w:jc w:val="center"/>
              <w:rPr>
                <w:rFonts w:cstheme="minorHAnsi"/>
                <w:sz w:val="16"/>
                <w:szCs w:val="16"/>
              </w:rPr>
            </w:pPr>
            <w:r w:rsidRPr="00165E55">
              <w:rPr>
                <w:rFonts w:cstheme="minorHAnsi"/>
                <w:sz w:val="16"/>
                <w:szCs w:val="16"/>
              </w:rPr>
              <w:t>18.3</w:t>
            </w:r>
          </w:p>
        </w:tc>
        <w:tc>
          <w:tcPr>
            <w:tcW w:w="868" w:type="dxa"/>
          </w:tcPr>
          <w:p w14:paraId="0D4C3331" w14:textId="5B730A06" w:rsidR="000E684D" w:rsidRPr="00165E55" w:rsidRDefault="000E684D" w:rsidP="00595137">
            <w:pPr>
              <w:spacing w:after="0"/>
              <w:jc w:val="center"/>
              <w:rPr>
                <w:rFonts w:cstheme="minorHAnsi"/>
                <w:sz w:val="16"/>
                <w:szCs w:val="16"/>
              </w:rPr>
            </w:pPr>
            <w:r w:rsidRPr="00165E55">
              <w:rPr>
                <w:rFonts w:cstheme="minorHAnsi"/>
                <w:sz w:val="16"/>
                <w:szCs w:val="16"/>
              </w:rPr>
              <w:t>5.2</w:t>
            </w:r>
          </w:p>
        </w:tc>
      </w:tr>
      <w:tr w:rsidR="00FD26C1" w:rsidRPr="00D56D63" w14:paraId="023EE4BF" w14:textId="77777777" w:rsidTr="00FD2BFC">
        <w:trPr>
          <w:trHeight w:val="89"/>
          <w:jc w:val="center"/>
        </w:trPr>
        <w:tc>
          <w:tcPr>
            <w:tcW w:w="2592" w:type="dxa"/>
            <w:tcBorders>
              <w:bottom w:val="single" w:sz="4" w:space="0" w:color="auto"/>
            </w:tcBorders>
            <w:vAlign w:val="center"/>
          </w:tcPr>
          <w:p w14:paraId="40002BE9" w14:textId="65BD1BC9" w:rsidR="000E684D" w:rsidRPr="00165E55" w:rsidRDefault="000E684D" w:rsidP="00595137">
            <w:pPr>
              <w:spacing w:after="0"/>
              <w:ind w:left="288"/>
              <w:rPr>
                <w:rFonts w:cstheme="minorHAnsi"/>
                <w:sz w:val="16"/>
                <w:szCs w:val="16"/>
              </w:rPr>
            </w:pPr>
            <w:r w:rsidRPr="00165E55">
              <w:rPr>
                <w:rFonts w:cstheme="minorHAnsi"/>
                <w:sz w:val="16"/>
                <w:szCs w:val="16"/>
              </w:rPr>
              <w:t>Tools: Technology</w:t>
            </w:r>
          </w:p>
        </w:tc>
        <w:tc>
          <w:tcPr>
            <w:tcW w:w="864" w:type="dxa"/>
            <w:tcBorders>
              <w:bottom w:val="single" w:sz="4" w:space="0" w:color="auto"/>
            </w:tcBorders>
          </w:tcPr>
          <w:p w14:paraId="61A16CEC" w14:textId="09CAE30E" w:rsidR="000E684D" w:rsidRPr="00165E55" w:rsidRDefault="000E684D" w:rsidP="00595137">
            <w:pPr>
              <w:spacing w:after="0"/>
              <w:jc w:val="center"/>
              <w:rPr>
                <w:rFonts w:cstheme="minorHAnsi"/>
                <w:sz w:val="16"/>
                <w:szCs w:val="16"/>
              </w:rPr>
            </w:pPr>
            <w:r w:rsidRPr="00165E55">
              <w:rPr>
                <w:rFonts w:cstheme="minorHAnsi"/>
                <w:sz w:val="16"/>
                <w:szCs w:val="16"/>
              </w:rPr>
              <w:t>75.2</w:t>
            </w:r>
          </w:p>
        </w:tc>
        <w:tc>
          <w:tcPr>
            <w:tcW w:w="864" w:type="dxa"/>
            <w:tcBorders>
              <w:bottom w:val="single" w:sz="4" w:space="0" w:color="auto"/>
            </w:tcBorders>
          </w:tcPr>
          <w:p w14:paraId="08DC8D6D" w14:textId="76D93210" w:rsidR="000E684D" w:rsidRPr="00165E55" w:rsidRDefault="000E684D" w:rsidP="00595137">
            <w:pPr>
              <w:spacing w:after="0"/>
              <w:jc w:val="center"/>
              <w:rPr>
                <w:rFonts w:cstheme="minorHAnsi"/>
                <w:sz w:val="16"/>
                <w:szCs w:val="16"/>
              </w:rPr>
            </w:pPr>
            <w:r w:rsidRPr="00165E55">
              <w:rPr>
                <w:rFonts w:cstheme="minorHAnsi"/>
                <w:sz w:val="16"/>
                <w:szCs w:val="16"/>
              </w:rPr>
              <w:t>72.7</w:t>
            </w:r>
          </w:p>
        </w:tc>
        <w:tc>
          <w:tcPr>
            <w:tcW w:w="864" w:type="dxa"/>
            <w:tcBorders>
              <w:bottom w:val="single" w:sz="4" w:space="0" w:color="auto"/>
            </w:tcBorders>
          </w:tcPr>
          <w:p w14:paraId="102A5376" w14:textId="2E58FC83" w:rsidR="000E684D" w:rsidRPr="00165E55" w:rsidRDefault="000E684D" w:rsidP="00595137">
            <w:pPr>
              <w:spacing w:after="0"/>
              <w:jc w:val="center"/>
              <w:rPr>
                <w:rFonts w:cstheme="minorHAnsi"/>
                <w:sz w:val="16"/>
                <w:szCs w:val="16"/>
              </w:rPr>
            </w:pPr>
            <w:r w:rsidRPr="00165E55">
              <w:rPr>
                <w:rFonts w:cstheme="minorHAnsi"/>
                <w:sz w:val="16"/>
                <w:szCs w:val="16"/>
              </w:rPr>
              <w:t>78.3</w:t>
            </w:r>
          </w:p>
        </w:tc>
        <w:tc>
          <w:tcPr>
            <w:tcW w:w="863" w:type="dxa"/>
            <w:tcBorders>
              <w:bottom w:val="single" w:sz="4" w:space="0" w:color="auto"/>
            </w:tcBorders>
          </w:tcPr>
          <w:p w14:paraId="42D08692" w14:textId="61D97B59" w:rsidR="000E684D" w:rsidRPr="00165E55" w:rsidRDefault="000E684D" w:rsidP="00595137">
            <w:pPr>
              <w:spacing w:after="0"/>
              <w:jc w:val="center"/>
              <w:rPr>
                <w:rFonts w:cstheme="minorHAnsi"/>
                <w:sz w:val="16"/>
                <w:szCs w:val="16"/>
              </w:rPr>
            </w:pPr>
            <w:r w:rsidRPr="00165E55">
              <w:rPr>
                <w:rFonts w:cstheme="minorHAnsi"/>
                <w:sz w:val="16"/>
                <w:szCs w:val="16"/>
              </w:rPr>
              <w:t>68.8</w:t>
            </w:r>
          </w:p>
        </w:tc>
        <w:tc>
          <w:tcPr>
            <w:tcW w:w="864" w:type="dxa"/>
            <w:tcBorders>
              <w:bottom w:val="single" w:sz="4" w:space="0" w:color="auto"/>
            </w:tcBorders>
          </w:tcPr>
          <w:p w14:paraId="54C76B6D" w14:textId="00AEBC7F" w:rsidR="000E684D" w:rsidRPr="00165E55" w:rsidRDefault="000E684D" w:rsidP="00595137">
            <w:pPr>
              <w:spacing w:after="0"/>
              <w:jc w:val="center"/>
              <w:rPr>
                <w:rFonts w:cstheme="minorHAnsi"/>
                <w:sz w:val="16"/>
                <w:szCs w:val="16"/>
              </w:rPr>
            </w:pPr>
            <w:r w:rsidRPr="00165E55">
              <w:rPr>
                <w:rFonts w:cstheme="minorHAnsi"/>
                <w:sz w:val="16"/>
                <w:szCs w:val="16"/>
              </w:rPr>
              <w:t>79.1</w:t>
            </w:r>
          </w:p>
        </w:tc>
        <w:tc>
          <w:tcPr>
            <w:tcW w:w="864" w:type="dxa"/>
            <w:tcBorders>
              <w:bottom w:val="single" w:sz="4" w:space="0" w:color="auto"/>
            </w:tcBorders>
          </w:tcPr>
          <w:p w14:paraId="01710D04" w14:textId="76E700AD" w:rsidR="000E684D" w:rsidRPr="00165E55" w:rsidRDefault="000E684D" w:rsidP="00595137">
            <w:pPr>
              <w:spacing w:after="0"/>
              <w:jc w:val="center"/>
              <w:rPr>
                <w:rFonts w:cstheme="minorHAnsi"/>
                <w:sz w:val="16"/>
                <w:szCs w:val="16"/>
              </w:rPr>
            </w:pPr>
            <w:r w:rsidRPr="00165E55">
              <w:rPr>
                <w:rFonts w:cstheme="minorHAnsi"/>
                <w:sz w:val="16"/>
                <w:szCs w:val="16"/>
              </w:rPr>
              <w:t>76.8</w:t>
            </w:r>
          </w:p>
        </w:tc>
        <w:tc>
          <w:tcPr>
            <w:tcW w:w="863" w:type="dxa"/>
            <w:tcBorders>
              <w:bottom w:val="single" w:sz="4" w:space="0" w:color="auto"/>
            </w:tcBorders>
          </w:tcPr>
          <w:p w14:paraId="690D12D0" w14:textId="2202A89D" w:rsidR="000E684D" w:rsidRPr="00165E55" w:rsidRDefault="000E684D" w:rsidP="00595137">
            <w:pPr>
              <w:spacing w:after="0"/>
              <w:jc w:val="center"/>
              <w:rPr>
                <w:rFonts w:cstheme="minorHAnsi"/>
                <w:sz w:val="16"/>
                <w:szCs w:val="16"/>
              </w:rPr>
            </w:pPr>
            <w:r w:rsidRPr="00165E55">
              <w:rPr>
                <w:rFonts w:cstheme="minorHAnsi"/>
                <w:sz w:val="16"/>
                <w:szCs w:val="16"/>
              </w:rPr>
              <w:t>74.9</w:t>
            </w:r>
          </w:p>
        </w:tc>
        <w:tc>
          <w:tcPr>
            <w:tcW w:w="863" w:type="dxa"/>
            <w:tcBorders>
              <w:bottom w:val="single" w:sz="4" w:space="0" w:color="auto"/>
            </w:tcBorders>
          </w:tcPr>
          <w:p w14:paraId="3597B6E4" w14:textId="128423D2" w:rsidR="000E684D" w:rsidRPr="00165E55" w:rsidRDefault="000E684D" w:rsidP="00595137">
            <w:pPr>
              <w:spacing w:after="0"/>
              <w:jc w:val="center"/>
              <w:rPr>
                <w:rFonts w:cstheme="minorHAnsi"/>
                <w:sz w:val="16"/>
                <w:szCs w:val="16"/>
              </w:rPr>
            </w:pPr>
            <w:r w:rsidRPr="00165E55">
              <w:rPr>
                <w:rFonts w:cstheme="minorHAnsi"/>
                <w:sz w:val="16"/>
                <w:szCs w:val="16"/>
              </w:rPr>
              <w:t>42.4</w:t>
            </w:r>
          </w:p>
        </w:tc>
        <w:tc>
          <w:tcPr>
            <w:tcW w:w="864" w:type="dxa"/>
            <w:gridSpan w:val="2"/>
            <w:tcBorders>
              <w:bottom w:val="single" w:sz="4" w:space="0" w:color="auto"/>
            </w:tcBorders>
          </w:tcPr>
          <w:p w14:paraId="18501B67" w14:textId="2F1C9CEF" w:rsidR="000E684D" w:rsidRPr="00165E55" w:rsidRDefault="000E684D" w:rsidP="00595137">
            <w:pPr>
              <w:spacing w:after="0"/>
              <w:jc w:val="center"/>
              <w:rPr>
                <w:rFonts w:cstheme="minorHAnsi"/>
                <w:sz w:val="16"/>
                <w:szCs w:val="16"/>
              </w:rPr>
            </w:pPr>
            <w:r w:rsidRPr="00165E55">
              <w:rPr>
                <w:rFonts w:cstheme="minorHAnsi"/>
                <w:sz w:val="16"/>
                <w:szCs w:val="16"/>
              </w:rPr>
              <w:t>64.1</w:t>
            </w:r>
          </w:p>
        </w:tc>
        <w:tc>
          <w:tcPr>
            <w:tcW w:w="868" w:type="dxa"/>
            <w:tcBorders>
              <w:bottom w:val="single" w:sz="4" w:space="0" w:color="auto"/>
            </w:tcBorders>
          </w:tcPr>
          <w:p w14:paraId="5437F856" w14:textId="29E7FF2F" w:rsidR="000E684D" w:rsidRPr="00165E55" w:rsidRDefault="000E684D" w:rsidP="00595137">
            <w:pPr>
              <w:spacing w:after="0"/>
              <w:jc w:val="center"/>
              <w:rPr>
                <w:rFonts w:cstheme="minorHAnsi"/>
                <w:sz w:val="16"/>
                <w:szCs w:val="16"/>
              </w:rPr>
            </w:pPr>
            <w:r w:rsidRPr="00165E55">
              <w:rPr>
                <w:rFonts w:cstheme="minorHAnsi"/>
                <w:sz w:val="16"/>
                <w:szCs w:val="16"/>
              </w:rPr>
              <w:t>88.8</w:t>
            </w:r>
          </w:p>
        </w:tc>
      </w:tr>
      <w:tr w:rsidR="00FD26C1" w:rsidRPr="00D56D63" w14:paraId="37EE95A2" w14:textId="77777777" w:rsidTr="00FD2BFC">
        <w:trPr>
          <w:trHeight w:val="89"/>
          <w:jc w:val="center"/>
        </w:trPr>
        <w:tc>
          <w:tcPr>
            <w:tcW w:w="2592" w:type="dxa"/>
            <w:tcBorders>
              <w:top w:val="single" w:sz="4" w:space="0" w:color="auto"/>
              <w:bottom w:val="single" w:sz="4" w:space="0" w:color="auto"/>
            </w:tcBorders>
            <w:vAlign w:val="center"/>
          </w:tcPr>
          <w:p w14:paraId="41DA1D46" w14:textId="77777777" w:rsidR="003018F4" w:rsidRPr="00165E55" w:rsidRDefault="003018F4" w:rsidP="00595137">
            <w:pPr>
              <w:spacing w:after="0"/>
              <w:rPr>
                <w:rFonts w:cstheme="minorHAnsi"/>
                <w:sz w:val="16"/>
                <w:szCs w:val="16"/>
              </w:rPr>
            </w:pPr>
            <w:r w:rsidRPr="00165E55">
              <w:rPr>
                <w:rFonts w:cstheme="minorHAnsi"/>
                <w:sz w:val="16"/>
                <w:szCs w:val="16"/>
              </w:rPr>
              <w:t>Number of obs.</w:t>
            </w:r>
          </w:p>
        </w:tc>
        <w:tc>
          <w:tcPr>
            <w:tcW w:w="864" w:type="dxa"/>
            <w:tcBorders>
              <w:top w:val="single" w:sz="4" w:space="0" w:color="auto"/>
              <w:bottom w:val="single" w:sz="4" w:space="0" w:color="auto"/>
            </w:tcBorders>
            <w:vAlign w:val="center"/>
          </w:tcPr>
          <w:p w14:paraId="67A1CE83" w14:textId="77777777" w:rsidR="003018F4" w:rsidRPr="00165E55" w:rsidRDefault="003018F4" w:rsidP="00595137">
            <w:pPr>
              <w:spacing w:after="0"/>
              <w:jc w:val="center"/>
              <w:rPr>
                <w:rFonts w:cstheme="minorHAnsi"/>
                <w:sz w:val="16"/>
                <w:szCs w:val="16"/>
              </w:rPr>
            </w:pPr>
            <w:r w:rsidRPr="00165E55">
              <w:rPr>
                <w:rFonts w:cstheme="minorHAnsi"/>
                <w:sz w:val="16"/>
                <w:szCs w:val="16"/>
              </w:rPr>
              <w:t>2,736</w:t>
            </w:r>
          </w:p>
        </w:tc>
        <w:tc>
          <w:tcPr>
            <w:tcW w:w="864" w:type="dxa"/>
            <w:tcBorders>
              <w:top w:val="single" w:sz="4" w:space="0" w:color="auto"/>
              <w:bottom w:val="single" w:sz="4" w:space="0" w:color="auto"/>
            </w:tcBorders>
            <w:vAlign w:val="center"/>
          </w:tcPr>
          <w:p w14:paraId="457C5E64" w14:textId="77777777" w:rsidR="003018F4" w:rsidRPr="00165E55" w:rsidRDefault="003018F4" w:rsidP="00595137">
            <w:pPr>
              <w:spacing w:after="0"/>
              <w:jc w:val="center"/>
              <w:rPr>
                <w:rFonts w:cstheme="minorHAnsi"/>
                <w:sz w:val="16"/>
                <w:szCs w:val="16"/>
              </w:rPr>
            </w:pPr>
            <w:r w:rsidRPr="00165E55">
              <w:rPr>
                <w:rFonts w:cstheme="minorHAnsi"/>
                <w:sz w:val="16"/>
                <w:szCs w:val="16"/>
              </w:rPr>
              <w:t>1,397</w:t>
            </w:r>
          </w:p>
        </w:tc>
        <w:tc>
          <w:tcPr>
            <w:tcW w:w="864" w:type="dxa"/>
            <w:tcBorders>
              <w:top w:val="single" w:sz="4" w:space="0" w:color="auto"/>
              <w:bottom w:val="single" w:sz="4" w:space="0" w:color="auto"/>
            </w:tcBorders>
            <w:vAlign w:val="center"/>
          </w:tcPr>
          <w:p w14:paraId="4F3E0442" w14:textId="77777777" w:rsidR="003018F4" w:rsidRPr="00165E55" w:rsidRDefault="003018F4" w:rsidP="00595137">
            <w:pPr>
              <w:spacing w:after="0"/>
              <w:jc w:val="center"/>
              <w:rPr>
                <w:rFonts w:cstheme="minorHAnsi"/>
                <w:sz w:val="16"/>
                <w:szCs w:val="16"/>
              </w:rPr>
            </w:pPr>
            <w:r w:rsidRPr="00165E55">
              <w:rPr>
                <w:rFonts w:cstheme="minorHAnsi"/>
                <w:sz w:val="16"/>
                <w:szCs w:val="16"/>
              </w:rPr>
              <w:t>1,301</w:t>
            </w:r>
          </w:p>
        </w:tc>
        <w:tc>
          <w:tcPr>
            <w:tcW w:w="863" w:type="dxa"/>
            <w:tcBorders>
              <w:top w:val="single" w:sz="4" w:space="0" w:color="auto"/>
              <w:bottom w:val="single" w:sz="4" w:space="0" w:color="auto"/>
            </w:tcBorders>
            <w:vAlign w:val="center"/>
          </w:tcPr>
          <w:p w14:paraId="19364154" w14:textId="2950EB3C" w:rsidR="003018F4" w:rsidRPr="00165E55" w:rsidRDefault="003018F4" w:rsidP="00595137">
            <w:pPr>
              <w:spacing w:after="0"/>
              <w:jc w:val="center"/>
              <w:rPr>
                <w:rFonts w:cstheme="minorHAnsi"/>
                <w:sz w:val="16"/>
                <w:szCs w:val="16"/>
              </w:rPr>
            </w:pPr>
            <w:r w:rsidRPr="00165E55">
              <w:rPr>
                <w:rFonts w:cstheme="minorHAnsi"/>
                <w:sz w:val="16"/>
                <w:szCs w:val="16"/>
              </w:rPr>
              <w:t>530</w:t>
            </w:r>
          </w:p>
        </w:tc>
        <w:tc>
          <w:tcPr>
            <w:tcW w:w="864" w:type="dxa"/>
            <w:tcBorders>
              <w:top w:val="single" w:sz="4" w:space="0" w:color="auto"/>
              <w:bottom w:val="single" w:sz="4" w:space="0" w:color="auto"/>
            </w:tcBorders>
            <w:vAlign w:val="center"/>
          </w:tcPr>
          <w:p w14:paraId="5174F5D4" w14:textId="77777777" w:rsidR="003018F4" w:rsidRPr="00165E55" w:rsidRDefault="003018F4" w:rsidP="00595137">
            <w:pPr>
              <w:spacing w:after="0"/>
              <w:jc w:val="center"/>
              <w:rPr>
                <w:rFonts w:cstheme="minorHAnsi"/>
                <w:sz w:val="16"/>
                <w:szCs w:val="16"/>
              </w:rPr>
            </w:pPr>
            <w:r w:rsidRPr="00165E55">
              <w:rPr>
                <w:rFonts w:cstheme="minorHAnsi"/>
                <w:sz w:val="16"/>
                <w:szCs w:val="16"/>
              </w:rPr>
              <w:t>639</w:t>
            </w:r>
          </w:p>
        </w:tc>
        <w:tc>
          <w:tcPr>
            <w:tcW w:w="864" w:type="dxa"/>
            <w:tcBorders>
              <w:top w:val="single" w:sz="4" w:space="0" w:color="auto"/>
              <w:bottom w:val="single" w:sz="4" w:space="0" w:color="auto"/>
            </w:tcBorders>
            <w:vAlign w:val="center"/>
          </w:tcPr>
          <w:p w14:paraId="0F079658" w14:textId="77777777" w:rsidR="003018F4" w:rsidRPr="00165E55" w:rsidRDefault="003018F4" w:rsidP="00595137">
            <w:pPr>
              <w:spacing w:after="0"/>
              <w:jc w:val="center"/>
              <w:rPr>
                <w:rFonts w:cstheme="minorHAnsi"/>
                <w:sz w:val="16"/>
                <w:szCs w:val="16"/>
              </w:rPr>
            </w:pPr>
            <w:r w:rsidRPr="00165E55">
              <w:rPr>
                <w:rFonts w:cstheme="minorHAnsi"/>
                <w:sz w:val="16"/>
                <w:szCs w:val="16"/>
              </w:rPr>
              <w:t>697</w:t>
            </w:r>
          </w:p>
        </w:tc>
        <w:tc>
          <w:tcPr>
            <w:tcW w:w="863" w:type="dxa"/>
            <w:tcBorders>
              <w:top w:val="single" w:sz="4" w:space="0" w:color="auto"/>
              <w:bottom w:val="single" w:sz="4" w:space="0" w:color="auto"/>
            </w:tcBorders>
            <w:vAlign w:val="center"/>
          </w:tcPr>
          <w:p w14:paraId="311F56A8" w14:textId="63B8FCEF" w:rsidR="003018F4" w:rsidRPr="00165E55" w:rsidRDefault="003018F4" w:rsidP="00595137">
            <w:pPr>
              <w:spacing w:after="0"/>
              <w:jc w:val="center"/>
              <w:rPr>
                <w:rFonts w:cstheme="minorHAnsi"/>
                <w:sz w:val="16"/>
                <w:szCs w:val="16"/>
              </w:rPr>
            </w:pPr>
            <w:r w:rsidRPr="00165E55">
              <w:rPr>
                <w:rFonts w:cstheme="minorHAnsi"/>
                <w:sz w:val="16"/>
                <w:szCs w:val="16"/>
              </w:rPr>
              <w:t>842</w:t>
            </w:r>
          </w:p>
        </w:tc>
        <w:tc>
          <w:tcPr>
            <w:tcW w:w="863" w:type="dxa"/>
            <w:tcBorders>
              <w:top w:val="single" w:sz="4" w:space="0" w:color="auto"/>
              <w:bottom w:val="single" w:sz="4" w:space="0" w:color="auto"/>
            </w:tcBorders>
            <w:vAlign w:val="center"/>
          </w:tcPr>
          <w:p w14:paraId="1A4C36B6" w14:textId="77777777" w:rsidR="003018F4" w:rsidRPr="00165E55" w:rsidRDefault="003018F4" w:rsidP="00595137">
            <w:pPr>
              <w:spacing w:after="0"/>
              <w:jc w:val="center"/>
              <w:rPr>
                <w:rFonts w:cstheme="minorHAnsi"/>
                <w:sz w:val="16"/>
                <w:szCs w:val="16"/>
              </w:rPr>
            </w:pPr>
            <w:r w:rsidRPr="00165E55">
              <w:rPr>
                <w:rFonts w:cstheme="minorHAnsi"/>
                <w:sz w:val="16"/>
                <w:szCs w:val="16"/>
              </w:rPr>
              <w:t>269</w:t>
            </w:r>
          </w:p>
        </w:tc>
        <w:tc>
          <w:tcPr>
            <w:tcW w:w="864" w:type="dxa"/>
            <w:gridSpan w:val="2"/>
            <w:tcBorders>
              <w:top w:val="single" w:sz="4" w:space="0" w:color="auto"/>
              <w:bottom w:val="single" w:sz="4" w:space="0" w:color="auto"/>
            </w:tcBorders>
            <w:vAlign w:val="center"/>
          </w:tcPr>
          <w:p w14:paraId="78DBA91F" w14:textId="77777777" w:rsidR="003018F4" w:rsidRPr="00165E55" w:rsidRDefault="003018F4" w:rsidP="00595137">
            <w:pPr>
              <w:spacing w:after="0"/>
              <w:jc w:val="center"/>
              <w:rPr>
                <w:rFonts w:cstheme="minorHAnsi"/>
                <w:sz w:val="16"/>
                <w:szCs w:val="16"/>
              </w:rPr>
            </w:pPr>
            <w:r w:rsidRPr="00165E55">
              <w:rPr>
                <w:rFonts w:cstheme="minorHAnsi"/>
                <w:sz w:val="16"/>
                <w:szCs w:val="16"/>
              </w:rPr>
              <w:t>861</w:t>
            </w:r>
          </w:p>
        </w:tc>
        <w:tc>
          <w:tcPr>
            <w:tcW w:w="868" w:type="dxa"/>
            <w:tcBorders>
              <w:top w:val="single" w:sz="4" w:space="0" w:color="auto"/>
              <w:bottom w:val="single" w:sz="4" w:space="0" w:color="auto"/>
            </w:tcBorders>
            <w:vAlign w:val="center"/>
          </w:tcPr>
          <w:p w14:paraId="1DF415A1" w14:textId="5278AAD1" w:rsidR="003018F4" w:rsidRPr="00165E55" w:rsidRDefault="003018F4" w:rsidP="00595137">
            <w:pPr>
              <w:spacing w:after="0"/>
              <w:jc w:val="center"/>
              <w:rPr>
                <w:rFonts w:cstheme="minorHAnsi"/>
                <w:sz w:val="16"/>
                <w:szCs w:val="16"/>
              </w:rPr>
            </w:pPr>
            <w:r w:rsidRPr="00165E55">
              <w:rPr>
                <w:rFonts w:cstheme="minorHAnsi"/>
                <w:sz w:val="16"/>
                <w:szCs w:val="16"/>
              </w:rPr>
              <w:t>1,593</w:t>
            </w:r>
          </w:p>
        </w:tc>
      </w:tr>
      <w:tr w:rsidR="003018F4" w:rsidRPr="00D56D63" w14:paraId="339E1623" w14:textId="77777777" w:rsidTr="00FD5ABC">
        <w:trPr>
          <w:jc w:val="center"/>
        </w:trPr>
        <w:tc>
          <w:tcPr>
            <w:tcW w:w="11233" w:type="dxa"/>
            <w:gridSpan w:val="12"/>
            <w:tcBorders>
              <w:top w:val="single" w:sz="4" w:space="0" w:color="auto"/>
            </w:tcBorders>
            <w:vAlign w:val="center"/>
          </w:tcPr>
          <w:p w14:paraId="56EF4104" w14:textId="77777777" w:rsidR="003018F4" w:rsidRPr="00165E55" w:rsidRDefault="003018F4" w:rsidP="00595137">
            <w:pPr>
              <w:spacing w:before="160" w:after="0"/>
              <w:rPr>
                <w:rFonts w:cstheme="minorHAnsi"/>
                <w:b/>
                <w:i/>
                <w:sz w:val="16"/>
                <w:szCs w:val="16"/>
              </w:rPr>
            </w:pPr>
            <w:r w:rsidRPr="00165E55">
              <w:rPr>
                <w:rFonts w:cstheme="minorHAnsi"/>
                <w:b/>
                <w:i/>
                <w:sz w:val="16"/>
                <w:szCs w:val="16"/>
              </w:rPr>
              <w:t>PIAAC</w:t>
            </w:r>
          </w:p>
        </w:tc>
      </w:tr>
      <w:tr w:rsidR="00FD26C1" w:rsidRPr="00D56D63" w14:paraId="2CE9B194" w14:textId="77777777" w:rsidTr="00FD2BFC">
        <w:trPr>
          <w:jc w:val="center"/>
        </w:trPr>
        <w:tc>
          <w:tcPr>
            <w:tcW w:w="2592" w:type="dxa"/>
            <w:vAlign w:val="center"/>
          </w:tcPr>
          <w:p w14:paraId="52C414D4" w14:textId="77777777" w:rsidR="007B7ED2" w:rsidRPr="00165E55" w:rsidRDefault="007B7ED2" w:rsidP="00595137">
            <w:pPr>
              <w:spacing w:after="0"/>
              <w:ind w:left="144"/>
              <w:rPr>
                <w:rFonts w:cstheme="minorHAnsi"/>
                <w:sz w:val="16"/>
                <w:szCs w:val="16"/>
              </w:rPr>
            </w:pPr>
            <w:r w:rsidRPr="00165E55">
              <w:rPr>
                <w:rFonts w:cstheme="minorHAnsi"/>
                <w:sz w:val="16"/>
                <w:szCs w:val="16"/>
              </w:rPr>
              <w:t>Intellectual: Business literacy</w:t>
            </w:r>
          </w:p>
        </w:tc>
        <w:tc>
          <w:tcPr>
            <w:tcW w:w="864" w:type="dxa"/>
          </w:tcPr>
          <w:p w14:paraId="475FFA3B" w14:textId="52F1E716" w:rsidR="007B7ED2" w:rsidRPr="00165E55" w:rsidRDefault="007B7ED2" w:rsidP="00595137">
            <w:pPr>
              <w:spacing w:after="0"/>
              <w:jc w:val="center"/>
              <w:rPr>
                <w:rFonts w:cstheme="minorHAnsi"/>
                <w:sz w:val="16"/>
                <w:szCs w:val="16"/>
              </w:rPr>
            </w:pPr>
            <w:r w:rsidRPr="00165E55">
              <w:rPr>
                <w:rFonts w:cstheme="minorHAnsi"/>
                <w:sz w:val="16"/>
                <w:szCs w:val="16"/>
              </w:rPr>
              <w:t>56.5</w:t>
            </w:r>
          </w:p>
        </w:tc>
        <w:tc>
          <w:tcPr>
            <w:tcW w:w="864" w:type="dxa"/>
            <w:tcBorders>
              <w:left w:val="nil"/>
            </w:tcBorders>
          </w:tcPr>
          <w:p w14:paraId="480F94E1" w14:textId="64AE5C4F" w:rsidR="007B7ED2" w:rsidRPr="00165E55" w:rsidRDefault="007B7ED2" w:rsidP="00595137">
            <w:pPr>
              <w:spacing w:after="0"/>
              <w:jc w:val="center"/>
              <w:rPr>
                <w:rFonts w:cstheme="minorHAnsi"/>
                <w:sz w:val="16"/>
                <w:szCs w:val="16"/>
              </w:rPr>
            </w:pPr>
            <w:r w:rsidRPr="00165E55">
              <w:rPr>
                <w:rFonts w:cstheme="minorHAnsi"/>
                <w:sz w:val="16"/>
                <w:szCs w:val="16"/>
              </w:rPr>
              <w:t>55.2</w:t>
            </w:r>
          </w:p>
        </w:tc>
        <w:tc>
          <w:tcPr>
            <w:tcW w:w="864" w:type="dxa"/>
          </w:tcPr>
          <w:p w14:paraId="18CF67B6" w14:textId="0BDCFFD6" w:rsidR="007B7ED2" w:rsidRPr="00165E55" w:rsidRDefault="007B7ED2" w:rsidP="00595137">
            <w:pPr>
              <w:spacing w:after="0"/>
              <w:jc w:val="center"/>
              <w:rPr>
                <w:rFonts w:cstheme="minorHAnsi"/>
                <w:sz w:val="16"/>
                <w:szCs w:val="16"/>
              </w:rPr>
            </w:pPr>
            <w:r w:rsidRPr="00165E55">
              <w:rPr>
                <w:rFonts w:cstheme="minorHAnsi"/>
                <w:sz w:val="16"/>
                <w:szCs w:val="16"/>
              </w:rPr>
              <w:t>57.9</w:t>
            </w:r>
          </w:p>
        </w:tc>
        <w:tc>
          <w:tcPr>
            <w:tcW w:w="863" w:type="dxa"/>
          </w:tcPr>
          <w:p w14:paraId="67CA8123" w14:textId="5C0A1F3C" w:rsidR="007B7ED2" w:rsidRPr="00165E55" w:rsidRDefault="007B7ED2" w:rsidP="00595137">
            <w:pPr>
              <w:spacing w:after="0"/>
              <w:jc w:val="center"/>
              <w:rPr>
                <w:rFonts w:cstheme="minorHAnsi"/>
                <w:sz w:val="16"/>
                <w:szCs w:val="16"/>
              </w:rPr>
            </w:pPr>
            <w:r w:rsidRPr="00165E55">
              <w:rPr>
                <w:rFonts w:cstheme="minorHAnsi"/>
                <w:sz w:val="16"/>
                <w:szCs w:val="16"/>
              </w:rPr>
              <w:t>48.7</w:t>
            </w:r>
          </w:p>
        </w:tc>
        <w:tc>
          <w:tcPr>
            <w:tcW w:w="864" w:type="dxa"/>
          </w:tcPr>
          <w:p w14:paraId="5EC91B9E" w14:textId="104094F5" w:rsidR="007B7ED2" w:rsidRPr="00165E55" w:rsidRDefault="007B7ED2" w:rsidP="00595137">
            <w:pPr>
              <w:spacing w:after="0"/>
              <w:jc w:val="center"/>
              <w:rPr>
                <w:rFonts w:cstheme="minorHAnsi"/>
                <w:sz w:val="16"/>
                <w:szCs w:val="16"/>
              </w:rPr>
            </w:pPr>
            <w:r w:rsidRPr="00165E55">
              <w:rPr>
                <w:rFonts w:cstheme="minorHAnsi"/>
                <w:sz w:val="16"/>
                <w:szCs w:val="16"/>
              </w:rPr>
              <w:t>60.8</w:t>
            </w:r>
          </w:p>
        </w:tc>
        <w:tc>
          <w:tcPr>
            <w:tcW w:w="864" w:type="dxa"/>
          </w:tcPr>
          <w:p w14:paraId="6435588F" w14:textId="2C8AC495" w:rsidR="007B7ED2" w:rsidRPr="00165E55" w:rsidRDefault="007B7ED2" w:rsidP="00595137">
            <w:pPr>
              <w:spacing w:after="0"/>
              <w:jc w:val="center"/>
              <w:rPr>
                <w:rFonts w:cstheme="minorHAnsi"/>
                <w:sz w:val="16"/>
                <w:szCs w:val="16"/>
              </w:rPr>
            </w:pPr>
            <w:r w:rsidRPr="00165E55">
              <w:rPr>
                <w:rFonts w:cstheme="minorHAnsi"/>
                <w:sz w:val="16"/>
                <w:szCs w:val="16"/>
              </w:rPr>
              <w:t>59.9</w:t>
            </w:r>
          </w:p>
        </w:tc>
        <w:tc>
          <w:tcPr>
            <w:tcW w:w="863" w:type="dxa"/>
          </w:tcPr>
          <w:p w14:paraId="6D934FD2" w14:textId="562FC5B2" w:rsidR="007B7ED2" w:rsidRPr="00165E55" w:rsidRDefault="007B7ED2" w:rsidP="00595137">
            <w:pPr>
              <w:spacing w:after="0"/>
              <w:jc w:val="center"/>
              <w:rPr>
                <w:rFonts w:cstheme="minorHAnsi"/>
                <w:sz w:val="16"/>
                <w:szCs w:val="16"/>
              </w:rPr>
            </w:pPr>
            <w:r w:rsidRPr="00165E55">
              <w:rPr>
                <w:rFonts w:cstheme="minorHAnsi"/>
                <w:sz w:val="16"/>
                <w:szCs w:val="16"/>
              </w:rPr>
              <w:t>56.2</w:t>
            </w:r>
          </w:p>
        </w:tc>
        <w:tc>
          <w:tcPr>
            <w:tcW w:w="863" w:type="dxa"/>
          </w:tcPr>
          <w:p w14:paraId="476A1E61" w14:textId="4585912B" w:rsidR="007B7ED2" w:rsidRPr="00165E55" w:rsidRDefault="007B7ED2" w:rsidP="00595137">
            <w:pPr>
              <w:spacing w:after="0"/>
              <w:jc w:val="center"/>
              <w:rPr>
                <w:rFonts w:cstheme="minorHAnsi"/>
                <w:sz w:val="16"/>
                <w:szCs w:val="16"/>
              </w:rPr>
            </w:pPr>
            <w:r w:rsidRPr="00165E55">
              <w:rPr>
                <w:rFonts w:cstheme="minorHAnsi"/>
                <w:sz w:val="16"/>
                <w:szCs w:val="16"/>
              </w:rPr>
              <w:t>30.1</w:t>
            </w:r>
          </w:p>
        </w:tc>
        <w:tc>
          <w:tcPr>
            <w:tcW w:w="864" w:type="dxa"/>
            <w:gridSpan w:val="2"/>
          </w:tcPr>
          <w:p w14:paraId="4D1C4914" w14:textId="2E1ABBF5" w:rsidR="007B7ED2" w:rsidRPr="00165E55" w:rsidRDefault="007B7ED2" w:rsidP="00595137">
            <w:pPr>
              <w:spacing w:after="0"/>
              <w:jc w:val="center"/>
              <w:rPr>
                <w:rFonts w:cstheme="minorHAnsi"/>
                <w:sz w:val="16"/>
                <w:szCs w:val="16"/>
              </w:rPr>
            </w:pPr>
            <w:r w:rsidRPr="00165E55">
              <w:rPr>
                <w:rFonts w:cstheme="minorHAnsi"/>
                <w:sz w:val="16"/>
                <w:szCs w:val="16"/>
              </w:rPr>
              <w:t>46.5</w:t>
            </w:r>
          </w:p>
        </w:tc>
        <w:tc>
          <w:tcPr>
            <w:tcW w:w="868" w:type="dxa"/>
          </w:tcPr>
          <w:p w14:paraId="512C55F0" w14:textId="4BF92EDF" w:rsidR="007B7ED2" w:rsidRPr="00165E55" w:rsidRDefault="007B7ED2" w:rsidP="00595137">
            <w:pPr>
              <w:spacing w:after="0"/>
              <w:jc w:val="center"/>
              <w:rPr>
                <w:rFonts w:cstheme="minorHAnsi"/>
                <w:sz w:val="16"/>
                <w:szCs w:val="16"/>
                <w:highlight w:val="yellow"/>
              </w:rPr>
            </w:pPr>
            <w:r w:rsidRPr="00165E55">
              <w:rPr>
                <w:rFonts w:cstheme="minorHAnsi"/>
                <w:sz w:val="16"/>
                <w:szCs w:val="16"/>
              </w:rPr>
              <w:t>73.1</w:t>
            </w:r>
          </w:p>
        </w:tc>
      </w:tr>
      <w:tr w:rsidR="00FD26C1" w:rsidRPr="00D56D63" w14:paraId="4F7CABDC" w14:textId="77777777" w:rsidTr="00FD2BFC">
        <w:trPr>
          <w:jc w:val="center"/>
        </w:trPr>
        <w:tc>
          <w:tcPr>
            <w:tcW w:w="2592" w:type="dxa"/>
            <w:vAlign w:val="center"/>
          </w:tcPr>
          <w:p w14:paraId="1C4E48FE" w14:textId="77777777" w:rsidR="007B7ED2" w:rsidRPr="00165E55" w:rsidRDefault="007B7ED2" w:rsidP="00595137">
            <w:pPr>
              <w:spacing w:after="0"/>
              <w:ind w:left="144"/>
              <w:rPr>
                <w:rFonts w:cstheme="minorHAnsi"/>
                <w:sz w:val="16"/>
                <w:szCs w:val="16"/>
              </w:rPr>
            </w:pPr>
            <w:r w:rsidRPr="00165E55">
              <w:rPr>
                <w:rFonts w:cstheme="minorHAnsi"/>
                <w:sz w:val="16"/>
                <w:szCs w:val="16"/>
              </w:rPr>
              <w:t>Intellectual: Technical literacy</w:t>
            </w:r>
          </w:p>
        </w:tc>
        <w:tc>
          <w:tcPr>
            <w:tcW w:w="864" w:type="dxa"/>
          </w:tcPr>
          <w:p w14:paraId="02530408" w14:textId="4B3BD183" w:rsidR="007B7ED2" w:rsidRPr="00165E55" w:rsidRDefault="007B7ED2" w:rsidP="00595137">
            <w:pPr>
              <w:spacing w:after="0"/>
              <w:jc w:val="center"/>
              <w:rPr>
                <w:rFonts w:cstheme="minorHAnsi"/>
                <w:sz w:val="16"/>
                <w:szCs w:val="16"/>
              </w:rPr>
            </w:pPr>
            <w:r w:rsidRPr="00165E55">
              <w:rPr>
                <w:rFonts w:cstheme="minorHAnsi"/>
                <w:sz w:val="16"/>
                <w:szCs w:val="16"/>
              </w:rPr>
              <w:t>45.7</w:t>
            </w:r>
          </w:p>
        </w:tc>
        <w:tc>
          <w:tcPr>
            <w:tcW w:w="864" w:type="dxa"/>
            <w:tcBorders>
              <w:left w:val="nil"/>
            </w:tcBorders>
          </w:tcPr>
          <w:p w14:paraId="45CE4C85" w14:textId="70288FE2" w:rsidR="007B7ED2" w:rsidRPr="00165E55" w:rsidRDefault="007B7ED2" w:rsidP="00595137">
            <w:pPr>
              <w:spacing w:after="0"/>
              <w:jc w:val="center"/>
              <w:rPr>
                <w:rFonts w:cstheme="minorHAnsi"/>
                <w:sz w:val="16"/>
                <w:szCs w:val="16"/>
              </w:rPr>
            </w:pPr>
            <w:r w:rsidRPr="00165E55">
              <w:rPr>
                <w:rFonts w:cstheme="minorHAnsi"/>
                <w:sz w:val="16"/>
                <w:szCs w:val="16"/>
              </w:rPr>
              <w:t>49.5</w:t>
            </w:r>
          </w:p>
        </w:tc>
        <w:tc>
          <w:tcPr>
            <w:tcW w:w="864" w:type="dxa"/>
          </w:tcPr>
          <w:p w14:paraId="165A6B34" w14:textId="21509CBD" w:rsidR="007B7ED2" w:rsidRPr="00165E55" w:rsidRDefault="007B7ED2" w:rsidP="00595137">
            <w:pPr>
              <w:spacing w:after="0"/>
              <w:jc w:val="center"/>
              <w:rPr>
                <w:rFonts w:cstheme="minorHAnsi"/>
                <w:sz w:val="16"/>
                <w:szCs w:val="16"/>
              </w:rPr>
            </w:pPr>
            <w:r w:rsidRPr="00165E55">
              <w:rPr>
                <w:rFonts w:cstheme="minorHAnsi"/>
                <w:sz w:val="16"/>
                <w:szCs w:val="16"/>
              </w:rPr>
              <w:t>41.6</w:t>
            </w:r>
          </w:p>
        </w:tc>
        <w:tc>
          <w:tcPr>
            <w:tcW w:w="863" w:type="dxa"/>
          </w:tcPr>
          <w:p w14:paraId="25CF6F0D" w14:textId="22F4309E" w:rsidR="007B7ED2" w:rsidRPr="00165E55" w:rsidRDefault="007B7ED2" w:rsidP="00595137">
            <w:pPr>
              <w:spacing w:after="0"/>
              <w:jc w:val="center"/>
              <w:rPr>
                <w:rFonts w:cstheme="minorHAnsi"/>
                <w:sz w:val="16"/>
                <w:szCs w:val="16"/>
              </w:rPr>
            </w:pPr>
            <w:r w:rsidRPr="00165E55">
              <w:rPr>
                <w:rFonts w:cstheme="minorHAnsi"/>
                <w:sz w:val="16"/>
                <w:szCs w:val="16"/>
              </w:rPr>
              <w:t>41.7</w:t>
            </w:r>
          </w:p>
        </w:tc>
        <w:tc>
          <w:tcPr>
            <w:tcW w:w="864" w:type="dxa"/>
          </w:tcPr>
          <w:p w14:paraId="21E4124D" w14:textId="687B3FC6" w:rsidR="007B7ED2" w:rsidRPr="00165E55" w:rsidRDefault="007B7ED2" w:rsidP="00595137">
            <w:pPr>
              <w:spacing w:after="0"/>
              <w:jc w:val="center"/>
              <w:rPr>
                <w:rFonts w:cstheme="minorHAnsi"/>
                <w:sz w:val="16"/>
                <w:szCs w:val="16"/>
              </w:rPr>
            </w:pPr>
            <w:r w:rsidRPr="00165E55">
              <w:rPr>
                <w:rFonts w:cstheme="minorHAnsi"/>
                <w:sz w:val="16"/>
                <w:szCs w:val="16"/>
              </w:rPr>
              <w:t>47.9</w:t>
            </w:r>
          </w:p>
        </w:tc>
        <w:tc>
          <w:tcPr>
            <w:tcW w:w="864" w:type="dxa"/>
          </w:tcPr>
          <w:p w14:paraId="459EDFE0" w14:textId="5647FE30" w:rsidR="007B7ED2" w:rsidRPr="00165E55" w:rsidRDefault="007B7ED2" w:rsidP="00595137">
            <w:pPr>
              <w:spacing w:after="0"/>
              <w:jc w:val="center"/>
              <w:rPr>
                <w:rFonts w:cstheme="minorHAnsi"/>
                <w:sz w:val="16"/>
                <w:szCs w:val="16"/>
              </w:rPr>
            </w:pPr>
            <w:r w:rsidRPr="00165E55">
              <w:rPr>
                <w:rFonts w:cstheme="minorHAnsi"/>
                <w:sz w:val="16"/>
                <w:szCs w:val="16"/>
              </w:rPr>
              <w:t>47.9</w:t>
            </w:r>
          </w:p>
        </w:tc>
        <w:tc>
          <w:tcPr>
            <w:tcW w:w="863" w:type="dxa"/>
          </w:tcPr>
          <w:p w14:paraId="7AFF6E49" w14:textId="51CBC570" w:rsidR="007B7ED2" w:rsidRPr="00165E55" w:rsidRDefault="007B7ED2" w:rsidP="00595137">
            <w:pPr>
              <w:spacing w:after="0"/>
              <w:jc w:val="center"/>
              <w:rPr>
                <w:rFonts w:cstheme="minorHAnsi"/>
                <w:sz w:val="16"/>
                <w:szCs w:val="16"/>
              </w:rPr>
            </w:pPr>
            <w:r w:rsidRPr="00165E55">
              <w:rPr>
                <w:rFonts w:cstheme="minorHAnsi"/>
                <w:sz w:val="16"/>
                <w:szCs w:val="16"/>
              </w:rPr>
              <w:t>45.2</w:t>
            </w:r>
          </w:p>
        </w:tc>
        <w:tc>
          <w:tcPr>
            <w:tcW w:w="863" w:type="dxa"/>
          </w:tcPr>
          <w:p w14:paraId="3436E586" w14:textId="02031554" w:rsidR="007B7ED2" w:rsidRPr="00165E55" w:rsidRDefault="007B7ED2" w:rsidP="00595137">
            <w:pPr>
              <w:spacing w:after="0"/>
              <w:jc w:val="center"/>
              <w:rPr>
                <w:rFonts w:cstheme="minorHAnsi"/>
                <w:sz w:val="16"/>
                <w:szCs w:val="16"/>
              </w:rPr>
            </w:pPr>
            <w:r w:rsidRPr="00165E55">
              <w:rPr>
                <w:rFonts w:cstheme="minorHAnsi"/>
                <w:sz w:val="16"/>
                <w:szCs w:val="16"/>
              </w:rPr>
              <w:t>31.7</w:t>
            </w:r>
          </w:p>
        </w:tc>
        <w:tc>
          <w:tcPr>
            <w:tcW w:w="864" w:type="dxa"/>
            <w:gridSpan w:val="2"/>
          </w:tcPr>
          <w:p w14:paraId="39101B06" w14:textId="38AC54E4" w:rsidR="007B7ED2" w:rsidRPr="00165E55" w:rsidRDefault="007B7ED2" w:rsidP="00595137">
            <w:pPr>
              <w:spacing w:after="0"/>
              <w:jc w:val="center"/>
              <w:rPr>
                <w:rFonts w:cstheme="minorHAnsi"/>
                <w:sz w:val="16"/>
                <w:szCs w:val="16"/>
              </w:rPr>
            </w:pPr>
            <w:r w:rsidRPr="00165E55">
              <w:rPr>
                <w:rFonts w:cstheme="minorHAnsi"/>
                <w:sz w:val="16"/>
                <w:szCs w:val="16"/>
              </w:rPr>
              <w:t>41.6</w:t>
            </w:r>
          </w:p>
        </w:tc>
        <w:tc>
          <w:tcPr>
            <w:tcW w:w="868" w:type="dxa"/>
          </w:tcPr>
          <w:p w14:paraId="39E98AC0" w14:textId="5930B04B" w:rsidR="007B7ED2" w:rsidRPr="00165E55" w:rsidRDefault="007B7ED2" w:rsidP="00595137">
            <w:pPr>
              <w:spacing w:after="0"/>
              <w:jc w:val="center"/>
              <w:rPr>
                <w:rFonts w:cstheme="minorHAnsi"/>
                <w:sz w:val="16"/>
                <w:szCs w:val="16"/>
                <w:highlight w:val="yellow"/>
              </w:rPr>
            </w:pPr>
            <w:r w:rsidRPr="00165E55">
              <w:rPr>
                <w:rFonts w:cstheme="minorHAnsi"/>
                <w:sz w:val="16"/>
                <w:szCs w:val="16"/>
              </w:rPr>
              <w:t>53.5</w:t>
            </w:r>
          </w:p>
        </w:tc>
      </w:tr>
      <w:tr w:rsidR="00FD26C1" w:rsidRPr="00D56D63" w14:paraId="71DA79FB" w14:textId="77777777" w:rsidTr="00FD2BFC">
        <w:trPr>
          <w:jc w:val="center"/>
        </w:trPr>
        <w:tc>
          <w:tcPr>
            <w:tcW w:w="2592" w:type="dxa"/>
            <w:vAlign w:val="center"/>
          </w:tcPr>
          <w:p w14:paraId="7CD9F507" w14:textId="77777777" w:rsidR="007B7ED2" w:rsidRPr="00165E55" w:rsidRDefault="007B7ED2" w:rsidP="00595137">
            <w:pPr>
              <w:spacing w:after="0"/>
              <w:ind w:left="144"/>
              <w:rPr>
                <w:rFonts w:cstheme="minorHAnsi"/>
                <w:sz w:val="16"/>
                <w:szCs w:val="16"/>
              </w:rPr>
            </w:pPr>
            <w:r w:rsidRPr="00165E55">
              <w:rPr>
                <w:rFonts w:cstheme="minorHAnsi"/>
                <w:sz w:val="16"/>
                <w:szCs w:val="16"/>
              </w:rPr>
              <w:t>Intellectual: Humanities literacy</w:t>
            </w:r>
          </w:p>
        </w:tc>
        <w:tc>
          <w:tcPr>
            <w:tcW w:w="864" w:type="dxa"/>
          </w:tcPr>
          <w:p w14:paraId="509A1324" w14:textId="534CFBA8" w:rsidR="007B7ED2" w:rsidRPr="00165E55" w:rsidRDefault="007B7ED2" w:rsidP="00595137">
            <w:pPr>
              <w:spacing w:after="0"/>
              <w:jc w:val="center"/>
              <w:rPr>
                <w:rFonts w:cstheme="minorHAnsi"/>
                <w:sz w:val="16"/>
                <w:szCs w:val="16"/>
              </w:rPr>
            </w:pPr>
            <w:r w:rsidRPr="00165E55">
              <w:rPr>
                <w:rFonts w:cstheme="minorHAnsi"/>
                <w:sz w:val="16"/>
                <w:szCs w:val="16"/>
              </w:rPr>
              <w:t>23.7</w:t>
            </w:r>
          </w:p>
        </w:tc>
        <w:tc>
          <w:tcPr>
            <w:tcW w:w="864" w:type="dxa"/>
            <w:tcBorders>
              <w:left w:val="nil"/>
            </w:tcBorders>
          </w:tcPr>
          <w:p w14:paraId="41DD20D2" w14:textId="221D9598" w:rsidR="007B7ED2" w:rsidRPr="00165E55" w:rsidRDefault="007B7ED2" w:rsidP="00595137">
            <w:pPr>
              <w:spacing w:after="0"/>
              <w:jc w:val="center"/>
              <w:rPr>
                <w:rFonts w:cstheme="minorHAnsi"/>
                <w:sz w:val="16"/>
                <w:szCs w:val="16"/>
              </w:rPr>
            </w:pPr>
            <w:r w:rsidRPr="00165E55">
              <w:rPr>
                <w:rFonts w:cstheme="minorHAnsi"/>
                <w:sz w:val="16"/>
                <w:szCs w:val="16"/>
              </w:rPr>
              <w:t>24.8</w:t>
            </w:r>
          </w:p>
        </w:tc>
        <w:tc>
          <w:tcPr>
            <w:tcW w:w="864" w:type="dxa"/>
          </w:tcPr>
          <w:p w14:paraId="5B4102D6" w14:textId="0A559FD1" w:rsidR="007B7ED2" w:rsidRPr="00165E55" w:rsidRDefault="007B7ED2" w:rsidP="00595137">
            <w:pPr>
              <w:spacing w:after="0"/>
              <w:jc w:val="center"/>
              <w:rPr>
                <w:rFonts w:cstheme="minorHAnsi"/>
                <w:sz w:val="16"/>
                <w:szCs w:val="16"/>
              </w:rPr>
            </w:pPr>
            <w:r w:rsidRPr="00165E55">
              <w:rPr>
                <w:rFonts w:cstheme="minorHAnsi"/>
                <w:sz w:val="16"/>
                <w:szCs w:val="16"/>
              </w:rPr>
              <w:t>22.4</w:t>
            </w:r>
          </w:p>
        </w:tc>
        <w:tc>
          <w:tcPr>
            <w:tcW w:w="863" w:type="dxa"/>
          </w:tcPr>
          <w:p w14:paraId="6816B0D1" w14:textId="78779D73" w:rsidR="007B7ED2" w:rsidRPr="00165E55" w:rsidRDefault="007B7ED2" w:rsidP="00595137">
            <w:pPr>
              <w:spacing w:after="0"/>
              <w:jc w:val="center"/>
              <w:rPr>
                <w:rFonts w:cstheme="minorHAnsi"/>
                <w:sz w:val="16"/>
                <w:szCs w:val="16"/>
              </w:rPr>
            </w:pPr>
            <w:r w:rsidRPr="00165E55">
              <w:rPr>
                <w:rFonts w:cstheme="minorHAnsi"/>
                <w:sz w:val="16"/>
                <w:szCs w:val="16"/>
              </w:rPr>
              <w:t>18.5</w:t>
            </w:r>
          </w:p>
        </w:tc>
        <w:tc>
          <w:tcPr>
            <w:tcW w:w="864" w:type="dxa"/>
          </w:tcPr>
          <w:p w14:paraId="498A4367" w14:textId="75DACFEF" w:rsidR="007B7ED2" w:rsidRPr="00165E55" w:rsidRDefault="007B7ED2" w:rsidP="00595137">
            <w:pPr>
              <w:spacing w:after="0"/>
              <w:jc w:val="center"/>
              <w:rPr>
                <w:rFonts w:cstheme="minorHAnsi"/>
                <w:sz w:val="16"/>
                <w:szCs w:val="16"/>
              </w:rPr>
            </w:pPr>
            <w:r w:rsidRPr="00165E55">
              <w:rPr>
                <w:rFonts w:cstheme="minorHAnsi"/>
                <w:sz w:val="16"/>
                <w:szCs w:val="16"/>
              </w:rPr>
              <w:t>25.7</w:t>
            </w:r>
          </w:p>
        </w:tc>
        <w:tc>
          <w:tcPr>
            <w:tcW w:w="864" w:type="dxa"/>
          </w:tcPr>
          <w:p w14:paraId="58489B76" w14:textId="3CDD0FFB" w:rsidR="007B7ED2" w:rsidRPr="00165E55" w:rsidRDefault="007B7ED2" w:rsidP="00595137">
            <w:pPr>
              <w:spacing w:after="0"/>
              <w:jc w:val="center"/>
              <w:rPr>
                <w:rFonts w:cstheme="minorHAnsi"/>
                <w:sz w:val="16"/>
                <w:szCs w:val="16"/>
              </w:rPr>
            </w:pPr>
            <w:r w:rsidRPr="00165E55">
              <w:rPr>
                <w:rFonts w:cstheme="minorHAnsi"/>
                <w:sz w:val="16"/>
                <w:szCs w:val="16"/>
              </w:rPr>
              <w:t>25.3</w:t>
            </w:r>
          </w:p>
        </w:tc>
        <w:tc>
          <w:tcPr>
            <w:tcW w:w="863" w:type="dxa"/>
          </w:tcPr>
          <w:p w14:paraId="7480DDEC" w14:textId="2868DD16" w:rsidR="007B7ED2" w:rsidRPr="00165E55" w:rsidRDefault="007B7ED2" w:rsidP="00595137">
            <w:pPr>
              <w:spacing w:after="0"/>
              <w:jc w:val="center"/>
              <w:rPr>
                <w:rFonts w:cstheme="minorHAnsi"/>
                <w:sz w:val="16"/>
                <w:szCs w:val="16"/>
              </w:rPr>
            </w:pPr>
            <w:r w:rsidRPr="00165E55">
              <w:rPr>
                <w:rFonts w:cstheme="minorHAnsi"/>
                <w:sz w:val="16"/>
                <w:szCs w:val="16"/>
              </w:rPr>
              <w:t>25.1</w:t>
            </w:r>
          </w:p>
        </w:tc>
        <w:tc>
          <w:tcPr>
            <w:tcW w:w="863" w:type="dxa"/>
          </w:tcPr>
          <w:p w14:paraId="0ECEA1B2" w14:textId="5C26A8A6" w:rsidR="007B7ED2" w:rsidRPr="00165E55" w:rsidRDefault="007B7ED2" w:rsidP="00595137">
            <w:pPr>
              <w:spacing w:after="0"/>
              <w:jc w:val="center"/>
              <w:rPr>
                <w:rFonts w:cstheme="minorHAnsi"/>
                <w:sz w:val="16"/>
                <w:szCs w:val="16"/>
              </w:rPr>
            </w:pPr>
            <w:r w:rsidRPr="00165E55">
              <w:rPr>
                <w:rFonts w:cstheme="minorHAnsi"/>
                <w:sz w:val="16"/>
                <w:szCs w:val="16"/>
              </w:rPr>
              <w:t>9.4</w:t>
            </w:r>
          </w:p>
        </w:tc>
        <w:tc>
          <w:tcPr>
            <w:tcW w:w="864" w:type="dxa"/>
            <w:gridSpan w:val="2"/>
          </w:tcPr>
          <w:p w14:paraId="281DDFFD" w14:textId="4D5A7BE6" w:rsidR="007B7ED2" w:rsidRPr="00165E55" w:rsidRDefault="007B7ED2" w:rsidP="00595137">
            <w:pPr>
              <w:spacing w:after="0"/>
              <w:jc w:val="center"/>
              <w:rPr>
                <w:rFonts w:cstheme="minorHAnsi"/>
                <w:sz w:val="16"/>
                <w:szCs w:val="16"/>
              </w:rPr>
            </w:pPr>
            <w:r w:rsidRPr="00165E55">
              <w:rPr>
                <w:rFonts w:cstheme="minorHAnsi"/>
                <w:sz w:val="16"/>
                <w:szCs w:val="16"/>
              </w:rPr>
              <w:t>15.5</w:t>
            </w:r>
          </w:p>
        </w:tc>
        <w:tc>
          <w:tcPr>
            <w:tcW w:w="868" w:type="dxa"/>
          </w:tcPr>
          <w:p w14:paraId="1D26BAD7" w14:textId="4EF556D2" w:rsidR="007B7ED2" w:rsidRPr="00165E55" w:rsidRDefault="007B7ED2" w:rsidP="00595137">
            <w:pPr>
              <w:spacing w:after="0"/>
              <w:jc w:val="center"/>
              <w:rPr>
                <w:rFonts w:cstheme="minorHAnsi"/>
                <w:sz w:val="16"/>
                <w:szCs w:val="16"/>
                <w:highlight w:val="yellow"/>
              </w:rPr>
            </w:pPr>
            <w:r w:rsidRPr="00165E55">
              <w:rPr>
                <w:rFonts w:cstheme="minorHAnsi"/>
                <w:sz w:val="16"/>
                <w:szCs w:val="16"/>
              </w:rPr>
              <w:t>35.0</w:t>
            </w:r>
          </w:p>
        </w:tc>
      </w:tr>
      <w:tr w:rsidR="00FD26C1" w:rsidRPr="00D56D63" w14:paraId="2BE68060" w14:textId="77777777" w:rsidTr="00FD2BFC">
        <w:trPr>
          <w:jc w:val="center"/>
        </w:trPr>
        <w:tc>
          <w:tcPr>
            <w:tcW w:w="2592" w:type="dxa"/>
            <w:vAlign w:val="center"/>
          </w:tcPr>
          <w:p w14:paraId="65869502" w14:textId="77777777" w:rsidR="007B7ED2" w:rsidRPr="00165E55" w:rsidRDefault="007B7ED2" w:rsidP="00595137">
            <w:pPr>
              <w:spacing w:after="0"/>
              <w:ind w:left="144"/>
              <w:rPr>
                <w:rFonts w:cstheme="minorHAnsi"/>
                <w:sz w:val="16"/>
                <w:szCs w:val="16"/>
              </w:rPr>
            </w:pPr>
            <w:r w:rsidRPr="00165E55">
              <w:rPr>
                <w:rFonts w:cstheme="minorHAnsi"/>
                <w:sz w:val="16"/>
                <w:szCs w:val="16"/>
              </w:rPr>
              <w:t>Intellectual: Accounting numeracy</w:t>
            </w:r>
          </w:p>
        </w:tc>
        <w:tc>
          <w:tcPr>
            <w:tcW w:w="864" w:type="dxa"/>
          </w:tcPr>
          <w:p w14:paraId="770F4D42" w14:textId="57A131B8" w:rsidR="007B7ED2" w:rsidRPr="00165E55" w:rsidRDefault="007B7ED2" w:rsidP="00595137">
            <w:pPr>
              <w:spacing w:after="0"/>
              <w:jc w:val="center"/>
              <w:rPr>
                <w:rFonts w:cstheme="minorHAnsi"/>
                <w:sz w:val="16"/>
                <w:szCs w:val="16"/>
              </w:rPr>
            </w:pPr>
            <w:r w:rsidRPr="00165E55">
              <w:rPr>
                <w:rFonts w:cstheme="minorHAnsi"/>
                <w:sz w:val="16"/>
                <w:szCs w:val="16"/>
              </w:rPr>
              <w:t>38.7</w:t>
            </w:r>
          </w:p>
        </w:tc>
        <w:tc>
          <w:tcPr>
            <w:tcW w:w="864" w:type="dxa"/>
            <w:tcBorders>
              <w:left w:val="nil"/>
            </w:tcBorders>
          </w:tcPr>
          <w:p w14:paraId="2113CD85" w14:textId="50E7BA33" w:rsidR="007B7ED2" w:rsidRPr="00165E55" w:rsidRDefault="007B7ED2" w:rsidP="00595137">
            <w:pPr>
              <w:spacing w:after="0"/>
              <w:jc w:val="center"/>
              <w:rPr>
                <w:rFonts w:cstheme="minorHAnsi"/>
                <w:sz w:val="16"/>
                <w:szCs w:val="16"/>
              </w:rPr>
            </w:pPr>
            <w:r w:rsidRPr="00165E55">
              <w:rPr>
                <w:rFonts w:cstheme="minorHAnsi"/>
                <w:sz w:val="16"/>
                <w:szCs w:val="16"/>
              </w:rPr>
              <w:t>42.2</w:t>
            </w:r>
          </w:p>
        </w:tc>
        <w:tc>
          <w:tcPr>
            <w:tcW w:w="864" w:type="dxa"/>
          </w:tcPr>
          <w:p w14:paraId="0FC03A91" w14:textId="3CF58B27" w:rsidR="007B7ED2" w:rsidRPr="00165E55" w:rsidRDefault="007B7ED2" w:rsidP="00595137">
            <w:pPr>
              <w:spacing w:after="0"/>
              <w:jc w:val="center"/>
              <w:rPr>
                <w:rFonts w:cstheme="minorHAnsi"/>
                <w:sz w:val="16"/>
                <w:szCs w:val="16"/>
              </w:rPr>
            </w:pPr>
            <w:r w:rsidRPr="00165E55">
              <w:rPr>
                <w:rFonts w:cstheme="minorHAnsi"/>
                <w:sz w:val="16"/>
                <w:szCs w:val="16"/>
              </w:rPr>
              <w:t>34.9</w:t>
            </w:r>
          </w:p>
        </w:tc>
        <w:tc>
          <w:tcPr>
            <w:tcW w:w="863" w:type="dxa"/>
          </w:tcPr>
          <w:p w14:paraId="5C937895" w14:textId="103150F6" w:rsidR="007B7ED2" w:rsidRPr="00165E55" w:rsidRDefault="007B7ED2" w:rsidP="00595137">
            <w:pPr>
              <w:spacing w:after="0"/>
              <w:jc w:val="center"/>
              <w:rPr>
                <w:rFonts w:cstheme="minorHAnsi"/>
                <w:sz w:val="16"/>
                <w:szCs w:val="16"/>
              </w:rPr>
            </w:pPr>
            <w:r w:rsidRPr="00165E55">
              <w:rPr>
                <w:rFonts w:cstheme="minorHAnsi"/>
                <w:sz w:val="16"/>
                <w:szCs w:val="16"/>
              </w:rPr>
              <w:t>34.3</w:t>
            </w:r>
          </w:p>
        </w:tc>
        <w:tc>
          <w:tcPr>
            <w:tcW w:w="864" w:type="dxa"/>
          </w:tcPr>
          <w:p w14:paraId="2085D6E7" w14:textId="29D447EC" w:rsidR="007B7ED2" w:rsidRPr="00165E55" w:rsidRDefault="007B7ED2" w:rsidP="00595137">
            <w:pPr>
              <w:spacing w:after="0"/>
              <w:jc w:val="center"/>
              <w:rPr>
                <w:rFonts w:cstheme="minorHAnsi"/>
                <w:sz w:val="16"/>
                <w:szCs w:val="16"/>
              </w:rPr>
            </w:pPr>
            <w:r w:rsidRPr="00165E55">
              <w:rPr>
                <w:rFonts w:cstheme="minorHAnsi"/>
                <w:sz w:val="16"/>
                <w:szCs w:val="16"/>
              </w:rPr>
              <w:t>42.7</w:t>
            </w:r>
          </w:p>
        </w:tc>
        <w:tc>
          <w:tcPr>
            <w:tcW w:w="864" w:type="dxa"/>
          </w:tcPr>
          <w:p w14:paraId="49922F8A" w14:textId="2A7D8EE2" w:rsidR="007B7ED2" w:rsidRPr="00165E55" w:rsidRDefault="007B7ED2" w:rsidP="00595137">
            <w:pPr>
              <w:spacing w:after="0"/>
              <w:jc w:val="center"/>
              <w:rPr>
                <w:rFonts w:cstheme="minorHAnsi"/>
                <w:sz w:val="16"/>
                <w:szCs w:val="16"/>
              </w:rPr>
            </w:pPr>
            <w:r w:rsidRPr="00165E55">
              <w:rPr>
                <w:rFonts w:cstheme="minorHAnsi"/>
                <w:sz w:val="16"/>
                <w:szCs w:val="16"/>
              </w:rPr>
              <w:t>42.1</w:t>
            </w:r>
          </w:p>
        </w:tc>
        <w:tc>
          <w:tcPr>
            <w:tcW w:w="863" w:type="dxa"/>
          </w:tcPr>
          <w:p w14:paraId="08368FE3" w14:textId="6579C4E0" w:rsidR="007B7ED2" w:rsidRPr="00165E55" w:rsidRDefault="007B7ED2" w:rsidP="00595137">
            <w:pPr>
              <w:spacing w:after="0"/>
              <w:jc w:val="center"/>
              <w:rPr>
                <w:rFonts w:cstheme="minorHAnsi"/>
                <w:sz w:val="16"/>
                <w:szCs w:val="16"/>
              </w:rPr>
            </w:pPr>
            <w:r w:rsidRPr="00165E55">
              <w:rPr>
                <w:rFonts w:cstheme="minorHAnsi"/>
                <w:sz w:val="16"/>
                <w:szCs w:val="16"/>
              </w:rPr>
              <w:t>35.3</w:t>
            </w:r>
          </w:p>
        </w:tc>
        <w:tc>
          <w:tcPr>
            <w:tcW w:w="863" w:type="dxa"/>
          </w:tcPr>
          <w:p w14:paraId="303AA745" w14:textId="2F421A36" w:rsidR="007B7ED2" w:rsidRPr="00165E55" w:rsidRDefault="007B7ED2" w:rsidP="00595137">
            <w:pPr>
              <w:spacing w:after="0"/>
              <w:jc w:val="center"/>
              <w:rPr>
                <w:rFonts w:cstheme="minorHAnsi"/>
                <w:sz w:val="16"/>
                <w:szCs w:val="16"/>
              </w:rPr>
            </w:pPr>
            <w:r w:rsidRPr="00165E55">
              <w:rPr>
                <w:rFonts w:cstheme="minorHAnsi"/>
                <w:sz w:val="16"/>
                <w:szCs w:val="16"/>
              </w:rPr>
              <w:t>21.4</w:t>
            </w:r>
          </w:p>
        </w:tc>
        <w:tc>
          <w:tcPr>
            <w:tcW w:w="864" w:type="dxa"/>
            <w:gridSpan w:val="2"/>
          </w:tcPr>
          <w:p w14:paraId="552FD78F" w14:textId="59C985FF" w:rsidR="007B7ED2" w:rsidRPr="00165E55" w:rsidRDefault="007B7ED2" w:rsidP="00595137">
            <w:pPr>
              <w:spacing w:after="0"/>
              <w:jc w:val="center"/>
              <w:rPr>
                <w:rFonts w:cstheme="minorHAnsi"/>
                <w:sz w:val="16"/>
                <w:szCs w:val="16"/>
              </w:rPr>
            </w:pPr>
            <w:r w:rsidRPr="00165E55">
              <w:rPr>
                <w:rFonts w:cstheme="minorHAnsi"/>
                <w:sz w:val="16"/>
                <w:szCs w:val="16"/>
              </w:rPr>
              <w:t>32.3</w:t>
            </w:r>
          </w:p>
        </w:tc>
        <w:tc>
          <w:tcPr>
            <w:tcW w:w="868" w:type="dxa"/>
          </w:tcPr>
          <w:p w14:paraId="276D6C75" w14:textId="1417243E" w:rsidR="007B7ED2" w:rsidRPr="00165E55" w:rsidRDefault="007B7ED2" w:rsidP="00595137">
            <w:pPr>
              <w:spacing w:after="0"/>
              <w:jc w:val="center"/>
              <w:rPr>
                <w:rFonts w:cstheme="minorHAnsi"/>
                <w:sz w:val="16"/>
                <w:szCs w:val="16"/>
                <w:highlight w:val="yellow"/>
              </w:rPr>
            </w:pPr>
            <w:r w:rsidRPr="00165E55">
              <w:rPr>
                <w:rFonts w:cstheme="minorHAnsi"/>
                <w:sz w:val="16"/>
                <w:szCs w:val="16"/>
              </w:rPr>
              <w:t>49.2</w:t>
            </w:r>
          </w:p>
        </w:tc>
      </w:tr>
      <w:tr w:rsidR="00FD26C1" w:rsidRPr="00D56D63" w14:paraId="2DF7A49E" w14:textId="77777777" w:rsidTr="00FD2BFC">
        <w:trPr>
          <w:jc w:val="center"/>
        </w:trPr>
        <w:tc>
          <w:tcPr>
            <w:tcW w:w="2592" w:type="dxa"/>
            <w:vAlign w:val="center"/>
          </w:tcPr>
          <w:p w14:paraId="44D79B5F" w14:textId="77777777" w:rsidR="007B7ED2" w:rsidRPr="00165E55" w:rsidRDefault="007B7ED2" w:rsidP="00595137">
            <w:pPr>
              <w:spacing w:after="0"/>
              <w:ind w:left="144"/>
              <w:rPr>
                <w:rFonts w:cstheme="minorHAnsi"/>
                <w:sz w:val="16"/>
                <w:szCs w:val="16"/>
              </w:rPr>
            </w:pPr>
            <w:r w:rsidRPr="00165E55">
              <w:rPr>
                <w:rFonts w:cstheme="minorHAnsi"/>
                <w:sz w:val="16"/>
                <w:szCs w:val="16"/>
              </w:rPr>
              <w:t>Intellectual: Analytical numeracy</w:t>
            </w:r>
          </w:p>
        </w:tc>
        <w:tc>
          <w:tcPr>
            <w:tcW w:w="864" w:type="dxa"/>
          </w:tcPr>
          <w:p w14:paraId="1E7063B4" w14:textId="6FDBE062" w:rsidR="007B7ED2" w:rsidRPr="00165E55" w:rsidRDefault="007B7ED2" w:rsidP="00595137">
            <w:pPr>
              <w:spacing w:after="0"/>
              <w:jc w:val="center"/>
              <w:rPr>
                <w:rFonts w:cstheme="minorHAnsi"/>
                <w:sz w:val="16"/>
                <w:szCs w:val="16"/>
              </w:rPr>
            </w:pPr>
            <w:r w:rsidRPr="00165E55">
              <w:rPr>
                <w:rFonts w:cstheme="minorHAnsi"/>
                <w:sz w:val="16"/>
                <w:szCs w:val="16"/>
              </w:rPr>
              <w:t>18.3</w:t>
            </w:r>
          </w:p>
        </w:tc>
        <w:tc>
          <w:tcPr>
            <w:tcW w:w="864" w:type="dxa"/>
            <w:tcBorders>
              <w:left w:val="nil"/>
            </w:tcBorders>
          </w:tcPr>
          <w:p w14:paraId="58ADC236" w14:textId="04642958" w:rsidR="007B7ED2" w:rsidRPr="00165E55" w:rsidRDefault="007B7ED2" w:rsidP="00595137">
            <w:pPr>
              <w:spacing w:after="0"/>
              <w:jc w:val="center"/>
              <w:rPr>
                <w:rFonts w:cstheme="minorHAnsi"/>
                <w:sz w:val="16"/>
                <w:szCs w:val="16"/>
              </w:rPr>
            </w:pPr>
            <w:r w:rsidRPr="00165E55">
              <w:rPr>
                <w:rFonts w:cstheme="minorHAnsi"/>
                <w:sz w:val="16"/>
                <w:szCs w:val="16"/>
              </w:rPr>
              <w:t>22.3</w:t>
            </w:r>
          </w:p>
        </w:tc>
        <w:tc>
          <w:tcPr>
            <w:tcW w:w="864" w:type="dxa"/>
          </w:tcPr>
          <w:p w14:paraId="1D0078F2" w14:textId="5F0BC443" w:rsidR="007B7ED2" w:rsidRPr="00165E55" w:rsidRDefault="007B7ED2" w:rsidP="00595137">
            <w:pPr>
              <w:spacing w:after="0"/>
              <w:jc w:val="center"/>
              <w:rPr>
                <w:rFonts w:cstheme="minorHAnsi"/>
                <w:sz w:val="16"/>
                <w:szCs w:val="16"/>
              </w:rPr>
            </w:pPr>
            <w:r w:rsidRPr="00165E55">
              <w:rPr>
                <w:rFonts w:cstheme="minorHAnsi"/>
                <w:sz w:val="16"/>
                <w:szCs w:val="16"/>
              </w:rPr>
              <w:t>14.0</w:t>
            </w:r>
          </w:p>
        </w:tc>
        <w:tc>
          <w:tcPr>
            <w:tcW w:w="863" w:type="dxa"/>
          </w:tcPr>
          <w:p w14:paraId="362CA1E6" w14:textId="66F92E2E" w:rsidR="007B7ED2" w:rsidRPr="00165E55" w:rsidRDefault="007B7ED2" w:rsidP="00595137">
            <w:pPr>
              <w:spacing w:after="0"/>
              <w:jc w:val="center"/>
              <w:rPr>
                <w:rFonts w:cstheme="minorHAnsi"/>
                <w:sz w:val="16"/>
                <w:szCs w:val="16"/>
              </w:rPr>
            </w:pPr>
            <w:r w:rsidRPr="00165E55">
              <w:rPr>
                <w:rFonts w:cstheme="minorHAnsi"/>
                <w:sz w:val="16"/>
                <w:szCs w:val="16"/>
              </w:rPr>
              <w:t>16.7</w:t>
            </w:r>
          </w:p>
        </w:tc>
        <w:tc>
          <w:tcPr>
            <w:tcW w:w="864" w:type="dxa"/>
          </w:tcPr>
          <w:p w14:paraId="694BC10E" w14:textId="037EA6FE" w:rsidR="007B7ED2" w:rsidRPr="00165E55" w:rsidRDefault="007B7ED2" w:rsidP="00595137">
            <w:pPr>
              <w:spacing w:after="0"/>
              <w:jc w:val="center"/>
              <w:rPr>
                <w:rFonts w:cstheme="minorHAnsi"/>
                <w:sz w:val="16"/>
                <w:szCs w:val="16"/>
              </w:rPr>
            </w:pPr>
            <w:r w:rsidRPr="00165E55">
              <w:rPr>
                <w:rFonts w:cstheme="minorHAnsi"/>
                <w:sz w:val="16"/>
                <w:szCs w:val="16"/>
              </w:rPr>
              <w:t>21.1</w:t>
            </w:r>
          </w:p>
        </w:tc>
        <w:tc>
          <w:tcPr>
            <w:tcW w:w="864" w:type="dxa"/>
          </w:tcPr>
          <w:p w14:paraId="1A3A2163" w14:textId="1D403ECB" w:rsidR="007B7ED2" w:rsidRPr="00165E55" w:rsidRDefault="007B7ED2" w:rsidP="00595137">
            <w:pPr>
              <w:spacing w:after="0"/>
              <w:jc w:val="center"/>
              <w:rPr>
                <w:rFonts w:cstheme="minorHAnsi"/>
                <w:sz w:val="16"/>
                <w:szCs w:val="16"/>
              </w:rPr>
            </w:pPr>
            <w:r w:rsidRPr="00165E55">
              <w:rPr>
                <w:rFonts w:cstheme="minorHAnsi"/>
                <w:sz w:val="16"/>
                <w:szCs w:val="16"/>
              </w:rPr>
              <w:t>20.4</w:t>
            </w:r>
          </w:p>
        </w:tc>
        <w:tc>
          <w:tcPr>
            <w:tcW w:w="863" w:type="dxa"/>
          </w:tcPr>
          <w:p w14:paraId="431F8AA3" w14:textId="0A941AA9" w:rsidR="007B7ED2" w:rsidRPr="00165E55" w:rsidRDefault="007B7ED2" w:rsidP="00595137">
            <w:pPr>
              <w:spacing w:after="0"/>
              <w:jc w:val="center"/>
              <w:rPr>
                <w:rFonts w:cstheme="minorHAnsi"/>
                <w:sz w:val="16"/>
                <w:szCs w:val="16"/>
              </w:rPr>
            </w:pPr>
            <w:r w:rsidRPr="00165E55">
              <w:rPr>
                <w:rFonts w:cstheme="minorHAnsi"/>
                <w:sz w:val="16"/>
                <w:szCs w:val="16"/>
              </w:rPr>
              <w:t>14.7</w:t>
            </w:r>
          </w:p>
        </w:tc>
        <w:tc>
          <w:tcPr>
            <w:tcW w:w="863" w:type="dxa"/>
          </w:tcPr>
          <w:p w14:paraId="2C16677B" w14:textId="26548C18" w:rsidR="007B7ED2" w:rsidRPr="00165E55" w:rsidRDefault="007B7ED2" w:rsidP="00595137">
            <w:pPr>
              <w:spacing w:after="0"/>
              <w:jc w:val="center"/>
              <w:rPr>
                <w:rFonts w:cstheme="minorHAnsi"/>
                <w:sz w:val="16"/>
                <w:szCs w:val="16"/>
              </w:rPr>
            </w:pPr>
            <w:r w:rsidRPr="00165E55">
              <w:rPr>
                <w:rFonts w:cstheme="minorHAnsi"/>
                <w:sz w:val="16"/>
                <w:szCs w:val="16"/>
              </w:rPr>
              <w:t>5.9</w:t>
            </w:r>
          </w:p>
        </w:tc>
        <w:tc>
          <w:tcPr>
            <w:tcW w:w="864" w:type="dxa"/>
            <w:gridSpan w:val="2"/>
          </w:tcPr>
          <w:p w14:paraId="728CB279" w14:textId="5583FB20" w:rsidR="007B7ED2" w:rsidRPr="00165E55" w:rsidRDefault="007B7ED2" w:rsidP="00595137">
            <w:pPr>
              <w:spacing w:after="0"/>
              <w:jc w:val="center"/>
              <w:rPr>
                <w:rFonts w:cstheme="minorHAnsi"/>
                <w:sz w:val="16"/>
                <w:szCs w:val="16"/>
              </w:rPr>
            </w:pPr>
            <w:r w:rsidRPr="00165E55">
              <w:rPr>
                <w:rFonts w:cstheme="minorHAnsi"/>
                <w:sz w:val="16"/>
                <w:szCs w:val="16"/>
              </w:rPr>
              <w:t>11.5</w:t>
            </w:r>
          </w:p>
        </w:tc>
        <w:tc>
          <w:tcPr>
            <w:tcW w:w="868" w:type="dxa"/>
          </w:tcPr>
          <w:p w14:paraId="1AA7AF2A" w14:textId="69C3A197" w:rsidR="007B7ED2" w:rsidRPr="00165E55" w:rsidRDefault="007B7ED2" w:rsidP="00595137">
            <w:pPr>
              <w:spacing w:after="0"/>
              <w:jc w:val="center"/>
              <w:rPr>
                <w:rFonts w:cstheme="minorHAnsi"/>
                <w:sz w:val="16"/>
                <w:szCs w:val="16"/>
                <w:highlight w:val="yellow"/>
              </w:rPr>
            </w:pPr>
            <w:r w:rsidRPr="00165E55">
              <w:rPr>
                <w:rFonts w:cstheme="minorHAnsi"/>
                <w:sz w:val="16"/>
                <w:szCs w:val="16"/>
              </w:rPr>
              <w:t>27.7</w:t>
            </w:r>
          </w:p>
        </w:tc>
      </w:tr>
      <w:tr w:rsidR="00FD26C1" w:rsidRPr="00D56D63" w14:paraId="5E93194A" w14:textId="77777777" w:rsidTr="00FD2BFC">
        <w:trPr>
          <w:jc w:val="center"/>
        </w:trPr>
        <w:tc>
          <w:tcPr>
            <w:tcW w:w="2592" w:type="dxa"/>
            <w:vAlign w:val="center"/>
          </w:tcPr>
          <w:p w14:paraId="10730A62" w14:textId="77777777" w:rsidR="007B7ED2" w:rsidRPr="00165E55" w:rsidRDefault="007B7ED2" w:rsidP="00595137">
            <w:pPr>
              <w:spacing w:after="0"/>
              <w:ind w:left="144"/>
              <w:rPr>
                <w:rFonts w:cstheme="minorHAnsi"/>
                <w:sz w:val="16"/>
                <w:szCs w:val="16"/>
              </w:rPr>
            </w:pPr>
            <w:r w:rsidRPr="00165E55">
              <w:rPr>
                <w:rFonts w:cstheme="minorHAnsi"/>
                <w:sz w:val="16"/>
                <w:szCs w:val="16"/>
              </w:rPr>
              <w:t>Intellectual: Learning</w:t>
            </w:r>
          </w:p>
        </w:tc>
        <w:tc>
          <w:tcPr>
            <w:tcW w:w="864" w:type="dxa"/>
          </w:tcPr>
          <w:p w14:paraId="286201EF" w14:textId="5412E886" w:rsidR="007B7ED2" w:rsidRPr="00165E55" w:rsidRDefault="007B7ED2" w:rsidP="00595137">
            <w:pPr>
              <w:spacing w:after="0"/>
              <w:jc w:val="center"/>
              <w:rPr>
                <w:rFonts w:cstheme="minorHAnsi"/>
                <w:sz w:val="16"/>
                <w:szCs w:val="16"/>
              </w:rPr>
            </w:pPr>
            <w:r w:rsidRPr="00165E55">
              <w:rPr>
                <w:rFonts w:cstheme="minorHAnsi"/>
                <w:sz w:val="16"/>
                <w:szCs w:val="16"/>
              </w:rPr>
              <w:t>55.1</w:t>
            </w:r>
          </w:p>
        </w:tc>
        <w:tc>
          <w:tcPr>
            <w:tcW w:w="864" w:type="dxa"/>
            <w:tcBorders>
              <w:left w:val="nil"/>
            </w:tcBorders>
          </w:tcPr>
          <w:p w14:paraId="52F0E75E" w14:textId="69ADDC6F" w:rsidR="007B7ED2" w:rsidRPr="00165E55" w:rsidRDefault="007B7ED2" w:rsidP="00595137">
            <w:pPr>
              <w:spacing w:after="0"/>
              <w:jc w:val="center"/>
              <w:rPr>
                <w:rFonts w:cstheme="minorHAnsi"/>
                <w:sz w:val="16"/>
                <w:szCs w:val="16"/>
              </w:rPr>
            </w:pPr>
            <w:r w:rsidRPr="00165E55">
              <w:rPr>
                <w:rFonts w:cstheme="minorHAnsi"/>
                <w:sz w:val="16"/>
                <w:szCs w:val="16"/>
              </w:rPr>
              <w:t>56.4</w:t>
            </w:r>
          </w:p>
        </w:tc>
        <w:tc>
          <w:tcPr>
            <w:tcW w:w="864" w:type="dxa"/>
          </w:tcPr>
          <w:p w14:paraId="7EE8EE2A" w14:textId="5229B65F" w:rsidR="007B7ED2" w:rsidRPr="00165E55" w:rsidRDefault="007B7ED2" w:rsidP="00595137">
            <w:pPr>
              <w:spacing w:after="0"/>
              <w:jc w:val="center"/>
              <w:rPr>
                <w:rFonts w:cstheme="minorHAnsi"/>
                <w:sz w:val="16"/>
                <w:szCs w:val="16"/>
              </w:rPr>
            </w:pPr>
            <w:r w:rsidRPr="00165E55">
              <w:rPr>
                <w:rFonts w:cstheme="minorHAnsi"/>
                <w:sz w:val="16"/>
                <w:szCs w:val="16"/>
              </w:rPr>
              <w:t>53.7</w:t>
            </w:r>
          </w:p>
        </w:tc>
        <w:tc>
          <w:tcPr>
            <w:tcW w:w="863" w:type="dxa"/>
          </w:tcPr>
          <w:p w14:paraId="4905CC79" w14:textId="1324DD6B" w:rsidR="007B7ED2" w:rsidRPr="00165E55" w:rsidRDefault="007B7ED2" w:rsidP="00595137">
            <w:pPr>
              <w:spacing w:after="0"/>
              <w:jc w:val="center"/>
              <w:rPr>
                <w:rFonts w:cstheme="minorHAnsi"/>
                <w:sz w:val="16"/>
                <w:szCs w:val="16"/>
              </w:rPr>
            </w:pPr>
            <w:r w:rsidRPr="00165E55">
              <w:rPr>
                <w:rFonts w:cstheme="minorHAnsi"/>
                <w:sz w:val="16"/>
                <w:szCs w:val="16"/>
              </w:rPr>
              <w:t>61.7</w:t>
            </w:r>
          </w:p>
        </w:tc>
        <w:tc>
          <w:tcPr>
            <w:tcW w:w="864" w:type="dxa"/>
          </w:tcPr>
          <w:p w14:paraId="7E822AAD" w14:textId="5DEB5234" w:rsidR="007B7ED2" w:rsidRPr="00165E55" w:rsidRDefault="007B7ED2" w:rsidP="00595137">
            <w:pPr>
              <w:spacing w:after="0"/>
              <w:jc w:val="center"/>
              <w:rPr>
                <w:rFonts w:cstheme="minorHAnsi"/>
                <w:sz w:val="16"/>
                <w:szCs w:val="16"/>
              </w:rPr>
            </w:pPr>
            <w:r w:rsidRPr="00165E55">
              <w:rPr>
                <w:rFonts w:cstheme="minorHAnsi"/>
                <w:sz w:val="16"/>
                <w:szCs w:val="16"/>
              </w:rPr>
              <w:t>56.6</w:t>
            </w:r>
          </w:p>
        </w:tc>
        <w:tc>
          <w:tcPr>
            <w:tcW w:w="864" w:type="dxa"/>
          </w:tcPr>
          <w:p w14:paraId="62AC1E30" w14:textId="2DAEDB2B" w:rsidR="007B7ED2" w:rsidRPr="00165E55" w:rsidRDefault="007B7ED2" w:rsidP="00595137">
            <w:pPr>
              <w:spacing w:after="0"/>
              <w:jc w:val="center"/>
              <w:rPr>
                <w:rFonts w:cstheme="minorHAnsi"/>
                <w:sz w:val="16"/>
                <w:szCs w:val="16"/>
              </w:rPr>
            </w:pPr>
            <w:r w:rsidRPr="00165E55">
              <w:rPr>
                <w:rFonts w:cstheme="minorHAnsi"/>
                <w:sz w:val="16"/>
                <w:szCs w:val="16"/>
              </w:rPr>
              <w:t>52.1</w:t>
            </w:r>
          </w:p>
        </w:tc>
        <w:tc>
          <w:tcPr>
            <w:tcW w:w="863" w:type="dxa"/>
          </w:tcPr>
          <w:p w14:paraId="000F14A6" w14:textId="29C5AC55" w:rsidR="007B7ED2" w:rsidRPr="00165E55" w:rsidRDefault="007B7ED2" w:rsidP="00595137">
            <w:pPr>
              <w:spacing w:after="0"/>
              <w:jc w:val="center"/>
              <w:rPr>
                <w:rFonts w:cstheme="minorHAnsi"/>
                <w:sz w:val="16"/>
                <w:szCs w:val="16"/>
              </w:rPr>
            </w:pPr>
            <w:r w:rsidRPr="00165E55">
              <w:rPr>
                <w:rFonts w:cstheme="minorHAnsi"/>
                <w:sz w:val="16"/>
                <w:szCs w:val="16"/>
              </w:rPr>
              <w:t>50.4</w:t>
            </w:r>
          </w:p>
        </w:tc>
        <w:tc>
          <w:tcPr>
            <w:tcW w:w="863" w:type="dxa"/>
          </w:tcPr>
          <w:p w14:paraId="5D97C56C" w14:textId="4EF0B9A3" w:rsidR="007B7ED2" w:rsidRPr="00165E55" w:rsidRDefault="007B7ED2" w:rsidP="00595137">
            <w:pPr>
              <w:spacing w:after="0"/>
              <w:jc w:val="center"/>
              <w:rPr>
                <w:rFonts w:cstheme="minorHAnsi"/>
                <w:sz w:val="16"/>
                <w:szCs w:val="16"/>
              </w:rPr>
            </w:pPr>
            <w:r w:rsidRPr="00165E55">
              <w:rPr>
                <w:rFonts w:cstheme="minorHAnsi"/>
                <w:sz w:val="16"/>
                <w:szCs w:val="16"/>
              </w:rPr>
              <w:t>45.0</w:t>
            </w:r>
          </w:p>
        </w:tc>
        <w:tc>
          <w:tcPr>
            <w:tcW w:w="864" w:type="dxa"/>
            <w:gridSpan w:val="2"/>
          </w:tcPr>
          <w:p w14:paraId="227DA504" w14:textId="3C0767C2" w:rsidR="007B7ED2" w:rsidRPr="00165E55" w:rsidRDefault="007B7ED2" w:rsidP="00595137">
            <w:pPr>
              <w:spacing w:after="0"/>
              <w:jc w:val="center"/>
              <w:rPr>
                <w:rFonts w:cstheme="minorHAnsi"/>
                <w:sz w:val="16"/>
                <w:szCs w:val="16"/>
              </w:rPr>
            </w:pPr>
            <w:r w:rsidRPr="00165E55">
              <w:rPr>
                <w:rFonts w:cstheme="minorHAnsi"/>
                <w:sz w:val="16"/>
                <w:szCs w:val="16"/>
              </w:rPr>
              <w:t>52.3</w:t>
            </w:r>
          </w:p>
        </w:tc>
        <w:tc>
          <w:tcPr>
            <w:tcW w:w="868" w:type="dxa"/>
          </w:tcPr>
          <w:p w14:paraId="49305754" w14:textId="217EEF66" w:rsidR="007B7ED2" w:rsidRPr="00165E55" w:rsidRDefault="007B7ED2" w:rsidP="00595137">
            <w:pPr>
              <w:spacing w:after="0"/>
              <w:jc w:val="center"/>
              <w:rPr>
                <w:rFonts w:cstheme="minorHAnsi"/>
                <w:sz w:val="16"/>
                <w:szCs w:val="16"/>
                <w:highlight w:val="yellow"/>
              </w:rPr>
            </w:pPr>
            <w:r w:rsidRPr="00165E55">
              <w:rPr>
                <w:rFonts w:cstheme="minorHAnsi"/>
                <w:sz w:val="16"/>
                <w:szCs w:val="16"/>
              </w:rPr>
              <w:t>60.1</w:t>
            </w:r>
          </w:p>
        </w:tc>
      </w:tr>
      <w:tr w:rsidR="00FD26C1" w:rsidRPr="00D56D63" w14:paraId="38BF03EC" w14:textId="77777777" w:rsidTr="00FD2BFC">
        <w:trPr>
          <w:jc w:val="center"/>
        </w:trPr>
        <w:tc>
          <w:tcPr>
            <w:tcW w:w="2592" w:type="dxa"/>
            <w:vAlign w:val="center"/>
          </w:tcPr>
          <w:p w14:paraId="4C3E1BAD" w14:textId="77777777" w:rsidR="007B7ED2" w:rsidRPr="00165E55" w:rsidRDefault="007B7ED2" w:rsidP="00595137">
            <w:pPr>
              <w:spacing w:after="0"/>
              <w:ind w:left="144"/>
              <w:rPr>
                <w:rFonts w:cstheme="minorHAnsi"/>
                <w:sz w:val="16"/>
                <w:szCs w:val="16"/>
              </w:rPr>
            </w:pPr>
            <w:r w:rsidRPr="00165E55">
              <w:rPr>
                <w:rFonts w:cstheme="minorHAnsi"/>
                <w:sz w:val="16"/>
                <w:szCs w:val="16"/>
              </w:rPr>
              <w:t>Social: Selling</w:t>
            </w:r>
          </w:p>
        </w:tc>
        <w:tc>
          <w:tcPr>
            <w:tcW w:w="864" w:type="dxa"/>
          </w:tcPr>
          <w:p w14:paraId="05B895FE" w14:textId="6FB97E1D" w:rsidR="007B7ED2" w:rsidRPr="00165E55" w:rsidRDefault="007B7ED2" w:rsidP="00595137">
            <w:pPr>
              <w:spacing w:after="0"/>
              <w:jc w:val="center"/>
              <w:rPr>
                <w:rFonts w:cstheme="minorHAnsi"/>
                <w:sz w:val="16"/>
                <w:szCs w:val="16"/>
              </w:rPr>
            </w:pPr>
            <w:r w:rsidRPr="00165E55">
              <w:rPr>
                <w:rFonts w:cstheme="minorHAnsi"/>
                <w:sz w:val="16"/>
                <w:szCs w:val="16"/>
              </w:rPr>
              <w:t>44.4</w:t>
            </w:r>
          </w:p>
        </w:tc>
        <w:tc>
          <w:tcPr>
            <w:tcW w:w="864" w:type="dxa"/>
            <w:tcBorders>
              <w:left w:val="nil"/>
            </w:tcBorders>
          </w:tcPr>
          <w:p w14:paraId="155ED218" w14:textId="64DF154F" w:rsidR="007B7ED2" w:rsidRPr="00165E55" w:rsidRDefault="007B7ED2" w:rsidP="00595137">
            <w:pPr>
              <w:spacing w:after="0"/>
              <w:jc w:val="center"/>
              <w:rPr>
                <w:rFonts w:cstheme="minorHAnsi"/>
                <w:sz w:val="16"/>
                <w:szCs w:val="16"/>
              </w:rPr>
            </w:pPr>
            <w:r w:rsidRPr="00165E55">
              <w:rPr>
                <w:rFonts w:cstheme="minorHAnsi"/>
                <w:sz w:val="16"/>
                <w:szCs w:val="16"/>
              </w:rPr>
              <w:t>45.5</w:t>
            </w:r>
          </w:p>
        </w:tc>
        <w:tc>
          <w:tcPr>
            <w:tcW w:w="864" w:type="dxa"/>
          </w:tcPr>
          <w:p w14:paraId="71AEAB9F" w14:textId="726E24F0" w:rsidR="007B7ED2" w:rsidRPr="00165E55" w:rsidRDefault="007B7ED2" w:rsidP="00595137">
            <w:pPr>
              <w:spacing w:after="0"/>
              <w:jc w:val="center"/>
              <w:rPr>
                <w:rFonts w:cstheme="minorHAnsi"/>
                <w:sz w:val="16"/>
                <w:szCs w:val="16"/>
              </w:rPr>
            </w:pPr>
            <w:r w:rsidRPr="00165E55">
              <w:rPr>
                <w:rFonts w:cstheme="minorHAnsi"/>
                <w:sz w:val="16"/>
                <w:szCs w:val="16"/>
              </w:rPr>
              <w:t>43.1</w:t>
            </w:r>
          </w:p>
        </w:tc>
        <w:tc>
          <w:tcPr>
            <w:tcW w:w="863" w:type="dxa"/>
          </w:tcPr>
          <w:p w14:paraId="54FAE8D9" w14:textId="450B3398" w:rsidR="007B7ED2" w:rsidRPr="00165E55" w:rsidRDefault="007B7ED2" w:rsidP="00595137">
            <w:pPr>
              <w:spacing w:after="0"/>
              <w:jc w:val="center"/>
              <w:rPr>
                <w:rFonts w:cstheme="minorHAnsi"/>
                <w:sz w:val="16"/>
                <w:szCs w:val="16"/>
              </w:rPr>
            </w:pPr>
            <w:r w:rsidRPr="00165E55">
              <w:rPr>
                <w:rFonts w:cstheme="minorHAnsi"/>
                <w:sz w:val="16"/>
                <w:szCs w:val="16"/>
              </w:rPr>
              <w:t>39.5</w:t>
            </w:r>
          </w:p>
        </w:tc>
        <w:tc>
          <w:tcPr>
            <w:tcW w:w="864" w:type="dxa"/>
          </w:tcPr>
          <w:p w14:paraId="38C3B0DD" w14:textId="4B079A36" w:rsidR="007B7ED2" w:rsidRPr="00165E55" w:rsidRDefault="007B7ED2" w:rsidP="00595137">
            <w:pPr>
              <w:spacing w:after="0"/>
              <w:jc w:val="center"/>
              <w:rPr>
                <w:rFonts w:cstheme="minorHAnsi"/>
                <w:sz w:val="16"/>
                <w:szCs w:val="16"/>
              </w:rPr>
            </w:pPr>
            <w:r w:rsidRPr="00165E55">
              <w:rPr>
                <w:rFonts w:cstheme="minorHAnsi"/>
                <w:sz w:val="16"/>
                <w:szCs w:val="16"/>
              </w:rPr>
              <w:t>46.7</w:t>
            </w:r>
          </w:p>
        </w:tc>
        <w:tc>
          <w:tcPr>
            <w:tcW w:w="864" w:type="dxa"/>
          </w:tcPr>
          <w:p w14:paraId="4664D491" w14:textId="7AF89C5A" w:rsidR="007B7ED2" w:rsidRPr="00165E55" w:rsidRDefault="007B7ED2" w:rsidP="00595137">
            <w:pPr>
              <w:spacing w:after="0"/>
              <w:jc w:val="center"/>
              <w:rPr>
                <w:rFonts w:cstheme="minorHAnsi"/>
                <w:sz w:val="16"/>
                <w:szCs w:val="16"/>
              </w:rPr>
            </w:pPr>
            <w:r w:rsidRPr="00165E55">
              <w:rPr>
                <w:rFonts w:cstheme="minorHAnsi"/>
                <w:sz w:val="16"/>
                <w:szCs w:val="16"/>
              </w:rPr>
              <w:t>47.0</w:t>
            </w:r>
          </w:p>
        </w:tc>
        <w:tc>
          <w:tcPr>
            <w:tcW w:w="863" w:type="dxa"/>
          </w:tcPr>
          <w:p w14:paraId="253BA70E" w14:textId="5CD4657A" w:rsidR="007B7ED2" w:rsidRPr="00165E55" w:rsidRDefault="007B7ED2" w:rsidP="00595137">
            <w:pPr>
              <w:spacing w:after="0"/>
              <w:jc w:val="center"/>
              <w:rPr>
                <w:rFonts w:cstheme="minorHAnsi"/>
                <w:sz w:val="16"/>
                <w:szCs w:val="16"/>
              </w:rPr>
            </w:pPr>
            <w:r w:rsidRPr="00165E55">
              <w:rPr>
                <w:rFonts w:cstheme="minorHAnsi"/>
                <w:sz w:val="16"/>
                <w:szCs w:val="16"/>
              </w:rPr>
              <w:t>44.1</w:t>
            </w:r>
          </w:p>
        </w:tc>
        <w:tc>
          <w:tcPr>
            <w:tcW w:w="863" w:type="dxa"/>
          </w:tcPr>
          <w:p w14:paraId="7C847888" w14:textId="2058425B" w:rsidR="007B7ED2" w:rsidRPr="00165E55" w:rsidRDefault="007B7ED2" w:rsidP="00595137">
            <w:pPr>
              <w:spacing w:after="0"/>
              <w:jc w:val="center"/>
              <w:rPr>
                <w:rFonts w:cstheme="minorHAnsi"/>
                <w:sz w:val="16"/>
                <w:szCs w:val="16"/>
              </w:rPr>
            </w:pPr>
            <w:r w:rsidRPr="00165E55">
              <w:rPr>
                <w:rFonts w:cstheme="minorHAnsi"/>
                <w:sz w:val="16"/>
                <w:szCs w:val="16"/>
              </w:rPr>
              <w:t>28.5</w:t>
            </w:r>
          </w:p>
        </w:tc>
        <w:tc>
          <w:tcPr>
            <w:tcW w:w="864" w:type="dxa"/>
            <w:gridSpan w:val="2"/>
          </w:tcPr>
          <w:p w14:paraId="0110FF4F" w14:textId="2845CBE6" w:rsidR="007B7ED2" w:rsidRPr="00165E55" w:rsidRDefault="007B7ED2" w:rsidP="00595137">
            <w:pPr>
              <w:spacing w:after="0"/>
              <w:jc w:val="center"/>
              <w:rPr>
                <w:rFonts w:cstheme="minorHAnsi"/>
                <w:sz w:val="16"/>
                <w:szCs w:val="16"/>
              </w:rPr>
            </w:pPr>
            <w:r w:rsidRPr="00165E55">
              <w:rPr>
                <w:rFonts w:cstheme="minorHAnsi"/>
                <w:sz w:val="16"/>
                <w:szCs w:val="16"/>
              </w:rPr>
              <w:t>38.6</w:t>
            </w:r>
          </w:p>
        </w:tc>
        <w:tc>
          <w:tcPr>
            <w:tcW w:w="868" w:type="dxa"/>
          </w:tcPr>
          <w:p w14:paraId="041F1D98" w14:textId="1C2BC24C" w:rsidR="007B7ED2" w:rsidRPr="00165E55" w:rsidRDefault="007B7ED2" w:rsidP="00595137">
            <w:pPr>
              <w:spacing w:after="0"/>
              <w:jc w:val="center"/>
              <w:rPr>
                <w:rFonts w:cstheme="minorHAnsi"/>
                <w:sz w:val="16"/>
                <w:szCs w:val="16"/>
              </w:rPr>
            </w:pPr>
            <w:r w:rsidRPr="00165E55">
              <w:rPr>
                <w:rFonts w:cstheme="minorHAnsi"/>
                <w:sz w:val="16"/>
                <w:szCs w:val="16"/>
              </w:rPr>
              <w:t>54.2</w:t>
            </w:r>
          </w:p>
        </w:tc>
      </w:tr>
      <w:tr w:rsidR="00FD26C1" w:rsidRPr="00D56D63" w14:paraId="0F7BD007" w14:textId="77777777" w:rsidTr="00FD2BFC">
        <w:trPr>
          <w:jc w:val="center"/>
        </w:trPr>
        <w:tc>
          <w:tcPr>
            <w:tcW w:w="2592" w:type="dxa"/>
            <w:vAlign w:val="center"/>
          </w:tcPr>
          <w:p w14:paraId="13064073" w14:textId="77777777" w:rsidR="007B7ED2" w:rsidRPr="00165E55" w:rsidRDefault="007B7ED2" w:rsidP="00595137">
            <w:pPr>
              <w:spacing w:after="0"/>
              <w:ind w:left="144"/>
              <w:rPr>
                <w:rFonts w:cstheme="minorHAnsi"/>
                <w:sz w:val="16"/>
                <w:szCs w:val="16"/>
              </w:rPr>
            </w:pPr>
            <w:r w:rsidRPr="00165E55">
              <w:rPr>
                <w:rFonts w:cstheme="minorHAnsi"/>
                <w:sz w:val="16"/>
                <w:szCs w:val="16"/>
              </w:rPr>
              <w:t>Social: Teaching</w:t>
            </w:r>
          </w:p>
        </w:tc>
        <w:tc>
          <w:tcPr>
            <w:tcW w:w="864" w:type="dxa"/>
          </w:tcPr>
          <w:p w14:paraId="71E3297B" w14:textId="325C78D1" w:rsidR="007B7ED2" w:rsidRPr="00165E55" w:rsidRDefault="007B7ED2" w:rsidP="00595137">
            <w:pPr>
              <w:spacing w:after="0"/>
              <w:jc w:val="center"/>
              <w:rPr>
                <w:rFonts w:cstheme="minorHAnsi"/>
                <w:sz w:val="16"/>
                <w:szCs w:val="16"/>
              </w:rPr>
            </w:pPr>
            <w:r w:rsidRPr="00165E55">
              <w:rPr>
                <w:rFonts w:cstheme="minorHAnsi"/>
                <w:sz w:val="16"/>
                <w:szCs w:val="16"/>
              </w:rPr>
              <w:t>24.3</w:t>
            </w:r>
          </w:p>
        </w:tc>
        <w:tc>
          <w:tcPr>
            <w:tcW w:w="864" w:type="dxa"/>
            <w:tcBorders>
              <w:left w:val="nil"/>
            </w:tcBorders>
          </w:tcPr>
          <w:p w14:paraId="32BB4C3F" w14:textId="60BB7D03" w:rsidR="007B7ED2" w:rsidRPr="00165E55" w:rsidRDefault="007B7ED2" w:rsidP="00595137">
            <w:pPr>
              <w:spacing w:after="0"/>
              <w:jc w:val="center"/>
              <w:rPr>
                <w:rFonts w:cstheme="minorHAnsi"/>
                <w:sz w:val="16"/>
                <w:szCs w:val="16"/>
              </w:rPr>
            </w:pPr>
            <w:r w:rsidRPr="00165E55">
              <w:rPr>
                <w:rFonts w:cstheme="minorHAnsi"/>
                <w:sz w:val="16"/>
                <w:szCs w:val="16"/>
              </w:rPr>
              <w:t>26.1</w:t>
            </w:r>
          </w:p>
        </w:tc>
        <w:tc>
          <w:tcPr>
            <w:tcW w:w="864" w:type="dxa"/>
          </w:tcPr>
          <w:p w14:paraId="5668CA67" w14:textId="09977F77" w:rsidR="007B7ED2" w:rsidRPr="00165E55" w:rsidRDefault="007B7ED2" w:rsidP="00595137">
            <w:pPr>
              <w:spacing w:after="0"/>
              <w:jc w:val="center"/>
              <w:rPr>
                <w:rFonts w:cstheme="minorHAnsi"/>
                <w:sz w:val="16"/>
                <w:szCs w:val="16"/>
              </w:rPr>
            </w:pPr>
            <w:r w:rsidRPr="00165E55">
              <w:rPr>
                <w:rFonts w:cstheme="minorHAnsi"/>
                <w:sz w:val="16"/>
                <w:szCs w:val="16"/>
              </w:rPr>
              <w:t>22.2</w:t>
            </w:r>
          </w:p>
        </w:tc>
        <w:tc>
          <w:tcPr>
            <w:tcW w:w="863" w:type="dxa"/>
          </w:tcPr>
          <w:p w14:paraId="0D29B021" w14:textId="1EB2159A" w:rsidR="007B7ED2" w:rsidRPr="00165E55" w:rsidRDefault="007B7ED2" w:rsidP="00595137">
            <w:pPr>
              <w:spacing w:after="0"/>
              <w:jc w:val="center"/>
              <w:rPr>
                <w:rFonts w:cstheme="minorHAnsi"/>
                <w:sz w:val="16"/>
                <w:szCs w:val="16"/>
              </w:rPr>
            </w:pPr>
            <w:r w:rsidRPr="00165E55">
              <w:rPr>
                <w:rFonts w:cstheme="minorHAnsi"/>
                <w:sz w:val="16"/>
                <w:szCs w:val="16"/>
              </w:rPr>
              <w:t>20.0</w:t>
            </w:r>
          </w:p>
        </w:tc>
        <w:tc>
          <w:tcPr>
            <w:tcW w:w="864" w:type="dxa"/>
          </w:tcPr>
          <w:p w14:paraId="1356AC3F" w14:textId="069D7607" w:rsidR="007B7ED2" w:rsidRPr="00165E55" w:rsidRDefault="007B7ED2" w:rsidP="00595137">
            <w:pPr>
              <w:spacing w:after="0"/>
              <w:jc w:val="center"/>
              <w:rPr>
                <w:rFonts w:cstheme="minorHAnsi"/>
                <w:sz w:val="16"/>
                <w:szCs w:val="16"/>
              </w:rPr>
            </w:pPr>
            <w:r w:rsidRPr="00165E55">
              <w:rPr>
                <w:rFonts w:cstheme="minorHAnsi"/>
                <w:sz w:val="16"/>
                <w:szCs w:val="16"/>
              </w:rPr>
              <w:t>26.5</w:t>
            </w:r>
          </w:p>
        </w:tc>
        <w:tc>
          <w:tcPr>
            <w:tcW w:w="864" w:type="dxa"/>
          </w:tcPr>
          <w:p w14:paraId="7F1AA095" w14:textId="770C634F" w:rsidR="007B7ED2" w:rsidRPr="00165E55" w:rsidRDefault="007B7ED2" w:rsidP="00595137">
            <w:pPr>
              <w:spacing w:after="0"/>
              <w:jc w:val="center"/>
              <w:rPr>
                <w:rFonts w:cstheme="minorHAnsi"/>
                <w:sz w:val="16"/>
                <w:szCs w:val="16"/>
              </w:rPr>
            </w:pPr>
            <w:r w:rsidRPr="00165E55">
              <w:rPr>
                <w:rFonts w:cstheme="minorHAnsi"/>
                <w:sz w:val="16"/>
                <w:szCs w:val="16"/>
              </w:rPr>
              <w:t>27.0</w:t>
            </w:r>
          </w:p>
        </w:tc>
        <w:tc>
          <w:tcPr>
            <w:tcW w:w="863" w:type="dxa"/>
          </w:tcPr>
          <w:p w14:paraId="3B8F8112" w14:textId="1F1D1968" w:rsidR="007B7ED2" w:rsidRPr="00165E55" w:rsidRDefault="007B7ED2" w:rsidP="00595137">
            <w:pPr>
              <w:spacing w:after="0"/>
              <w:jc w:val="center"/>
              <w:rPr>
                <w:rFonts w:cstheme="minorHAnsi"/>
                <w:sz w:val="16"/>
                <w:szCs w:val="16"/>
              </w:rPr>
            </w:pPr>
            <w:r w:rsidRPr="00165E55">
              <w:rPr>
                <w:rFonts w:cstheme="minorHAnsi"/>
                <w:sz w:val="16"/>
                <w:szCs w:val="16"/>
              </w:rPr>
              <w:t>23.3</w:t>
            </w:r>
          </w:p>
        </w:tc>
        <w:tc>
          <w:tcPr>
            <w:tcW w:w="863" w:type="dxa"/>
          </w:tcPr>
          <w:p w14:paraId="0B575CA5" w14:textId="3A581AEE" w:rsidR="007B7ED2" w:rsidRPr="00165E55" w:rsidRDefault="007B7ED2" w:rsidP="00595137">
            <w:pPr>
              <w:spacing w:after="0"/>
              <w:jc w:val="center"/>
              <w:rPr>
                <w:rFonts w:cstheme="minorHAnsi"/>
                <w:sz w:val="16"/>
                <w:szCs w:val="16"/>
              </w:rPr>
            </w:pPr>
            <w:r w:rsidRPr="00165E55">
              <w:rPr>
                <w:rFonts w:cstheme="minorHAnsi"/>
                <w:sz w:val="16"/>
                <w:szCs w:val="16"/>
              </w:rPr>
              <w:t>9.9</w:t>
            </w:r>
          </w:p>
        </w:tc>
        <w:tc>
          <w:tcPr>
            <w:tcW w:w="864" w:type="dxa"/>
            <w:gridSpan w:val="2"/>
          </w:tcPr>
          <w:p w14:paraId="3189D5E6" w14:textId="6E97E630" w:rsidR="007B7ED2" w:rsidRPr="00165E55" w:rsidRDefault="007B7ED2" w:rsidP="00595137">
            <w:pPr>
              <w:spacing w:after="0"/>
              <w:jc w:val="center"/>
              <w:rPr>
                <w:rFonts w:cstheme="minorHAnsi"/>
                <w:sz w:val="16"/>
                <w:szCs w:val="16"/>
              </w:rPr>
            </w:pPr>
            <w:r w:rsidRPr="00165E55">
              <w:rPr>
                <w:rFonts w:cstheme="minorHAnsi"/>
                <w:sz w:val="16"/>
                <w:szCs w:val="16"/>
              </w:rPr>
              <w:t>17.0</w:t>
            </w:r>
          </w:p>
        </w:tc>
        <w:tc>
          <w:tcPr>
            <w:tcW w:w="868" w:type="dxa"/>
          </w:tcPr>
          <w:p w14:paraId="0FDF95A0" w14:textId="016BCF71" w:rsidR="007B7ED2" w:rsidRPr="00165E55" w:rsidRDefault="007B7ED2" w:rsidP="00595137">
            <w:pPr>
              <w:spacing w:after="0"/>
              <w:jc w:val="center"/>
              <w:rPr>
                <w:rFonts w:cstheme="minorHAnsi"/>
                <w:sz w:val="16"/>
                <w:szCs w:val="16"/>
              </w:rPr>
            </w:pPr>
            <w:r w:rsidRPr="00165E55">
              <w:rPr>
                <w:rFonts w:cstheme="minorHAnsi"/>
                <w:sz w:val="16"/>
                <w:szCs w:val="16"/>
              </w:rPr>
              <w:t>34.9</w:t>
            </w:r>
          </w:p>
        </w:tc>
      </w:tr>
      <w:tr w:rsidR="00FD26C1" w:rsidRPr="00D56D63" w14:paraId="2AB08B27" w14:textId="77777777" w:rsidTr="00FD2BFC">
        <w:trPr>
          <w:jc w:val="center"/>
        </w:trPr>
        <w:tc>
          <w:tcPr>
            <w:tcW w:w="2592" w:type="dxa"/>
            <w:vAlign w:val="center"/>
          </w:tcPr>
          <w:p w14:paraId="1BE8592A" w14:textId="77777777" w:rsidR="007B7ED2" w:rsidRPr="00165E55" w:rsidRDefault="007B7ED2" w:rsidP="00595137">
            <w:pPr>
              <w:spacing w:after="0"/>
              <w:ind w:left="144"/>
              <w:rPr>
                <w:rFonts w:cstheme="minorHAnsi"/>
                <w:sz w:val="16"/>
                <w:szCs w:val="16"/>
              </w:rPr>
            </w:pPr>
            <w:r w:rsidRPr="00165E55">
              <w:rPr>
                <w:rFonts w:cstheme="minorHAnsi"/>
                <w:sz w:val="16"/>
                <w:szCs w:val="16"/>
              </w:rPr>
              <w:t>Social: Managing</w:t>
            </w:r>
          </w:p>
        </w:tc>
        <w:tc>
          <w:tcPr>
            <w:tcW w:w="864" w:type="dxa"/>
          </w:tcPr>
          <w:p w14:paraId="3BB151B6" w14:textId="7EC02C5D" w:rsidR="007B7ED2" w:rsidRPr="00165E55" w:rsidRDefault="007B7ED2" w:rsidP="00595137">
            <w:pPr>
              <w:spacing w:after="0"/>
              <w:jc w:val="center"/>
              <w:rPr>
                <w:rFonts w:cstheme="minorHAnsi"/>
                <w:sz w:val="16"/>
                <w:szCs w:val="16"/>
              </w:rPr>
            </w:pPr>
            <w:r w:rsidRPr="00165E55">
              <w:rPr>
                <w:rFonts w:cstheme="minorHAnsi"/>
                <w:sz w:val="16"/>
                <w:szCs w:val="16"/>
              </w:rPr>
              <w:t>22.4</w:t>
            </w:r>
          </w:p>
        </w:tc>
        <w:tc>
          <w:tcPr>
            <w:tcW w:w="864" w:type="dxa"/>
            <w:tcBorders>
              <w:left w:val="nil"/>
            </w:tcBorders>
          </w:tcPr>
          <w:p w14:paraId="1C988877" w14:textId="2B5FDB5E" w:rsidR="007B7ED2" w:rsidRPr="00165E55" w:rsidRDefault="007B7ED2" w:rsidP="00595137">
            <w:pPr>
              <w:spacing w:after="0"/>
              <w:jc w:val="center"/>
              <w:rPr>
                <w:rFonts w:cstheme="minorHAnsi"/>
                <w:sz w:val="16"/>
                <w:szCs w:val="16"/>
              </w:rPr>
            </w:pPr>
            <w:r w:rsidRPr="00165E55">
              <w:rPr>
                <w:rFonts w:cstheme="minorHAnsi"/>
                <w:sz w:val="16"/>
                <w:szCs w:val="16"/>
              </w:rPr>
              <w:t>26.3</w:t>
            </w:r>
          </w:p>
        </w:tc>
        <w:tc>
          <w:tcPr>
            <w:tcW w:w="864" w:type="dxa"/>
          </w:tcPr>
          <w:p w14:paraId="22B7EC70" w14:textId="2B59223B" w:rsidR="007B7ED2" w:rsidRPr="00165E55" w:rsidRDefault="007B7ED2" w:rsidP="00595137">
            <w:pPr>
              <w:spacing w:after="0"/>
              <w:jc w:val="center"/>
              <w:rPr>
                <w:rFonts w:cstheme="minorHAnsi"/>
                <w:sz w:val="16"/>
                <w:szCs w:val="16"/>
              </w:rPr>
            </w:pPr>
            <w:r w:rsidRPr="00165E55">
              <w:rPr>
                <w:rFonts w:cstheme="minorHAnsi"/>
                <w:sz w:val="16"/>
                <w:szCs w:val="16"/>
              </w:rPr>
              <w:t>18.3</w:t>
            </w:r>
          </w:p>
        </w:tc>
        <w:tc>
          <w:tcPr>
            <w:tcW w:w="863" w:type="dxa"/>
          </w:tcPr>
          <w:p w14:paraId="04F648CD" w14:textId="5C99CD87" w:rsidR="007B7ED2" w:rsidRPr="00165E55" w:rsidRDefault="007B7ED2" w:rsidP="00595137">
            <w:pPr>
              <w:spacing w:after="0"/>
              <w:jc w:val="center"/>
              <w:rPr>
                <w:rFonts w:cstheme="minorHAnsi"/>
                <w:sz w:val="16"/>
                <w:szCs w:val="16"/>
              </w:rPr>
            </w:pPr>
            <w:r w:rsidRPr="00165E55">
              <w:rPr>
                <w:rFonts w:cstheme="minorHAnsi"/>
                <w:sz w:val="16"/>
                <w:szCs w:val="16"/>
              </w:rPr>
              <w:t>16.1</w:t>
            </w:r>
          </w:p>
        </w:tc>
        <w:tc>
          <w:tcPr>
            <w:tcW w:w="864" w:type="dxa"/>
          </w:tcPr>
          <w:p w14:paraId="77539837" w14:textId="13CD02B3" w:rsidR="007B7ED2" w:rsidRPr="00165E55" w:rsidRDefault="007B7ED2" w:rsidP="00595137">
            <w:pPr>
              <w:spacing w:after="0"/>
              <w:jc w:val="center"/>
              <w:rPr>
                <w:rFonts w:cstheme="minorHAnsi"/>
                <w:sz w:val="16"/>
                <w:szCs w:val="16"/>
              </w:rPr>
            </w:pPr>
            <w:r w:rsidRPr="00165E55">
              <w:rPr>
                <w:rFonts w:cstheme="minorHAnsi"/>
                <w:sz w:val="16"/>
                <w:szCs w:val="16"/>
              </w:rPr>
              <w:t>25.8</w:t>
            </w:r>
          </w:p>
        </w:tc>
        <w:tc>
          <w:tcPr>
            <w:tcW w:w="864" w:type="dxa"/>
          </w:tcPr>
          <w:p w14:paraId="5D037B93" w14:textId="3A774A8B" w:rsidR="007B7ED2" w:rsidRPr="00165E55" w:rsidRDefault="007B7ED2" w:rsidP="00595137">
            <w:pPr>
              <w:spacing w:after="0"/>
              <w:jc w:val="center"/>
              <w:rPr>
                <w:rFonts w:cstheme="minorHAnsi"/>
                <w:sz w:val="16"/>
                <w:szCs w:val="16"/>
              </w:rPr>
            </w:pPr>
            <w:r w:rsidRPr="00165E55">
              <w:rPr>
                <w:rFonts w:cstheme="minorHAnsi"/>
                <w:sz w:val="16"/>
                <w:szCs w:val="16"/>
              </w:rPr>
              <w:t>25.6</w:t>
            </w:r>
          </w:p>
        </w:tc>
        <w:tc>
          <w:tcPr>
            <w:tcW w:w="863" w:type="dxa"/>
          </w:tcPr>
          <w:p w14:paraId="69A8B182" w14:textId="27498FD6" w:rsidR="007B7ED2" w:rsidRPr="00165E55" w:rsidRDefault="007B7ED2" w:rsidP="00595137">
            <w:pPr>
              <w:spacing w:after="0"/>
              <w:jc w:val="center"/>
              <w:rPr>
                <w:rFonts w:cstheme="minorHAnsi"/>
                <w:sz w:val="16"/>
                <w:szCs w:val="16"/>
              </w:rPr>
            </w:pPr>
            <w:r w:rsidRPr="00165E55">
              <w:rPr>
                <w:rFonts w:cstheme="minorHAnsi"/>
                <w:sz w:val="16"/>
                <w:szCs w:val="16"/>
              </w:rPr>
              <w:t>21.2</w:t>
            </w:r>
          </w:p>
        </w:tc>
        <w:tc>
          <w:tcPr>
            <w:tcW w:w="863" w:type="dxa"/>
          </w:tcPr>
          <w:p w14:paraId="07AEB2C7" w14:textId="7AAB4E54" w:rsidR="007B7ED2" w:rsidRPr="00165E55" w:rsidRDefault="007B7ED2" w:rsidP="00595137">
            <w:pPr>
              <w:spacing w:after="0"/>
              <w:jc w:val="center"/>
              <w:rPr>
                <w:rFonts w:cstheme="minorHAnsi"/>
                <w:sz w:val="16"/>
                <w:szCs w:val="16"/>
              </w:rPr>
            </w:pPr>
            <w:r w:rsidRPr="00165E55">
              <w:rPr>
                <w:rFonts w:cstheme="minorHAnsi"/>
                <w:sz w:val="16"/>
                <w:szCs w:val="16"/>
              </w:rPr>
              <w:t>12.1</w:t>
            </w:r>
          </w:p>
        </w:tc>
        <w:tc>
          <w:tcPr>
            <w:tcW w:w="864" w:type="dxa"/>
            <w:gridSpan w:val="2"/>
          </w:tcPr>
          <w:p w14:paraId="540D3B02" w14:textId="38E85686" w:rsidR="007B7ED2" w:rsidRPr="00165E55" w:rsidRDefault="007B7ED2" w:rsidP="00595137">
            <w:pPr>
              <w:spacing w:after="0"/>
              <w:jc w:val="center"/>
              <w:rPr>
                <w:rFonts w:cstheme="minorHAnsi"/>
                <w:sz w:val="16"/>
                <w:szCs w:val="16"/>
              </w:rPr>
            </w:pPr>
            <w:r w:rsidRPr="00165E55">
              <w:rPr>
                <w:rFonts w:cstheme="minorHAnsi"/>
                <w:sz w:val="16"/>
                <w:szCs w:val="16"/>
              </w:rPr>
              <w:t>19.1</w:t>
            </w:r>
          </w:p>
        </w:tc>
        <w:tc>
          <w:tcPr>
            <w:tcW w:w="868" w:type="dxa"/>
          </w:tcPr>
          <w:p w14:paraId="1A9D96D8" w14:textId="367D7CB5" w:rsidR="007B7ED2" w:rsidRPr="00165E55" w:rsidRDefault="007B7ED2" w:rsidP="00595137">
            <w:pPr>
              <w:spacing w:after="0"/>
              <w:jc w:val="center"/>
              <w:rPr>
                <w:rFonts w:cstheme="minorHAnsi"/>
                <w:sz w:val="16"/>
                <w:szCs w:val="16"/>
              </w:rPr>
            </w:pPr>
            <w:r w:rsidRPr="00165E55">
              <w:rPr>
                <w:rFonts w:cstheme="minorHAnsi"/>
                <w:sz w:val="16"/>
                <w:szCs w:val="16"/>
              </w:rPr>
              <w:t>28.0</w:t>
            </w:r>
          </w:p>
        </w:tc>
      </w:tr>
      <w:tr w:rsidR="00FD26C1" w:rsidRPr="00D56D63" w14:paraId="1CB1E1D5" w14:textId="77777777" w:rsidTr="00FD2BFC">
        <w:trPr>
          <w:jc w:val="center"/>
        </w:trPr>
        <w:tc>
          <w:tcPr>
            <w:tcW w:w="2592" w:type="dxa"/>
            <w:vAlign w:val="center"/>
          </w:tcPr>
          <w:p w14:paraId="51D710DD" w14:textId="77777777" w:rsidR="007B7ED2" w:rsidRPr="00165E55" w:rsidRDefault="007B7ED2" w:rsidP="00595137">
            <w:pPr>
              <w:spacing w:after="0"/>
              <w:ind w:left="144"/>
              <w:rPr>
                <w:rFonts w:cstheme="minorHAnsi"/>
                <w:sz w:val="16"/>
                <w:szCs w:val="16"/>
              </w:rPr>
            </w:pPr>
            <w:r w:rsidRPr="00165E55">
              <w:rPr>
                <w:rFonts w:cstheme="minorHAnsi"/>
                <w:sz w:val="16"/>
                <w:szCs w:val="16"/>
              </w:rPr>
              <w:t>Method: Autonomy</w:t>
            </w:r>
          </w:p>
        </w:tc>
        <w:tc>
          <w:tcPr>
            <w:tcW w:w="864" w:type="dxa"/>
          </w:tcPr>
          <w:p w14:paraId="42AEC2E1" w14:textId="59A5BEE6" w:rsidR="007B7ED2" w:rsidRPr="00165E55" w:rsidRDefault="007B7ED2" w:rsidP="00595137">
            <w:pPr>
              <w:spacing w:after="0"/>
              <w:jc w:val="center"/>
              <w:rPr>
                <w:rFonts w:cstheme="minorHAnsi"/>
                <w:sz w:val="16"/>
                <w:szCs w:val="16"/>
              </w:rPr>
            </w:pPr>
            <w:r w:rsidRPr="00165E55">
              <w:rPr>
                <w:rFonts w:cstheme="minorHAnsi"/>
                <w:sz w:val="16"/>
                <w:szCs w:val="16"/>
              </w:rPr>
              <w:t>65.9</w:t>
            </w:r>
          </w:p>
        </w:tc>
        <w:tc>
          <w:tcPr>
            <w:tcW w:w="864" w:type="dxa"/>
            <w:tcBorders>
              <w:left w:val="nil"/>
            </w:tcBorders>
          </w:tcPr>
          <w:p w14:paraId="45770E5A" w14:textId="02E8B8CF" w:rsidR="007B7ED2" w:rsidRPr="00165E55" w:rsidRDefault="007B7ED2" w:rsidP="00595137">
            <w:pPr>
              <w:spacing w:after="0"/>
              <w:jc w:val="center"/>
              <w:rPr>
                <w:rFonts w:cstheme="minorHAnsi"/>
                <w:sz w:val="16"/>
                <w:szCs w:val="16"/>
              </w:rPr>
            </w:pPr>
            <w:r w:rsidRPr="00165E55">
              <w:rPr>
                <w:rFonts w:cstheme="minorHAnsi"/>
                <w:sz w:val="16"/>
                <w:szCs w:val="16"/>
              </w:rPr>
              <w:t>65.7</w:t>
            </w:r>
          </w:p>
        </w:tc>
        <w:tc>
          <w:tcPr>
            <w:tcW w:w="864" w:type="dxa"/>
          </w:tcPr>
          <w:p w14:paraId="036E59A8" w14:textId="56EEF9C6" w:rsidR="007B7ED2" w:rsidRPr="00165E55" w:rsidRDefault="007B7ED2" w:rsidP="00595137">
            <w:pPr>
              <w:spacing w:after="0"/>
              <w:jc w:val="center"/>
              <w:rPr>
                <w:rFonts w:cstheme="minorHAnsi"/>
                <w:sz w:val="16"/>
                <w:szCs w:val="16"/>
              </w:rPr>
            </w:pPr>
            <w:r w:rsidRPr="00165E55">
              <w:rPr>
                <w:rFonts w:cstheme="minorHAnsi"/>
                <w:sz w:val="16"/>
                <w:szCs w:val="16"/>
              </w:rPr>
              <w:t>66.0</w:t>
            </w:r>
          </w:p>
        </w:tc>
        <w:tc>
          <w:tcPr>
            <w:tcW w:w="863" w:type="dxa"/>
          </w:tcPr>
          <w:p w14:paraId="3B723608" w14:textId="3F6F6DA3" w:rsidR="007B7ED2" w:rsidRPr="00165E55" w:rsidRDefault="007B7ED2" w:rsidP="00595137">
            <w:pPr>
              <w:spacing w:after="0"/>
              <w:jc w:val="center"/>
              <w:rPr>
                <w:rFonts w:cstheme="minorHAnsi"/>
                <w:sz w:val="16"/>
                <w:szCs w:val="16"/>
              </w:rPr>
            </w:pPr>
            <w:r w:rsidRPr="00165E55">
              <w:rPr>
                <w:rFonts w:cstheme="minorHAnsi"/>
                <w:sz w:val="16"/>
                <w:szCs w:val="16"/>
              </w:rPr>
              <w:t>59.9</w:t>
            </w:r>
          </w:p>
        </w:tc>
        <w:tc>
          <w:tcPr>
            <w:tcW w:w="864" w:type="dxa"/>
          </w:tcPr>
          <w:p w14:paraId="278FACFF" w14:textId="6308628D" w:rsidR="007B7ED2" w:rsidRPr="00165E55" w:rsidRDefault="007B7ED2" w:rsidP="00595137">
            <w:pPr>
              <w:spacing w:after="0"/>
              <w:jc w:val="center"/>
              <w:rPr>
                <w:rFonts w:cstheme="minorHAnsi"/>
                <w:sz w:val="16"/>
                <w:szCs w:val="16"/>
              </w:rPr>
            </w:pPr>
            <w:r w:rsidRPr="00165E55">
              <w:rPr>
                <w:rFonts w:cstheme="minorHAnsi"/>
                <w:sz w:val="16"/>
                <w:szCs w:val="16"/>
              </w:rPr>
              <w:t>67.9</w:t>
            </w:r>
          </w:p>
        </w:tc>
        <w:tc>
          <w:tcPr>
            <w:tcW w:w="864" w:type="dxa"/>
          </w:tcPr>
          <w:p w14:paraId="4DEC6F2E" w14:textId="15EDE691" w:rsidR="007B7ED2" w:rsidRPr="00165E55" w:rsidRDefault="007B7ED2" w:rsidP="00595137">
            <w:pPr>
              <w:spacing w:after="0"/>
              <w:jc w:val="center"/>
              <w:rPr>
                <w:rFonts w:cstheme="minorHAnsi"/>
                <w:sz w:val="16"/>
                <w:szCs w:val="16"/>
              </w:rPr>
            </w:pPr>
            <w:r w:rsidRPr="00165E55">
              <w:rPr>
                <w:rFonts w:cstheme="minorHAnsi"/>
                <w:sz w:val="16"/>
                <w:szCs w:val="16"/>
              </w:rPr>
              <w:t>66.8</w:t>
            </w:r>
          </w:p>
        </w:tc>
        <w:tc>
          <w:tcPr>
            <w:tcW w:w="863" w:type="dxa"/>
          </w:tcPr>
          <w:p w14:paraId="02720890" w14:textId="0A82932F" w:rsidR="007B7ED2" w:rsidRPr="00165E55" w:rsidRDefault="007B7ED2" w:rsidP="00595137">
            <w:pPr>
              <w:spacing w:after="0"/>
              <w:jc w:val="center"/>
              <w:rPr>
                <w:rFonts w:cstheme="minorHAnsi"/>
                <w:sz w:val="16"/>
                <w:szCs w:val="16"/>
              </w:rPr>
            </w:pPr>
            <w:r w:rsidRPr="00165E55">
              <w:rPr>
                <w:rFonts w:cstheme="minorHAnsi"/>
                <w:sz w:val="16"/>
                <w:szCs w:val="16"/>
              </w:rPr>
              <w:t>68.5</w:t>
            </w:r>
          </w:p>
        </w:tc>
        <w:tc>
          <w:tcPr>
            <w:tcW w:w="863" w:type="dxa"/>
          </w:tcPr>
          <w:p w14:paraId="6BBF2F69" w14:textId="34B396B4" w:rsidR="007B7ED2" w:rsidRPr="00165E55" w:rsidRDefault="007B7ED2" w:rsidP="00595137">
            <w:pPr>
              <w:spacing w:after="0"/>
              <w:jc w:val="center"/>
              <w:rPr>
                <w:rFonts w:cstheme="minorHAnsi"/>
                <w:sz w:val="16"/>
                <w:szCs w:val="16"/>
              </w:rPr>
            </w:pPr>
            <w:r w:rsidRPr="00165E55">
              <w:rPr>
                <w:rFonts w:cstheme="minorHAnsi"/>
                <w:sz w:val="16"/>
                <w:szCs w:val="16"/>
              </w:rPr>
              <w:t>52.3</w:t>
            </w:r>
          </w:p>
        </w:tc>
        <w:tc>
          <w:tcPr>
            <w:tcW w:w="864" w:type="dxa"/>
            <w:gridSpan w:val="2"/>
          </w:tcPr>
          <w:p w14:paraId="208ACAB5" w14:textId="42CC1409" w:rsidR="007B7ED2" w:rsidRPr="00165E55" w:rsidRDefault="007B7ED2" w:rsidP="00595137">
            <w:pPr>
              <w:spacing w:after="0"/>
              <w:jc w:val="center"/>
              <w:rPr>
                <w:rFonts w:cstheme="minorHAnsi"/>
                <w:sz w:val="16"/>
                <w:szCs w:val="16"/>
              </w:rPr>
            </w:pPr>
            <w:r w:rsidRPr="00165E55">
              <w:rPr>
                <w:rFonts w:cstheme="minorHAnsi"/>
                <w:sz w:val="16"/>
                <w:szCs w:val="16"/>
              </w:rPr>
              <w:t>60.8</w:t>
            </w:r>
          </w:p>
        </w:tc>
        <w:tc>
          <w:tcPr>
            <w:tcW w:w="868" w:type="dxa"/>
          </w:tcPr>
          <w:p w14:paraId="078F3A07" w14:textId="1557ED00" w:rsidR="007B7ED2" w:rsidRPr="00165E55" w:rsidRDefault="007B7ED2" w:rsidP="00595137">
            <w:pPr>
              <w:spacing w:after="0"/>
              <w:jc w:val="center"/>
              <w:rPr>
                <w:rFonts w:cstheme="minorHAnsi"/>
                <w:sz w:val="16"/>
                <w:szCs w:val="16"/>
              </w:rPr>
            </w:pPr>
            <w:r w:rsidRPr="00165E55">
              <w:rPr>
                <w:rFonts w:cstheme="minorHAnsi"/>
                <w:sz w:val="16"/>
                <w:szCs w:val="16"/>
              </w:rPr>
              <w:t>73.7</w:t>
            </w:r>
          </w:p>
        </w:tc>
      </w:tr>
      <w:tr w:rsidR="00FD26C1" w:rsidRPr="00D56D63" w14:paraId="56CD4EB8" w14:textId="77777777" w:rsidTr="00FD2BFC">
        <w:trPr>
          <w:jc w:val="center"/>
        </w:trPr>
        <w:tc>
          <w:tcPr>
            <w:tcW w:w="2592" w:type="dxa"/>
            <w:tcBorders>
              <w:bottom w:val="single" w:sz="4" w:space="0" w:color="auto"/>
            </w:tcBorders>
            <w:vAlign w:val="center"/>
          </w:tcPr>
          <w:p w14:paraId="6F316033" w14:textId="77777777" w:rsidR="007B7ED2" w:rsidRPr="00165E55" w:rsidRDefault="007B7ED2" w:rsidP="00595137">
            <w:pPr>
              <w:spacing w:after="0"/>
              <w:ind w:left="144"/>
              <w:rPr>
                <w:rFonts w:cstheme="minorHAnsi"/>
                <w:sz w:val="16"/>
                <w:szCs w:val="16"/>
              </w:rPr>
            </w:pPr>
            <w:r w:rsidRPr="00165E55">
              <w:rPr>
                <w:rFonts w:cstheme="minorHAnsi"/>
                <w:sz w:val="16"/>
                <w:szCs w:val="16"/>
              </w:rPr>
              <w:t>Tools: ICT</w:t>
            </w:r>
          </w:p>
        </w:tc>
        <w:tc>
          <w:tcPr>
            <w:tcW w:w="864" w:type="dxa"/>
            <w:tcBorders>
              <w:bottom w:val="single" w:sz="4" w:space="0" w:color="auto"/>
            </w:tcBorders>
          </w:tcPr>
          <w:p w14:paraId="54446ABB" w14:textId="5141AB21" w:rsidR="007B7ED2" w:rsidRPr="00165E55" w:rsidRDefault="007B7ED2" w:rsidP="00595137">
            <w:pPr>
              <w:spacing w:after="0"/>
              <w:jc w:val="center"/>
              <w:rPr>
                <w:rFonts w:cstheme="minorHAnsi"/>
                <w:sz w:val="16"/>
                <w:szCs w:val="16"/>
              </w:rPr>
            </w:pPr>
            <w:r w:rsidRPr="00165E55">
              <w:rPr>
                <w:rFonts w:cstheme="minorHAnsi"/>
                <w:sz w:val="16"/>
                <w:szCs w:val="16"/>
              </w:rPr>
              <w:t>53.8</w:t>
            </w:r>
          </w:p>
        </w:tc>
        <w:tc>
          <w:tcPr>
            <w:tcW w:w="864" w:type="dxa"/>
            <w:tcBorders>
              <w:left w:val="nil"/>
              <w:bottom w:val="single" w:sz="4" w:space="0" w:color="auto"/>
            </w:tcBorders>
          </w:tcPr>
          <w:p w14:paraId="5FBF587B" w14:textId="715FDB03" w:rsidR="007B7ED2" w:rsidRPr="00165E55" w:rsidRDefault="007B7ED2" w:rsidP="00595137">
            <w:pPr>
              <w:spacing w:after="0"/>
              <w:jc w:val="center"/>
              <w:rPr>
                <w:rFonts w:cstheme="minorHAnsi"/>
                <w:sz w:val="16"/>
                <w:szCs w:val="16"/>
              </w:rPr>
            </w:pPr>
            <w:r w:rsidRPr="00165E55">
              <w:rPr>
                <w:rFonts w:cstheme="minorHAnsi"/>
                <w:sz w:val="16"/>
                <w:szCs w:val="16"/>
              </w:rPr>
              <w:t>55.6</w:t>
            </w:r>
          </w:p>
        </w:tc>
        <w:tc>
          <w:tcPr>
            <w:tcW w:w="864" w:type="dxa"/>
            <w:tcBorders>
              <w:bottom w:val="single" w:sz="4" w:space="0" w:color="auto"/>
            </w:tcBorders>
          </w:tcPr>
          <w:p w14:paraId="4AB24AA3" w14:textId="1B8BCE2B" w:rsidR="007B7ED2" w:rsidRPr="00165E55" w:rsidRDefault="007B7ED2" w:rsidP="00595137">
            <w:pPr>
              <w:spacing w:after="0"/>
              <w:jc w:val="center"/>
              <w:rPr>
                <w:rFonts w:cstheme="minorHAnsi"/>
                <w:sz w:val="16"/>
                <w:szCs w:val="16"/>
              </w:rPr>
            </w:pPr>
            <w:r w:rsidRPr="00165E55">
              <w:rPr>
                <w:rFonts w:cstheme="minorHAnsi"/>
                <w:sz w:val="16"/>
                <w:szCs w:val="16"/>
              </w:rPr>
              <w:t>51.9</w:t>
            </w:r>
          </w:p>
        </w:tc>
        <w:tc>
          <w:tcPr>
            <w:tcW w:w="863" w:type="dxa"/>
            <w:tcBorders>
              <w:bottom w:val="single" w:sz="4" w:space="0" w:color="auto"/>
            </w:tcBorders>
          </w:tcPr>
          <w:p w14:paraId="34E634E5" w14:textId="550CC0D8" w:rsidR="007B7ED2" w:rsidRPr="00165E55" w:rsidRDefault="007B7ED2" w:rsidP="00595137">
            <w:pPr>
              <w:spacing w:after="0"/>
              <w:jc w:val="center"/>
              <w:rPr>
                <w:rFonts w:cstheme="minorHAnsi"/>
                <w:sz w:val="16"/>
                <w:szCs w:val="16"/>
              </w:rPr>
            </w:pPr>
            <w:r w:rsidRPr="00165E55">
              <w:rPr>
                <w:rFonts w:cstheme="minorHAnsi"/>
                <w:sz w:val="16"/>
                <w:szCs w:val="16"/>
              </w:rPr>
              <w:t>50.9</w:t>
            </w:r>
          </w:p>
        </w:tc>
        <w:tc>
          <w:tcPr>
            <w:tcW w:w="864" w:type="dxa"/>
            <w:tcBorders>
              <w:bottom w:val="single" w:sz="4" w:space="0" w:color="auto"/>
            </w:tcBorders>
          </w:tcPr>
          <w:p w14:paraId="7E87FB52" w14:textId="23678B8D" w:rsidR="007B7ED2" w:rsidRPr="00165E55" w:rsidRDefault="007B7ED2" w:rsidP="00595137">
            <w:pPr>
              <w:spacing w:after="0"/>
              <w:jc w:val="center"/>
              <w:rPr>
                <w:rFonts w:cstheme="minorHAnsi"/>
                <w:sz w:val="16"/>
                <w:szCs w:val="16"/>
              </w:rPr>
            </w:pPr>
            <w:r w:rsidRPr="00165E55">
              <w:rPr>
                <w:rFonts w:cstheme="minorHAnsi"/>
                <w:sz w:val="16"/>
                <w:szCs w:val="16"/>
              </w:rPr>
              <w:t>57.6</w:t>
            </w:r>
          </w:p>
        </w:tc>
        <w:tc>
          <w:tcPr>
            <w:tcW w:w="864" w:type="dxa"/>
            <w:tcBorders>
              <w:bottom w:val="single" w:sz="4" w:space="0" w:color="auto"/>
            </w:tcBorders>
          </w:tcPr>
          <w:p w14:paraId="41C17997" w14:textId="72D13DC9" w:rsidR="007B7ED2" w:rsidRPr="00165E55" w:rsidRDefault="007B7ED2" w:rsidP="00595137">
            <w:pPr>
              <w:spacing w:after="0"/>
              <w:jc w:val="center"/>
              <w:rPr>
                <w:rFonts w:cstheme="minorHAnsi"/>
                <w:sz w:val="16"/>
                <w:szCs w:val="16"/>
              </w:rPr>
            </w:pPr>
            <w:r w:rsidRPr="00165E55">
              <w:rPr>
                <w:rFonts w:cstheme="minorHAnsi"/>
                <w:sz w:val="16"/>
                <w:szCs w:val="16"/>
              </w:rPr>
              <w:t>54.8</w:t>
            </w:r>
          </w:p>
        </w:tc>
        <w:tc>
          <w:tcPr>
            <w:tcW w:w="863" w:type="dxa"/>
            <w:tcBorders>
              <w:bottom w:val="single" w:sz="4" w:space="0" w:color="auto"/>
            </w:tcBorders>
          </w:tcPr>
          <w:p w14:paraId="366278FD" w14:textId="02D3EE15" w:rsidR="007B7ED2" w:rsidRPr="00165E55" w:rsidRDefault="007B7ED2" w:rsidP="00595137">
            <w:pPr>
              <w:spacing w:after="0"/>
              <w:jc w:val="center"/>
              <w:rPr>
                <w:rFonts w:cstheme="minorHAnsi"/>
                <w:sz w:val="16"/>
                <w:szCs w:val="16"/>
              </w:rPr>
            </w:pPr>
            <w:r w:rsidRPr="00165E55">
              <w:rPr>
                <w:rFonts w:cstheme="minorHAnsi"/>
                <w:sz w:val="16"/>
                <w:szCs w:val="16"/>
              </w:rPr>
              <w:t>51.0</w:t>
            </w:r>
          </w:p>
        </w:tc>
        <w:tc>
          <w:tcPr>
            <w:tcW w:w="863" w:type="dxa"/>
            <w:tcBorders>
              <w:bottom w:val="single" w:sz="4" w:space="0" w:color="auto"/>
            </w:tcBorders>
          </w:tcPr>
          <w:p w14:paraId="7AC8414C" w14:textId="0B66AD83" w:rsidR="007B7ED2" w:rsidRPr="00165E55" w:rsidRDefault="007B7ED2" w:rsidP="00595137">
            <w:pPr>
              <w:spacing w:after="0"/>
              <w:jc w:val="center"/>
              <w:rPr>
                <w:rFonts w:cstheme="minorHAnsi"/>
                <w:sz w:val="16"/>
                <w:szCs w:val="16"/>
              </w:rPr>
            </w:pPr>
            <w:r w:rsidRPr="00165E55">
              <w:rPr>
                <w:rFonts w:cstheme="minorHAnsi"/>
                <w:sz w:val="16"/>
                <w:szCs w:val="16"/>
              </w:rPr>
              <w:t>34.6</w:t>
            </w:r>
          </w:p>
        </w:tc>
        <w:tc>
          <w:tcPr>
            <w:tcW w:w="864" w:type="dxa"/>
            <w:gridSpan w:val="2"/>
            <w:tcBorders>
              <w:bottom w:val="single" w:sz="4" w:space="0" w:color="auto"/>
            </w:tcBorders>
          </w:tcPr>
          <w:p w14:paraId="6F7DF412" w14:textId="176F8C17" w:rsidR="007B7ED2" w:rsidRPr="00165E55" w:rsidRDefault="007B7ED2" w:rsidP="00595137">
            <w:pPr>
              <w:spacing w:after="0"/>
              <w:jc w:val="center"/>
              <w:rPr>
                <w:rFonts w:cstheme="minorHAnsi"/>
                <w:sz w:val="16"/>
                <w:szCs w:val="16"/>
              </w:rPr>
            </w:pPr>
            <w:r w:rsidRPr="00165E55">
              <w:rPr>
                <w:rFonts w:cstheme="minorHAnsi"/>
                <w:sz w:val="16"/>
                <w:szCs w:val="16"/>
              </w:rPr>
              <w:t>44.8</w:t>
            </w:r>
          </w:p>
        </w:tc>
        <w:tc>
          <w:tcPr>
            <w:tcW w:w="868" w:type="dxa"/>
            <w:tcBorders>
              <w:bottom w:val="single" w:sz="4" w:space="0" w:color="auto"/>
            </w:tcBorders>
          </w:tcPr>
          <w:p w14:paraId="4E09534B" w14:textId="5D416F49" w:rsidR="007B7ED2" w:rsidRPr="00165E55" w:rsidRDefault="007B7ED2" w:rsidP="00595137">
            <w:pPr>
              <w:spacing w:after="0"/>
              <w:jc w:val="center"/>
              <w:rPr>
                <w:rFonts w:cstheme="minorHAnsi"/>
                <w:sz w:val="16"/>
                <w:szCs w:val="16"/>
              </w:rPr>
            </w:pPr>
            <w:r w:rsidRPr="00165E55">
              <w:rPr>
                <w:rFonts w:cstheme="minorHAnsi"/>
                <w:sz w:val="16"/>
                <w:szCs w:val="16"/>
              </w:rPr>
              <w:t>61.2</w:t>
            </w:r>
          </w:p>
        </w:tc>
      </w:tr>
      <w:tr w:rsidR="00FD26C1" w:rsidRPr="00D56D63" w14:paraId="4847E305" w14:textId="77777777" w:rsidTr="00FD2BFC">
        <w:trPr>
          <w:jc w:val="center"/>
        </w:trPr>
        <w:tc>
          <w:tcPr>
            <w:tcW w:w="2592" w:type="dxa"/>
            <w:tcBorders>
              <w:top w:val="single" w:sz="4" w:space="0" w:color="auto"/>
              <w:bottom w:val="single" w:sz="4" w:space="0" w:color="auto"/>
            </w:tcBorders>
            <w:vAlign w:val="center"/>
          </w:tcPr>
          <w:p w14:paraId="1D51C6F5" w14:textId="77777777" w:rsidR="007B7ED2" w:rsidRPr="00165E55" w:rsidRDefault="007B7ED2" w:rsidP="00595137">
            <w:pPr>
              <w:spacing w:after="0"/>
              <w:rPr>
                <w:rFonts w:cstheme="minorHAnsi"/>
                <w:sz w:val="16"/>
                <w:szCs w:val="16"/>
              </w:rPr>
            </w:pPr>
            <w:r w:rsidRPr="00165E55">
              <w:rPr>
                <w:rFonts w:cstheme="minorHAnsi"/>
                <w:sz w:val="16"/>
                <w:szCs w:val="16"/>
              </w:rPr>
              <w:t>Number of obs.</w:t>
            </w:r>
          </w:p>
        </w:tc>
        <w:tc>
          <w:tcPr>
            <w:tcW w:w="864" w:type="dxa"/>
            <w:tcBorders>
              <w:top w:val="single" w:sz="4" w:space="0" w:color="auto"/>
              <w:bottom w:val="single" w:sz="4" w:space="0" w:color="auto"/>
            </w:tcBorders>
          </w:tcPr>
          <w:p w14:paraId="654A5DDF" w14:textId="44786589" w:rsidR="007B7ED2" w:rsidRPr="00165E55" w:rsidRDefault="007B7ED2" w:rsidP="00595137">
            <w:pPr>
              <w:spacing w:after="0"/>
              <w:jc w:val="center"/>
              <w:rPr>
                <w:rFonts w:cstheme="minorHAnsi"/>
                <w:sz w:val="16"/>
                <w:szCs w:val="16"/>
              </w:rPr>
            </w:pPr>
            <w:r w:rsidRPr="00165E55">
              <w:rPr>
                <w:rFonts w:cstheme="minorHAnsi"/>
                <w:sz w:val="16"/>
                <w:szCs w:val="16"/>
              </w:rPr>
              <w:t>2,617</w:t>
            </w:r>
          </w:p>
        </w:tc>
        <w:tc>
          <w:tcPr>
            <w:tcW w:w="864" w:type="dxa"/>
            <w:tcBorders>
              <w:top w:val="single" w:sz="4" w:space="0" w:color="auto"/>
              <w:left w:val="nil"/>
              <w:bottom w:val="single" w:sz="4" w:space="0" w:color="auto"/>
            </w:tcBorders>
          </w:tcPr>
          <w:p w14:paraId="71002F0B" w14:textId="6A5B40FF" w:rsidR="007B7ED2" w:rsidRPr="00165E55" w:rsidRDefault="007B7ED2" w:rsidP="00595137">
            <w:pPr>
              <w:spacing w:after="0"/>
              <w:jc w:val="center"/>
              <w:rPr>
                <w:rFonts w:cstheme="minorHAnsi"/>
                <w:sz w:val="16"/>
                <w:szCs w:val="16"/>
              </w:rPr>
            </w:pPr>
            <w:r w:rsidRPr="00165E55">
              <w:rPr>
                <w:rFonts w:cstheme="minorHAnsi"/>
                <w:sz w:val="16"/>
                <w:szCs w:val="16"/>
              </w:rPr>
              <w:t>1,340</w:t>
            </w:r>
          </w:p>
        </w:tc>
        <w:tc>
          <w:tcPr>
            <w:tcW w:w="864" w:type="dxa"/>
            <w:tcBorders>
              <w:top w:val="single" w:sz="4" w:space="0" w:color="auto"/>
              <w:bottom w:val="single" w:sz="4" w:space="0" w:color="auto"/>
            </w:tcBorders>
          </w:tcPr>
          <w:p w14:paraId="2F199C94" w14:textId="35DC3159" w:rsidR="007B7ED2" w:rsidRPr="00165E55" w:rsidRDefault="007B7ED2" w:rsidP="00595137">
            <w:pPr>
              <w:spacing w:after="0"/>
              <w:jc w:val="center"/>
              <w:rPr>
                <w:rFonts w:cstheme="minorHAnsi"/>
                <w:sz w:val="16"/>
                <w:szCs w:val="16"/>
              </w:rPr>
            </w:pPr>
            <w:r w:rsidRPr="00165E55">
              <w:rPr>
                <w:rFonts w:cstheme="minorHAnsi"/>
                <w:sz w:val="16"/>
                <w:szCs w:val="16"/>
              </w:rPr>
              <w:t>1,277</w:t>
            </w:r>
          </w:p>
        </w:tc>
        <w:tc>
          <w:tcPr>
            <w:tcW w:w="863" w:type="dxa"/>
            <w:tcBorders>
              <w:top w:val="single" w:sz="4" w:space="0" w:color="auto"/>
              <w:bottom w:val="single" w:sz="4" w:space="0" w:color="auto"/>
            </w:tcBorders>
          </w:tcPr>
          <w:p w14:paraId="04989CAE" w14:textId="3F6A56CC" w:rsidR="007B7ED2" w:rsidRPr="00165E55" w:rsidRDefault="007B7ED2" w:rsidP="00595137">
            <w:pPr>
              <w:spacing w:after="0"/>
              <w:jc w:val="center"/>
              <w:rPr>
                <w:rFonts w:cstheme="minorHAnsi"/>
                <w:sz w:val="16"/>
                <w:szCs w:val="16"/>
              </w:rPr>
            </w:pPr>
            <w:r w:rsidRPr="00165E55">
              <w:rPr>
                <w:rFonts w:cstheme="minorHAnsi"/>
                <w:sz w:val="16"/>
                <w:szCs w:val="16"/>
              </w:rPr>
              <w:t>592</w:t>
            </w:r>
          </w:p>
        </w:tc>
        <w:tc>
          <w:tcPr>
            <w:tcW w:w="864" w:type="dxa"/>
            <w:tcBorders>
              <w:top w:val="single" w:sz="4" w:space="0" w:color="auto"/>
              <w:bottom w:val="single" w:sz="4" w:space="0" w:color="auto"/>
            </w:tcBorders>
          </w:tcPr>
          <w:p w14:paraId="6DBF7A8D" w14:textId="5E8786F8" w:rsidR="007B7ED2" w:rsidRPr="00165E55" w:rsidRDefault="007B7ED2" w:rsidP="00595137">
            <w:pPr>
              <w:spacing w:after="0"/>
              <w:jc w:val="center"/>
              <w:rPr>
                <w:rFonts w:cstheme="minorHAnsi"/>
                <w:sz w:val="16"/>
                <w:szCs w:val="16"/>
              </w:rPr>
            </w:pPr>
            <w:r w:rsidRPr="00165E55">
              <w:rPr>
                <w:rFonts w:cstheme="minorHAnsi"/>
                <w:sz w:val="16"/>
                <w:szCs w:val="16"/>
              </w:rPr>
              <w:t>676</w:t>
            </w:r>
          </w:p>
        </w:tc>
        <w:tc>
          <w:tcPr>
            <w:tcW w:w="864" w:type="dxa"/>
            <w:tcBorders>
              <w:top w:val="single" w:sz="4" w:space="0" w:color="auto"/>
              <w:bottom w:val="single" w:sz="4" w:space="0" w:color="auto"/>
            </w:tcBorders>
          </w:tcPr>
          <w:p w14:paraId="65CD6E07" w14:textId="2C6B49BC" w:rsidR="007B7ED2" w:rsidRPr="00165E55" w:rsidRDefault="007B7ED2" w:rsidP="00595137">
            <w:pPr>
              <w:spacing w:after="0"/>
              <w:jc w:val="center"/>
              <w:rPr>
                <w:rFonts w:cstheme="minorHAnsi"/>
                <w:sz w:val="16"/>
                <w:szCs w:val="16"/>
              </w:rPr>
            </w:pPr>
            <w:r w:rsidRPr="00165E55">
              <w:rPr>
                <w:rFonts w:cstheme="minorHAnsi"/>
                <w:sz w:val="16"/>
                <w:szCs w:val="16"/>
              </w:rPr>
              <w:t>759</w:t>
            </w:r>
          </w:p>
        </w:tc>
        <w:tc>
          <w:tcPr>
            <w:tcW w:w="863" w:type="dxa"/>
            <w:tcBorders>
              <w:top w:val="single" w:sz="4" w:space="0" w:color="auto"/>
              <w:bottom w:val="single" w:sz="4" w:space="0" w:color="auto"/>
            </w:tcBorders>
          </w:tcPr>
          <w:p w14:paraId="1502F7A9" w14:textId="19D0E87B" w:rsidR="007B7ED2" w:rsidRPr="00165E55" w:rsidRDefault="007B7ED2" w:rsidP="00595137">
            <w:pPr>
              <w:spacing w:after="0"/>
              <w:jc w:val="center"/>
              <w:rPr>
                <w:rFonts w:cstheme="minorHAnsi"/>
                <w:sz w:val="16"/>
                <w:szCs w:val="16"/>
              </w:rPr>
            </w:pPr>
            <w:r w:rsidRPr="00165E55">
              <w:rPr>
                <w:rFonts w:cstheme="minorHAnsi"/>
                <w:sz w:val="16"/>
                <w:szCs w:val="16"/>
              </w:rPr>
              <w:t>590</w:t>
            </w:r>
          </w:p>
        </w:tc>
        <w:tc>
          <w:tcPr>
            <w:tcW w:w="863" w:type="dxa"/>
            <w:tcBorders>
              <w:top w:val="single" w:sz="4" w:space="0" w:color="auto"/>
              <w:bottom w:val="single" w:sz="4" w:space="0" w:color="auto"/>
            </w:tcBorders>
          </w:tcPr>
          <w:p w14:paraId="2DE3BE33" w14:textId="2BBF83F3" w:rsidR="007B7ED2" w:rsidRPr="00165E55" w:rsidRDefault="007B7ED2" w:rsidP="00595137">
            <w:pPr>
              <w:spacing w:after="0"/>
              <w:jc w:val="center"/>
              <w:rPr>
                <w:rFonts w:cstheme="minorHAnsi"/>
                <w:sz w:val="16"/>
                <w:szCs w:val="16"/>
              </w:rPr>
            </w:pPr>
            <w:r w:rsidRPr="00165E55">
              <w:rPr>
                <w:rFonts w:cstheme="minorHAnsi"/>
                <w:sz w:val="16"/>
                <w:szCs w:val="16"/>
              </w:rPr>
              <w:t>176</w:t>
            </w:r>
          </w:p>
        </w:tc>
        <w:tc>
          <w:tcPr>
            <w:tcW w:w="864" w:type="dxa"/>
            <w:gridSpan w:val="2"/>
            <w:tcBorders>
              <w:top w:val="single" w:sz="4" w:space="0" w:color="auto"/>
              <w:bottom w:val="single" w:sz="4" w:space="0" w:color="auto"/>
            </w:tcBorders>
          </w:tcPr>
          <w:p w14:paraId="15048006" w14:textId="42F3844D" w:rsidR="007B7ED2" w:rsidRPr="00165E55" w:rsidRDefault="007B7ED2" w:rsidP="00595137">
            <w:pPr>
              <w:spacing w:after="0"/>
              <w:jc w:val="center"/>
              <w:rPr>
                <w:rFonts w:cstheme="minorHAnsi"/>
                <w:sz w:val="16"/>
                <w:szCs w:val="16"/>
              </w:rPr>
            </w:pPr>
            <w:r w:rsidRPr="00165E55">
              <w:rPr>
                <w:rFonts w:cstheme="minorHAnsi"/>
                <w:sz w:val="16"/>
                <w:szCs w:val="16"/>
              </w:rPr>
              <w:t>900</w:t>
            </w:r>
          </w:p>
        </w:tc>
        <w:tc>
          <w:tcPr>
            <w:tcW w:w="868" w:type="dxa"/>
            <w:tcBorders>
              <w:top w:val="single" w:sz="4" w:space="0" w:color="auto"/>
              <w:bottom w:val="single" w:sz="4" w:space="0" w:color="auto"/>
            </w:tcBorders>
          </w:tcPr>
          <w:p w14:paraId="68B02352" w14:textId="6480B957" w:rsidR="007B7ED2" w:rsidRPr="00165E55" w:rsidRDefault="007B7ED2" w:rsidP="00595137">
            <w:pPr>
              <w:spacing w:after="0"/>
              <w:jc w:val="center"/>
              <w:rPr>
                <w:rFonts w:cstheme="minorHAnsi"/>
                <w:sz w:val="16"/>
                <w:szCs w:val="16"/>
              </w:rPr>
            </w:pPr>
            <w:r w:rsidRPr="00165E55">
              <w:rPr>
                <w:rFonts w:cstheme="minorHAnsi"/>
                <w:sz w:val="16"/>
                <w:szCs w:val="16"/>
              </w:rPr>
              <w:t>1,442</w:t>
            </w:r>
          </w:p>
        </w:tc>
      </w:tr>
      <w:tr w:rsidR="00B21034" w:rsidRPr="00FD26C1" w14:paraId="3BA5F864" w14:textId="77777777" w:rsidTr="00FD5ABC">
        <w:trPr>
          <w:trHeight w:val="89"/>
          <w:jc w:val="center"/>
        </w:trPr>
        <w:tc>
          <w:tcPr>
            <w:tcW w:w="11233" w:type="dxa"/>
            <w:gridSpan w:val="12"/>
            <w:tcBorders>
              <w:top w:val="single" w:sz="4" w:space="0" w:color="auto"/>
            </w:tcBorders>
            <w:vAlign w:val="center"/>
          </w:tcPr>
          <w:p w14:paraId="1A0EF7A1" w14:textId="5FBEF597" w:rsidR="00B21034" w:rsidRPr="00FD26C1" w:rsidRDefault="00B21034" w:rsidP="00595137">
            <w:pPr>
              <w:spacing w:after="0"/>
              <w:rPr>
                <w:rFonts w:cstheme="minorHAnsi"/>
                <w:sz w:val="14"/>
                <w:szCs w:val="18"/>
              </w:rPr>
            </w:pPr>
            <w:r w:rsidRPr="00FD26C1">
              <w:rPr>
                <w:rFonts w:cstheme="minorHAnsi"/>
                <w:sz w:val="14"/>
                <w:szCs w:val="18"/>
              </w:rPr>
              <w:t>The sample consists of Belgian workers in year 2021</w:t>
            </w:r>
            <w:r w:rsidR="00824808" w:rsidRPr="00FD26C1">
              <w:rPr>
                <w:rFonts w:cstheme="minorHAnsi"/>
                <w:sz w:val="14"/>
                <w:szCs w:val="18"/>
              </w:rPr>
              <w:t xml:space="preserve"> (EWCS) and between</w:t>
            </w:r>
            <w:r w:rsidR="00D451BF" w:rsidRPr="00FD26C1">
              <w:rPr>
                <w:rFonts w:cstheme="minorHAnsi"/>
                <w:sz w:val="14"/>
                <w:szCs w:val="18"/>
              </w:rPr>
              <w:t xml:space="preserve"> </w:t>
            </w:r>
            <w:r w:rsidR="00D11965" w:rsidRPr="00FD26C1">
              <w:rPr>
                <w:rFonts w:cstheme="minorHAnsi"/>
                <w:sz w:val="14"/>
                <w:szCs w:val="18"/>
              </w:rPr>
              <w:t xml:space="preserve">years </w:t>
            </w:r>
            <w:r w:rsidR="00D451BF" w:rsidRPr="00FD26C1">
              <w:rPr>
                <w:rFonts w:cstheme="minorHAnsi"/>
                <w:sz w:val="14"/>
                <w:szCs w:val="18"/>
              </w:rPr>
              <w:t xml:space="preserve">2011 and </w:t>
            </w:r>
            <w:r w:rsidR="00F16E06" w:rsidRPr="00FD26C1">
              <w:rPr>
                <w:rFonts w:cstheme="minorHAnsi"/>
                <w:sz w:val="14"/>
                <w:szCs w:val="18"/>
              </w:rPr>
              <w:t>2012</w:t>
            </w:r>
            <w:r w:rsidR="00824808" w:rsidRPr="00FD26C1">
              <w:rPr>
                <w:rFonts w:cstheme="minorHAnsi"/>
                <w:sz w:val="14"/>
                <w:szCs w:val="18"/>
              </w:rPr>
              <w:t xml:space="preserve"> (PIAAC)</w:t>
            </w:r>
            <w:r w:rsidRPr="00FD26C1">
              <w:rPr>
                <w:rFonts w:cstheme="minorHAnsi"/>
                <w:sz w:val="14"/>
                <w:szCs w:val="18"/>
              </w:rPr>
              <w:t>. The task indices are measured on a scale from 0 to 100 indicating the intensity by which the task is performed (the higher the value, the more intensively the task is performed). The construction of the task indices is presented in the Appendix A. The numbers of observations give the lowest sample that is used to calculate the task indices.</w:t>
            </w:r>
          </w:p>
          <w:p w14:paraId="4B3E99FA" w14:textId="77777777" w:rsidR="00B21034" w:rsidRPr="00FD26C1" w:rsidRDefault="00B21034" w:rsidP="00803B83">
            <w:pPr>
              <w:rPr>
                <w:rFonts w:cstheme="minorHAnsi"/>
                <w:sz w:val="16"/>
                <w:szCs w:val="18"/>
              </w:rPr>
            </w:pPr>
            <w:r w:rsidRPr="00FD26C1">
              <w:rPr>
                <w:rFonts w:eastAsiaTheme="minorEastAsia" w:cstheme="minorHAnsi"/>
                <w:sz w:val="14"/>
                <w:szCs w:val="18"/>
                <w:vertAlign w:val="superscript"/>
              </w:rPr>
              <w:t>a</w:t>
            </w:r>
            <w:r w:rsidRPr="00FD26C1">
              <w:rPr>
                <w:rFonts w:cstheme="minorHAnsi"/>
                <w:sz w:val="14"/>
                <w:szCs w:val="18"/>
              </w:rPr>
              <w:t xml:space="preserve"> Data not available for 2021 so indices are measured in year 2015.</w:t>
            </w:r>
          </w:p>
        </w:tc>
      </w:tr>
    </w:tbl>
    <w:p w14:paraId="5C34B6B9" w14:textId="77777777" w:rsidR="00A105C2" w:rsidRPr="00FD26C1" w:rsidRDefault="00A105C2" w:rsidP="00286FCF">
      <w:pPr>
        <w:spacing w:before="160"/>
        <w:jc w:val="both"/>
        <w:rPr>
          <w:sz w:val="20"/>
        </w:rPr>
      </w:pPr>
    </w:p>
    <w:p w14:paraId="1AF6ED29" w14:textId="77777777" w:rsidR="00A105C2" w:rsidRDefault="00A105C2">
      <w:r>
        <w:br w:type="page"/>
      </w:r>
    </w:p>
    <w:p w14:paraId="08DD15AE" w14:textId="4A9D198E" w:rsidR="009E66B4" w:rsidRDefault="00265CFC" w:rsidP="00286FCF">
      <w:pPr>
        <w:spacing w:before="160"/>
        <w:jc w:val="both"/>
      </w:pPr>
      <w:r>
        <w:lastRenderedPageBreak/>
        <w:t>In all the samples, t</w:t>
      </w:r>
      <w:r w:rsidR="009E66B4">
        <w:t xml:space="preserve">he mean </w:t>
      </w:r>
      <w:r>
        <w:t xml:space="preserve">scores of the intellectual task indices </w:t>
      </w:r>
      <w:r w:rsidR="00960F45">
        <w:t>are</w:t>
      </w:r>
      <w:r w:rsidR="000976EC">
        <w:t xml:space="preserve"> much</w:t>
      </w:r>
      <w:r w:rsidR="00960F45">
        <w:t xml:space="preserve"> </w:t>
      </w:r>
      <w:r w:rsidR="00C228DF">
        <w:t xml:space="preserve">higher </w:t>
      </w:r>
      <w:r>
        <w:t>than</w:t>
      </w:r>
      <w:r w:rsidR="00294525">
        <w:t xml:space="preserve"> the </w:t>
      </w:r>
      <w:r w:rsidR="000976EC">
        <w:t>means</w:t>
      </w:r>
      <w:r w:rsidR="00C228DF">
        <w:t xml:space="preserve"> </w:t>
      </w:r>
      <w:r>
        <w:t>of</w:t>
      </w:r>
      <w:r w:rsidR="00C228DF">
        <w:t xml:space="preserve"> </w:t>
      </w:r>
      <w:r>
        <w:t xml:space="preserve">the </w:t>
      </w:r>
      <w:r w:rsidR="00C228DF">
        <w:t>physical</w:t>
      </w:r>
      <w:r w:rsidR="00B26179">
        <w:t xml:space="preserve"> </w:t>
      </w:r>
      <w:r>
        <w:t xml:space="preserve">task </w:t>
      </w:r>
      <w:r w:rsidR="00294525">
        <w:t>index</w:t>
      </w:r>
      <w:r w:rsidR="00C228DF">
        <w:t xml:space="preserve">. </w:t>
      </w:r>
      <w:r w:rsidR="000976EC">
        <w:t>T</w:t>
      </w:r>
      <w:r>
        <w:t xml:space="preserve">he physical </w:t>
      </w:r>
      <w:r w:rsidR="00294525">
        <w:t>task index</w:t>
      </w:r>
      <w:r>
        <w:t xml:space="preserve"> </w:t>
      </w:r>
      <w:r w:rsidR="00FC1876">
        <w:t>is</w:t>
      </w:r>
      <w:r>
        <w:t xml:space="preserve"> higher for low-educated workers, while the i</w:t>
      </w:r>
      <w:r w:rsidR="00A05298">
        <w:t>ntellectual tasks indices are higher for high</w:t>
      </w:r>
      <w:r>
        <w:t>-</w:t>
      </w:r>
      <w:r w:rsidR="00A05298">
        <w:t xml:space="preserve">educated workers. </w:t>
      </w:r>
      <w:r w:rsidR="00094248">
        <w:t>The</w:t>
      </w:r>
      <w:r w:rsidR="00605903">
        <w:t xml:space="preserve">re are also gender differences with </w:t>
      </w:r>
      <w:r w:rsidR="000976EC">
        <w:t>women</w:t>
      </w:r>
      <w:r w:rsidR="009115ED">
        <w:t xml:space="preserve"> having a </w:t>
      </w:r>
      <w:r w:rsidR="000976EC">
        <w:t xml:space="preserve">somewhat </w:t>
      </w:r>
      <w:r w:rsidR="009115ED">
        <w:t>higher score for the physical task index</w:t>
      </w:r>
      <w:r w:rsidR="000976EC">
        <w:t xml:space="preserve"> (we return to this finding later in this report)</w:t>
      </w:r>
      <w:r w:rsidR="009115ED">
        <w:t xml:space="preserve"> and </w:t>
      </w:r>
      <w:r w:rsidR="00125A3B">
        <w:t xml:space="preserve">men </w:t>
      </w:r>
      <w:r w:rsidR="00605903">
        <w:t xml:space="preserve">having higher scores in </w:t>
      </w:r>
      <w:r w:rsidR="00B426DE">
        <w:t xml:space="preserve">all of </w:t>
      </w:r>
      <w:r w:rsidR="008B3E75">
        <w:t>intellectual tasks</w:t>
      </w:r>
      <w:r w:rsidR="00B426DE">
        <w:t xml:space="preserve"> except for business literacy</w:t>
      </w:r>
      <w:r w:rsidR="00094248">
        <w:t>.</w:t>
      </w:r>
      <w:r w:rsidR="00B426DE">
        <w:t xml:space="preserve"> </w:t>
      </w:r>
      <w:r w:rsidR="008B3E75">
        <w:t>The</w:t>
      </w:r>
      <w:r w:rsidR="00B426DE">
        <w:t xml:space="preserve"> gender difference is especially large in the numeracy task indices. </w:t>
      </w:r>
      <w:r w:rsidR="008B3E75">
        <w:t>T</w:t>
      </w:r>
      <w:r w:rsidR="00B426DE">
        <w:t>he social task in</w:t>
      </w:r>
      <w:r w:rsidR="00334322">
        <w:t xml:space="preserve">dex </w:t>
      </w:r>
      <w:r w:rsidR="000976EC">
        <w:t>based on</w:t>
      </w:r>
      <w:r w:rsidR="00B426DE">
        <w:t xml:space="preserve"> the EWCS</w:t>
      </w:r>
      <w:r w:rsidR="000976EC">
        <w:t xml:space="preserve"> data</w:t>
      </w:r>
      <w:r w:rsidR="003B7DA0">
        <w:t>, which is more related to the general question “Are you directly dealing with people”,</w:t>
      </w:r>
      <w:r w:rsidR="00B426DE">
        <w:t xml:space="preserve"> </w:t>
      </w:r>
      <w:r w:rsidR="00BF1B4A">
        <w:t>is higher in the female sample,</w:t>
      </w:r>
      <w:r w:rsidR="008B3E75">
        <w:t xml:space="preserve"> while</w:t>
      </w:r>
      <w:r w:rsidR="00BF1B4A">
        <w:t xml:space="preserve"> the social </w:t>
      </w:r>
      <w:r w:rsidR="00B426DE">
        <w:t>task</w:t>
      </w:r>
      <w:r w:rsidR="00334322">
        <w:t xml:space="preserve"> indice</w:t>
      </w:r>
      <w:r w:rsidR="00B426DE">
        <w:t xml:space="preserve">s </w:t>
      </w:r>
      <w:r w:rsidR="000976EC">
        <w:t>for the</w:t>
      </w:r>
      <w:r w:rsidR="00B426DE">
        <w:t xml:space="preserve"> PIAAC</w:t>
      </w:r>
      <w:r w:rsidR="000976EC">
        <w:t xml:space="preserve"> data</w:t>
      </w:r>
      <w:r w:rsidR="003B7DA0">
        <w:t xml:space="preserve">, which </w:t>
      </w:r>
      <w:r w:rsidR="008B3E75">
        <w:t>measure</w:t>
      </w:r>
      <w:r w:rsidR="00F04034">
        <w:t xml:space="preserve"> more specific tasks</w:t>
      </w:r>
      <w:r w:rsidR="00666F7A">
        <w:t xml:space="preserve"> such as </w:t>
      </w:r>
      <w:r w:rsidR="00DA4F56">
        <w:t>selling, teaching</w:t>
      </w:r>
      <w:r w:rsidR="00666F7A">
        <w:t xml:space="preserve"> </w:t>
      </w:r>
      <w:r w:rsidR="00DA4F56">
        <w:t>or</w:t>
      </w:r>
      <w:r w:rsidR="00666F7A">
        <w:t xml:space="preserve"> </w:t>
      </w:r>
      <w:r w:rsidR="00DA4F56">
        <w:t>managing</w:t>
      </w:r>
      <w:r w:rsidR="00F04034">
        <w:t>,</w:t>
      </w:r>
      <w:r w:rsidR="00B426DE">
        <w:t xml:space="preserve"> </w:t>
      </w:r>
      <w:r w:rsidR="00BF1B4A">
        <w:t xml:space="preserve">are higher in the male sample. Looking at the </w:t>
      </w:r>
      <w:r w:rsidR="00B30A67">
        <w:t>methods of work, we find that high-</w:t>
      </w:r>
      <w:r w:rsidR="00BF1B4A">
        <w:t>educated workers more often work autonomously</w:t>
      </w:r>
      <w:r w:rsidR="00B30A67">
        <w:t xml:space="preserve"> </w:t>
      </w:r>
      <w:r w:rsidR="00294525">
        <w:t>and that</w:t>
      </w:r>
      <w:r w:rsidR="00B30A67">
        <w:t xml:space="preserve"> low-educated workers </w:t>
      </w:r>
      <w:r w:rsidR="00294525">
        <w:t xml:space="preserve">more often </w:t>
      </w:r>
      <w:r w:rsidR="00B30A67">
        <w:t xml:space="preserve">perform repetitive tasks. </w:t>
      </w:r>
      <w:r w:rsidR="007E438E">
        <w:t xml:space="preserve">Finally, we find that </w:t>
      </w:r>
      <w:r w:rsidR="00481868">
        <w:t>male, young and l</w:t>
      </w:r>
      <w:r w:rsidR="00B30A67">
        <w:t xml:space="preserve">ow-educated </w:t>
      </w:r>
      <w:r w:rsidR="008F1277">
        <w:t xml:space="preserve">workers more often use machines at </w:t>
      </w:r>
      <w:r w:rsidR="007E438E">
        <w:t xml:space="preserve">work and that </w:t>
      </w:r>
      <w:r w:rsidR="008F1277">
        <w:t>h</w:t>
      </w:r>
      <w:r w:rsidR="00481868">
        <w:t xml:space="preserve">igh-educated workers more often use computers. </w:t>
      </w:r>
    </w:p>
    <w:p w14:paraId="27154980" w14:textId="07EA36CE" w:rsidR="0049411E" w:rsidRDefault="00481868" w:rsidP="0049411E">
      <w:pPr>
        <w:jc w:val="both"/>
      </w:pPr>
      <w:r>
        <w:t xml:space="preserve">In table </w:t>
      </w:r>
      <w:r w:rsidR="00293F9D">
        <w:t>3</w:t>
      </w:r>
      <w:r>
        <w:t xml:space="preserve">, we present the mean task </w:t>
      </w:r>
      <w:r w:rsidR="007E438E">
        <w:t>index scores</w:t>
      </w:r>
      <w:r>
        <w:t xml:space="preserve"> broke</w:t>
      </w:r>
      <w:r w:rsidR="007E438E">
        <w:t>n</w:t>
      </w:r>
      <w:r>
        <w:t xml:space="preserve"> down by occupation</w:t>
      </w:r>
      <w:r w:rsidR="00AB5F82">
        <w:t xml:space="preserve"> groups defined by</w:t>
      </w:r>
      <w:r w:rsidR="000976EC">
        <w:t xml:space="preserve"> the</w:t>
      </w:r>
      <w:r w:rsidR="00AB5F82">
        <w:t xml:space="preserve"> </w:t>
      </w:r>
      <w:r>
        <w:t>ISCO-08</w:t>
      </w:r>
      <w:r w:rsidR="00AB5F82">
        <w:t xml:space="preserve"> </w:t>
      </w:r>
      <w:r w:rsidR="000976EC">
        <w:t xml:space="preserve">classification </w:t>
      </w:r>
      <w:r w:rsidR="00AB5F82">
        <w:t xml:space="preserve">at the </w:t>
      </w:r>
      <w:r w:rsidR="000976EC">
        <w:t>2 digit</w:t>
      </w:r>
      <w:r w:rsidR="00125A3B">
        <w:t>s</w:t>
      </w:r>
      <w:r w:rsidR="000976EC">
        <w:t xml:space="preserve"> level</w:t>
      </w:r>
      <w:r>
        <w:t xml:space="preserve">. </w:t>
      </w:r>
      <w:r w:rsidR="00AB5F82">
        <w:t>Appendix</w:t>
      </w:r>
      <w:r w:rsidR="0049411E">
        <w:t xml:space="preserve"> Table </w:t>
      </w:r>
      <w:r w:rsidR="00F16E06">
        <w:t>C</w:t>
      </w:r>
      <w:r w:rsidR="000976EC">
        <w:t>.3</w:t>
      </w:r>
      <w:r w:rsidR="00AB5F82">
        <w:t xml:space="preserve"> present</w:t>
      </w:r>
      <w:r w:rsidR="000976EC">
        <w:t>s an overview of the occupations of the</w:t>
      </w:r>
      <w:r w:rsidR="00AB5F82">
        <w:t xml:space="preserve"> ISCO-08. </w:t>
      </w:r>
      <w:r w:rsidR="00FD1733">
        <w:t>To visualize the relationship between the tasks and occupations</w:t>
      </w:r>
      <w:r w:rsidR="0049411E">
        <w:t xml:space="preserve">, we </w:t>
      </w:r>
      <w:r w:rsidR="00FD1733">
        <w:t>use</w:t>
      </w:r>
      <w:r w:rsidR="0049411E">
        <w:t xml:space="preserve"> a color scale</w:t>
      </w:r>
      <w:r w:rsidR="00FD1733">
        <w:t xml:space="preserve"> in the table</w:t>
      </w:r>
      <w:r w:rsidR="0049411E">
        <w:t xml:space="preserve"> so that a darker color represent high</w:t>
      </w:r>
      <w:r w:rsidR="00174A6B">
        <w:t>er</w:t>
      </w:r>
      <w:r w:rsidR="0049411E">
        <w:t xml:space="preserve"> task intensity. </w:t>
      </w:r>
      <w:r w:rsidR="00932351">
        <w:t>That is, the darker the green color</w:t>
      </w:r>
      <w:r w:rsidR="00174A6B">
        <w:t xml:space="preserve"> within a column</w:t>
      </w:r>
      <w:r w:rsidR="00932351">
        <w:t>, the higher</w:t>
      </w:r>
      <w:r w:rsidR="00FD1733">
        <w:t xml:space="preserve"> is</w:t>
      </w:r>
      <w:r w:rsidR="00932351">
        <w:t xml:space="preserve"> the task index in the occupation compared to the other occupations. </w:t>
      </w:r>
    </w:p>
    <w:p w14:paraId="2495660A" w14:textId="7F595834" w:rsidR="00F23E0A" w:rsidRDefault="00932351" w:rsidP="0049411E">
      <w:pPr>
        <w:jc w:val="both"/>
      </w:pPr>
      <w:r>
        <w:t xml:space="preserve">We find that the physical task index </w:t>
      </w:r>
      <w:r w:rsidR="00020F4D">
        <w:t>is</w:t>
      </w:r>
      <w:r>
        <w:t xml:space="preserve"> particularly high in </w:t>
      </w:r>
      <w:r w:rsidR="00D5312E">
        <w:t xml:space="preserve">blue collar </w:t>
      </w:r>
      <w:r>
        <w:t>occupation</w:t>
      </w:r>
      <w:r w:rsidR="00D5312E">
        <w:t>s (ISCO occupations 5, 7, 8 and 9 which represent, respectively,</w:t>
      </w:r>
      <w:r>
        <w:t xml:space="preserve"> </w:t>
      </w:r>
      <w:r w:rsidR="00174A6B">
        <w:t>“S</w:t>
      </w:r>
      <w:r>
        <w:t xml:space="preserve">ervice, </w:t>
      </w:r>
      <w:r w:rsidR="00D5312E">
        <w:t>s</w:t>
      </w:r>
      <w:r>
        <w:t>hops and market sales worker</w:t>
      </w:r>
      <w:r w:rsidR="00D5312E">
        <w:t>s</w:t>
      </w:r>
      <w:r w:rsidR="00174A6B">
        <w:t>”</w:t>
      </w:r>
      <w:r w:rsidR="00D5312E">
        <w:t xml:space="preserve">, </w:t>
      </w:r>
      <w:r w:rsidR="00174A6B">
        <w:t>“C</w:t>
      </w:r>
      <w:r>
        <w:t>raft and related trades workers</w:t>
      </w:r>
      <w:r w:rsidR="00174A6B">
        <w:t>”, “P</w:t>
      </w:r>
      <w:r>
        <w:t>lant and machine workers</w:t>
      </w:r>
      <w:r w:rsidR="00174A6B">
        <w:t>”</w:t>
      </w:r>
      <w:r>
        <w:t xml:space="preserve"> and </w:t>
      </w:r>
      <w:r w:rsidR="00174A6B">
        <w:t>“E</w:t>
      </w:r>
      <w:r>
        <w:t>lementary occupations</w:t>
      </w:r>
      <w:r w:rsidR="00174A6B">
        <w:t>”</w:t>
      </w:r>
      <w:r w:rsidR="00D5312E">
        <w:t>)</w:t>
      </w:r>
      <w:r>
        <w:t>.</w:t>
      </w:r>
      <w:r w:rsidR="00832B4D">
        <w:t xml:space="preserve"> The physical task index is also high in occupation 22 which represent</w:t>
      </w:r>
      <w:r w:rsidR="006B613F">
        <w:t>s</w:t>
      </w:r>
      <w:r w:rsidR="00832B4D">
        <w:t xml:space="preserve"> health professionals and occupation 53 which represents personal care workers.</w:t>
      </w:r>
      <w:r w:rsidR="00AC195E">
        <w:t xml:space="preserve"> Because women are highly represented in these occupations, we believe that health jobs are driving our finding of a higher physical score for female workers.</w:t>
      </w:r>
      <w:r w:rsidR="00832B4D">
        <w:t xml:space="preserve"> </w:t>
      </w:r>
      <w:r w:rsidR="0049411E">
        <w:t>I</w:t>
      </w:r>
      <w:r w:rsidR="00D5312E">
        <w:t xml:space="preserve">ntellectual task </w:t>
      </w:r>
      <w:r w:rsidR="0049411E">
        <w:t>indices</w:t>
      </w:r>
      <w:r w:rsidR="00D5312E">
        <w:t xml:space="preserve">, on the contrary, </w:t>
      </w:r>
      <w:r w:rsidR="0049411E">
        <w:t xml:space="preserve">are </w:t>
      </w:r>
      <w:r w:rsidR="00D5312E">
        <w:t xml:space="preserve">higher in occupations 1 and 2 which represent, respectively, </w:t>
      </w:r>
      <w:r w:rsidR="00174A6B">
        <w:t>m</w:t>
      </w:r>
      <w:r w:rsidR="00D5312E">
        <w:t xml:space="preserve">anagers and professionals workers. </w:t>
      </w:r>
      <w:r w:rsidR="00A24E98">
        <w:t xml:space="preserve">The </w:t>
      </w:r>
      <w:r w:rsidR="001A3CF8">
        <w:t>i</w:t>
      </w:r>
      <w:r w:rsidR="00A24E98">
        <w:t>ntellectual task indices related to numeracy are especially high in occupation 21 and 24 (“</w:t>
      </w:r>
      <w:r w:rsidR="0049411E">
        <w:t>S</w:t>
      </w:r>
      <w:r w:rsidR="00A24E98">
        <w:t xml:space="preserve">cience and engineering professionals” and “Business and </w:t>
      </w:r>
      <w:r w:rsidR="0049411E">
        <w:t>administration professionals”), those related to</w:t>
      </w:r>
      <w:r w:rsidR="00657082">
        <w:t xml:space="preserve"> humanities literacy in occupation 26 (“Legal, social and cultural professionals”) </w:t>
      </w:r>
      <w:r w:rsidR="0049411E">
        <w:t>and those related to</w:t>
      </w:r>
      <w:r w:rsidR="00657082">
        <w:t xml:space="preserve"> business and technical literacy in occupation 1</w:t>
      </w:r>
      <w:r w:rsidR="0049411E">
        <w:t xml:space="preserve"> (“Managers”)</w:t>
      </w:r>
      <w:r w:rsidR="00657082">
        <w:t xml:space="preserve">. </w:t>
      </w:r>
      <w:r w:rsidR="00D3376C">
        <w:t>The s</w:t>
      </w:r>
      <w:r w:rsidR="00657082">
        <w:t xml:space="preserve">ocial task </w:t>
      </w:r>
      <w:r w:rsidR="00D3376C">
        <w:t>scores measure</w:t>
      </w:r>
      <w:r w:rsidR="00FA395F">
        <w:t>d</w:t>
      </w:r>
      <w:r w:rsidR="00D3376C">
        <w:t xml:space="preserve"> in the EWCS sample are high in occupations 22 (“Health professionals”), 23 (“Teaching professionals”) and 5 (“Services and sales workers”). The highest score for the selling and managing social tasks are in occupation 11 which represents chief executives, senior officials and legislators and the highest score for the teaching social task is in occupation 23 which represents teaching professionals. </w:t>
      </w:r>
      <w:r w:rsidR="00846D09">
        <w:t>The mea</w:t>
      </w:r>
      <w:r w:rsidR="00D3376C">
        <w:t>n routine task indices are high</w:t>
      </w:r>
      <w:r w:rsidR="00846D09">
        <w:t xml:space="preserve"> in</w:t>
      </w:r>
      <w:r w:rsidR="00D3376C">
        <w:t xml:space="preserve"> the blue-collar</w:t>
      </w:r>
      <w:r w:rsidR="00846D09">
        <w:t xml:space="preserve"> occupations 7 (“Craft and related trades workers”) and 8 (“Plant and machine operators and assemblers”). </w:t>
      </w:r>
      <w:r w:rsidR="00FD1733">
        <w:t>R</w:t>
      </w:r>
      <w:r w:rsidR="00C942E3">
        <w:t>outine task</w:t>
      </w:r>
      <w:r w:rsidR="00FD1733">
        <w:t>s</w:t>
      </w:r>
      <w:r w:rsidR="005D639A">
        <w:t xml:space="preserve"> related to repetitiveness are</w:t>
      </w:r>
      <w:r w:rsidR="00C942E3">
        <w:t xml:space="preserve"> also concentrated in </w:t>
      </w:r>
      <w:r w:rsidR="00846D09">
        <w:t>occupation</w:t>
      </w:r>
      <w:r w:rsidR="00C942E3">
        <w:t>s</w:t>
      </w:r>
      <w:r w:rsidR="00846D09">
        <w:t xml:space="preserve"> 9 (“Elementary occupations”) </w:t>
      </w:r>
      <w:r w:rsidR="009338CD">
        <w:t>and 44 (“Clerical support workers”). O</w:t>
      </w:r>
      <w:r w:rsidR="00846D09">
        <w:t>ccupation</w:t>
      </w:r>
      <w:r w:rsidR="009338CD">
        <w:t xml:space="preserve"> 9</w:t>
      </w:r>
      <w:r w:rsidR="00846D09">
        <w:t xml:space="preserve"> includes cleaners, agricultural workers and laborers in mining, construction, manufacturing and transport among others. </w:t>
      </w:r>
      <w:r w:rsidR="00C942E3">
        <w:t>Finally, we find that t</w:t>
      </w:r>
      <w:r w:rsidR="009338CD">
        <w:t xml:space="preserve">he machine task index is very low in almost all occupations except for the blue collar occupations 7, 8 and 9. On the </w:t>
      </w:r>
      <w:r w:rsidR="005D639A">
        <w:t>other hand</w:t>
      </w:r>
      <w:r w:rsidR="009338CD">
        <w:t xml:space="preserve">, the technology and ICT task </w:t>
      </w:r>
      <w:r w:rsidR="00C942E3">
        <w:t>index scores</w:t>
      </w:r>
      <w:r w:rsidR="009338CD">
        <w:t xml:space="preserve"> are large in almost all occupations but especially in </w:t>
      </w:r>
      <w:r w:rsidR="00C942E3">
        <w:t xml:space="preserve">the white-collar </w:t>
      </w:r>
      <w:r w:rsidR="009338CD">
        <w:t>occupation</w:t>
      </w:r>
      <w:r w:rsidR="00C942E3">
        <w:t>s</w:t>
      </w:r>
      <w:r w:rsidR="009338CD">
        <w:t xml:space="preserve"> 1, 2 and 3 (</w:t>
      </w:r>
      <w:r w:rsidR="00E17AC5">
        <w:t>“M</w:t>
      </w:r>
      <w:r w:rsidR="009338CD">
        <w:t>anager</w:t>
      </w:r>
      <w:r w:rsidR="00E17AC5">
        <w:t>s”</w:t>
      </w:r>
      <w:r w:rsidR="009338CD">
        <w:t xml:space="preserve">, </w:t>
      </w:r>
      <w:r w:rsidR="00E17AC5">
        <w:t>“P</w:t>
      </w:r>
      <w:r w:rsidR="009338CD">
        <w:t>rofessionals</w:t>
      </w:r>
      <w:r w:rsidR="00E17AC5">
        <w:t>”</w:t>
      </w:r>
      <w:r w:rsidR="009338CD">
        <w:t xml:space="preserve"> and </w:t>
      </w:r>
      <w:r w:rsidR="00E17AC5">
        <w:t>“T</w:t>
      </w:r>
      <w:r w:rsidR="009338CD">
        <w:t>echnicians and associate professionals</w:t>
      </w:r>
      <w:r w:rsidR="00E17AC5">
        <w:t>”</w:t>
      </w:r>
      <w:r w:rsidR="009338CD">
        <w:t>).</w:t>
      </w:r>
    </w:p>
    <w:p w14:paraId="2199AEA4" w14:textId="638C177E" w:rsidR="002C6CBA" w:rsidRDefault="002C6CBA">
      <w:r>
        <w:br w:type="page"/>
      </w:r>
    </w:p>
    <w:p w14:paraId="4D84F891" w14:textId="32A02CAF" w:rsidR="00125C9B" w:rsidRDefault="00481868" w:rsidP="00125C9B">
      <w:pPr>
        <w:spacing w:after="0"/>
        <w:jc w:val="center"/>
        <w:rPr>
          <w:u w:val="single"/>
        </w:rPr>
      </w:pPr>
      <w:r w:rsidRPr="00E82506">
        <w:rPr>
          <w:u w:val="single"/>
        </w:rPr>
        <w:lastRenderedPageBreak/>
        <w:t xml:space="preserve">Table </w:t>
      </w:r>
      <w:r w:rsidR="00F714C3">
        <w:rPr>
          <w:u w:val="single"/>
        </w:rPr>
        <w:t>3</w:t>
      </w:r>
      <w:r w:rsidRPr="00E82506">
        <w:rPr>
          <w:u w:val="single"/>
        </w:rPr>
        <w:t>: Task indices scores, by ISCO08</w:t>
      </w:r>
      <w:r>
        <w:rPr>
          <w:u w:val="single"/>
        </w:rPr>
        <w:t xml:space="preserve"> 2-</w:t>
      </w:r>
      <w:r w:rsidR="00E35F19">
        <w:rPr>
          <w:u w:val="single"/>
        </w:rPr>
        <w:t>digits</w:t>
      </w:r>
    </w:p>
    <w:p w14:paraId="535CFE90" w14:textId="7E4D50FA" w:rsidR="00E35F19" w:rsidRDefault="002C6CBA" w:rsidP="002C6CBA">
      <w:pPr>
        <w:spacing w:after="0"/>
        <w:ind w:left="-1152"/>
        <w:jc w:val="center"/>
        <w:rPr>
          <w:u w:val="single"/>
        </w:rPr>
      </w:pPr>
      <w:r w:rsidRPr="002C6CBA">
        <w:rPr>
          <w:noProof/>
        </w:rPr>
        <w:drawing>
          <wp:inline distT="0" distB="0" distL="0" distR="0" wp14:anchorId="6DE687DA" wp14:editId="4ABB1D6D">
            <wp:extent cx="7477278" cy="45262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7897" cy="4532708"/>
                    </a:xfrm>
                    <a:prstGeom prst="rect">
                      <a:avLst/>
                    </a:prstGeom>
                    <a:noFill/>
                    <a:ln>
                      <a:noFill/>
                    </a:ln>
                  </pic:spPr>
                </pic:pic>
              </a:graphicData>
            </a:graphic>
          </wp:inline>
        </w:drawing>
      </w:r>
    </w:p>
    <w:p w14:paraId="3EC4729A" w14:textId="0764AC01" w:rsidR="009F4C7D" w:rsidRPr="00F714C3" w:rsidRDefault="00F714C3" w:rsidP="00234388">
      <w:pPr>
        <w:ind w:left="-432"/>
        <w:rPr>
          <w:sz w:val="16"/>
        </w:rPr>
      </w:pPr>
      <w:r w:rsidRPr="0089510E">
        <w:rPr>
          <w:sz w:val="16"/>
        </w:rPr>
        <w:t>The sample con</w:t>
      </w:r>
      <w:r>
        <w:rPr>
          <w:sz w:val="16"/>
        </w:rPr>
        <w:t xml:space="preserve">sists of Belgian workers in </w:t>
      </w:r>
      <w:r w:rsidR="003559A9">
        <w:rPr>
          <w:sz w:val="16"/>
        </w:rPr>
        <w:t xml:space="preserve">year </w:t>
      </w:r>
      <w:r>
        <w:rPr>
          <w:sz w:val="16"/>
        </w:rPr>
        <w:t>2021</w:t>
      </w:r>
      <w:r w:rsidR="003559A9">
        <w:rPr>
          <w:sz w:val="16"/>
        </w:rPr>
        <w:t xml:space="preserve"> (EWCS) and between years 2011 and </w:t>
      </w:r>
      <w:r w:rsidR="00F16E06">
        <w:rPr>
          <w:sz w:val="16"/>
        </w:rPr>
        <w:t>2012</w:t>
      </w:r>
      <w:r w:rsidR="003F0D63">
        <w:rPr>
          <w:sz w:val="16"/>
        </w:rPr>
        <w:t xml:space="preserve"> (PIAAC)</w:t>
      </w:r>
      <w:r w:rsidRPr="0089510E">
        <w:rPr>
          <w:sz w:val="16"/>
        </w:rPr>
        <w:t>.</w:t>
      </w:r>
      <w:r>
        <w:rPr>
          <w:sz w:val="16"/>
        </w:rPr>
        <w:t xml:space="preserve"> T</w:t>
      </w:r>
      <w:r w:rsidRPr="0089510E">
        <w:rPr>
          <w:sz w:val="16"/>
        </w:rPr>
        <w:t>he task indices are measured on a scale from 0 to 100</w:t>
      </w:r>
      <w:r w:rsidRPr="0089510E">
        <w:rPr>
          <w:rFonts w:cstheme="minorHAnsi"/>
          <w:sz w:val="16"/>
        </w:rPr>
        <w:t xml:space="preserve"> indicating the intensity by which the task is performed</w:t>
      </w:r>
      <w:r w:rsidRPr="0089510E">
        <w:rPr>
          <w:sz w:val="16"/>
        </w:rPr>
        <w:t xml:space="preserve"> (the higher the value, the more intensively the task is performed). </w:t>
      </w:r>
      <w:r>
        <w:rPr>
          <w:rFonts w:cstheme="minorHAnsi"/>
          <w:sz w:val="16"/>
          <w:szCs w:val="20"/>
        </w:rPr>
        <w:t xml:space="preserve">The construction of </w:t>
      </w:r>
      <w:r w:rsidR="002C6CBA">
        <w:rPr>
          <w:rFonts w:cstheme="minorHAnsi"/>
          <w:sz w:val="16"/>
          <w:szCs w:val="20"/>
        </w:rPr>
        <w:t>t</w:t>
      </w:r>
      <w:r>
        <w:rPr>
          <w:rFonts w:cstheme="minorHAnsi"/>
          <w:sz w:val="16"/>
          <w:szCs w:val="20"/>
        </w:rPr>
        <w:t>he task indices is presented in the Appendix A and Table C.</w:t>
      </w:r>
      <w:r w:rsidR="00F16E06">
        <w:rPr>
          <w:rFonts w:cstheme="minorHAnsi"/>
          <w:sz w:val="16"/>
          <w:szCs w:val="20"/>
        </w:rPr>
        <w:t>3</w:t>
      </w:r>
      <w:r>
        <w:rPr>
          <w:rFonts w:cstheme="minorHAnsi"/>
          <w:sz w:val="16"/>
          <w:szCs w:val="20"/>
        </w:rPr>
        <w:t xml:space="preserve"> give</w:t>
      </w:r>
      <w:r w:rsidR="00951295">
        <w:rPr>
          <w:rFonts w:cstheme="minorHAnsi"/>
          <w:sz w:val="16"/>
          <w:szCs w:val="20"/>
        </w:rPr>
        <w:t>s</w:t>
      </w:r>
      <w:r w:rsidRPr="00303D3B">
        <w:rPr>
          <w:sz w:val="16"/>
        </w:rPr>
        <w:t xml:space="preserve"> the ISCO08 classification.</w:t>
      </w:r>
      <w:r w:rsidRPr="0089510E">
        <w:rPr>
          <w:sz w:val="16"/>
        </w:rPr>
        <w:t xml:space="preserve"> The color scale highlight, for each task index, the occupation with the highest value</w:t>
      </w:r>
      <w:r>
        <w:rPr>
          <w:sz w:val="16"/>
        </w:rPr>
        <w:t>.</w:t>
      </w:r>
      <w:r>
        <w:rPr>
          <w:sz w:val="16"/>
        </w:rPr>
        <w:br/>
      </w:r>
      <w:r>
        <w:rPr>
          <w:rFonts w:eastAsiaTheme="minorEastAsia" w:cstheme="minorHAnsi"/>
          <w:sz w:val="16"/>
          <w:szCs w:val="16"/>
          <w:vertAlign w:val="superscript"/>
        </w:rPr>
        <w:t>a</w:t>
      </w:r>
      <w:r>
        <w:rPr>
          <w:rFonts w:cstheme="minorHAnsi"/>
          <w:sz w:val="16"/>
          <w:szCs w:val="20"/>
        </w:rPr>
        <w:t xml:space="preserve"> </w:t>
      </w:r>
      <w:r w:rsidRPr="00E636F9">
        <w:rPr>
          <w:rFonts w:cstheme="minorHAnsi"/>
          <w:sz w:val="16"/>
          <w:szCs w:val="20"/>
        </w:rPr>
        <w:t xml:space="preserve">Data not available for 2021 so </w:t>
      </w:r>
      <w:r>
        <w:rPr>
          <w:rFonts w:cstheme="minorHAnsi"/>
          <w:sz w:val="16"/>
          <w:szCs w:val="20"/>
        </w:rPr>
        <w:t>indices</w:t>
      </w:r>
      <w:r w:rsidRPr="00E636F9">
        <w:rPr>
          <w:rFonts w:cstheme="minorHAnsi"/>
          <w:sz w:val="16"/>
          <w:szCs w:val="20"/>
        </w:rPr>
        <w:t xml:space="preserve"> are measured </w:t>
      </w:r>
      <w:r>
        <w:rPr>
          <w:rFonts w:cstheme="minorHAnsi"/>
          <w:sz w:val="16"/>
          <w:szCs w:val="20"/>
        </w:rPr>
        <w:t xml:space="preserve">in year </w:t>
      </w:r>
      <w:r w:rsidRPr="00E636F9">
        <w:rPr>
          <w:rFonts w:cstheme="minorHAnsi"/>
          <w:sz w:val="16"/>
          <w:szCs w:val="20"/>
        </w:rPr>
        <w:t>2015</w:t>
      </w:r>
      <w:r w:rsidRPr="0089510E">
        <w:rPr>
          <w:sz w:val="16"/>
        </w:rPr>
        <w:t>.</w:t>
      </w:r>
      <w:r w:rsidR="00C57932">
        <w:rPr>
          <w:sz w:val="20"/>
        </w:rPr>
        <w:t xml:space="preserve"> </w:t>
      </w:r>
    </w:p>
    <w:p w14:paraId="746E3425" w14:textId="018FBE9D" w:rsidR="008E283C" w:rsidRDefault="00234388" w:rsidP="00803B83">
      <w:pPr>
        <w:spacing w:before="160"/>
        <w:jc w:val="both"/>
      </w:pPr>
      <w:r>
        <w:t>Table 4</w:t>
      </w:r>
      <w:r w:rsidR="004D2518">
        <w:t xml:space="preserve"> </w:t>
      </w:r>
      <w:r w:rsidR="00355BE0">
        <w:t>compares</w:t>
      </w:r>
      <w:r w:rsidR="004D2518">
        <w:t xml:space="preserve"> the mean task indices in growing occupations (occupations </w:t>
      </w:r>
      <w:r w:rsidR="004D2518" w:rsidRPr="00D406BF">
        <w:rPr>
          <w:sz w:val="20"/>
        </w:rPr>
        <w:t xml:space="preserve">33, 24, 22, 26, 25, 23, 21, 31, 53 </w:t>
      </w:r>
      <w:r w:rsidR="004D2518">
        <w:rPr>
          <w:sz w:val="20"/>
        </w:rPr>
        <w:t>and</w:t>
      </w:r>
      <w:r w:rsidR="004D2518" w:rsidRPr="00D406BF">
        <w:rPr>
          <w:sz w:val="20"/>
        </w:rPr>
        <w:t xml:space="preserve"> 34</w:t>
      </w:r>
      <w:r w:rsidR="004D2518">
        <w:t xml:space="preserve">) and declining occupations (occupations </w:t>
      </w:r>
      <w:r w:rsidR="004D2518" w:rsidRPr="00D406BF">
        <w:rPr>
          <w:sz w:val="20"/>
        </w:rPr>
        <w:t>72, 75, 73 and 74</w:t>
      </w:r>
      <w:r w:rsidR="004D2518">
        <w:t>).</w:t>
      </w:r>
      <w:r w:rsidR="005E0CD2">
        <w:t xml:space="preserve"> We </w:t>
      </w:r>
      <w:r>
        <w:t>selected</w:t>
      </w:r>
      <w:r w:rsidR="005E0CD2">
        <w:t xml:space="preserve"> the occupations that have grown and declined the most over the past 30 years </w:t>
      </w:r>
      <w:r>
        <w:t>based on</w:t>
      </w:r>
      <w:r w:rsidR="00F33C68">
        <w:t xml:space="preserve"> a previous </w:t>
      </w:r>
      <w:r w:rsidR="008E283C">
        <w:t>analysis</w:t>
      </w:r>
      <w:r w:rsidR="00F33C68">
        <w:t xml:space="preserve"> o</w:t>
      </w:r>
      <w:r w:rsidR="008E283C">
        <w:t>f</w:t>
      </w:r>
      <w:r w:rsidR="00F33C68">
        <w:t xml:space="preserve"> </w:t>
      </w:r>
      <w:r w:rsidR="00293F9D">
        <w:t xml:space="preserve">the Belgian Labor force survey </w:t>
      </w:r>
      <w:r w:rsidR="00293F9D" w:rsidRPr="000D430F">
        <w:rPr>
          <w:noProof/>
        </w:rPr>
        <w:t>(Deschacht &amp; Detilleux, 2022)</w:t>
      </w:r>
      <w:r w:rsidR="00293F9D" w:rsidRPr="000D430F">
        <w:t xml:space="preserve">. </w:t>
      </w:r>
      <w:r>
        <w:t xml:space="preserve">In this study, we </w:t>
      </w:r>
      <w:r w:rsidR="00293F9D" w:rsidRPr="000D430F">
        <w:t>ranked occupations based on changes in the</w:t>
      </w:r>
      <w:r>
        <w:t xml:space="preserve"> absolute</w:t>
      </w:r>
      <w:r w:rsidR="00293F9D" w:rsidRPr="000D430F">
        <w:t xml:space="preserve"> number of workers in each of these occupation between 1995 and 2020. The 10 occupations with the biggest positive changes represent the growing occupations and the 4 occupations with the biggest negative changes the declining occupations.</w:t>
      </w:r>
    </w:p>
    <w:p w14:paraId="2D50A509" w14:textId="66D13EFA" w:rsidR="00862963" w:rsidRPr="00862963" w:rsidRDefault="00F33C68" w:rsidP="00473ED9">
      <w:pPr>
        <w:jc w:val="both"/>
      </w:pPr>
      <w:r>
        <w:t>T</w:t>
      </w:r>
      <w:r w:rsidR="00293F9D">
        <w:t>he results in table 4</w:t>
      </w:r>
      <w:r w:rsidR="008E283C">
        <w:t xml:space="preserve"> indicate</w:t>
      </w:r>
      <w:r>
        <w:t xml:space="preserve"> that intellectual and social mean task indices are higher in the growing occupations while the physical and machines </w:t>
      </w:r>
      <w:r w:rsidR="00C00F53">
        <w:t xml:space="preserve">tasks </w:t>
      </w:r>
      <w:r>
        <w:t>are</w:t>
      </w:r>
      <w:r w:rsidR="008E283C">
        <w:t xml:space="preserve"> </w:t>
      </w:r>
      <w:r w:rsidR="00C00F53">
        <w:t>higher</w:t>
      </w:r>
      <w:r>
        <w:t xml:space="preserve"> in the declining occupations. </w:t>
      </w:r>
      <w:r w:rsidR="009A0050">
        <w:t>We also find that r</w:t>
      </w:r>
      <w:r>
        <w:t>outine jobs</w:t>
      </w:r>
      <w:r w:rsidR="00590568">
        <w:t xml:space="preserve"> are concentrated in the declining occupations</w:t>
      </w:r>
      <w:r w:rsidR="00C00F53">
        <w:t xml:space="preserve"> and</w:t>
      </w:r>
      <w:r w:rsidR="009A0050">
        <w:t xml:space="preserve"> that w</w:t>
      </w:r>
      <w:r>
        <w:t xml:space="preserve">orkers in the growing occupations use </w:t>
      </w:r>
      <w:r w:rsidR="009A0050">
        <w:t>computers</w:t>
      </w:r>
      <w:r w:rsidR="007545BC">
        <w:t xml:space="preserve"> much</w:t>
      </w:r>
      <w:r w:rsidR="009A0050">
        <w:t xml:space="preserve"> more intensively compared to those declining</w:t>
      </w:r>
      <w:r>
        <w:t xml:space="preserve"> </w:t>
      </w:r>
      <w:r w:rsidR="00C00F53">
        <w:t>occupations.</w:t>
      </w:r>
      <w:r>
        <w:t xml:space="preserve"> </w:t>
      </w:r>
      <w:r w:rsidR="00B46B57">
        <w:t xml:space="preserve">This goes in the same direction as the idea that new jobs working in complement of computers are appearing and that jobs in which workers perform more routine tasks are disappearing. </w:t>
      </w:r>
    </w:p>
    <w:p w14:paraId="09D8228A" w14:textId="3DDE66E7" w:rsidR="00862963" w:rsidRPr="00BA7D2C" w:rsidRDefault="00E37CA1" w:rsidP="00EB6462">
      <w:r>
        <w:rPr>
          <w:u w:val="single"/>
        </w:rPr>
        <w:br w:type="page"/>
      </w:r>
      <w:r w:rsidR="00862963">
        <w:rPr>
          <w:u w:val="single"/>
        </w:rPr>
        <w:lastRenderedPageBreak/>
        <w:t xml:space="preserve">Table </w:t>
      </w:r>
      <w:r w:rsidR="009F0538">
        <w:rPr>
          <w:u w:val="single"/>
        </w:rPr>
        <w:t>4</w:t>
      </w:r>
      <w:r w:rsidR="00862963" w:rsidRPr="00BA7D2C">
        <w:rPr>
          <w:u w:val="single"/>
        </w:rPr>
        <w:t>:</w:t>
      </w:r>
      <w:r w:rsidR="00FE7B39">
        <w:rPr>
          <w:u w:val="single"/>
        </w:rPr>
        <w:t xml:space="preserve"> Task index</w:t>
      </w:r>
      <w:r w:rsidR="00862963" w:rsidRPr="00BA7D2C">
        <w:rPr>
          <w:u w:val="single"/>
        </w:rPr>
        <w:t xml:space="preserve"> scores, by </w:t>
      </w:r>
      <w:r w:rsidR="00862963">
        <w:rPr>
          <w:u w:val="single"/>
        </w:rPr>
        <w:t>growing/declining occupations</w:t>
      </w:r>
    </w:p>
    <w:tbl>
      <w:tblPr>
        <w:tblW w:w="6192" w:type="dxa"/>
        <w:jc w:val="center"/>
        <w:tblLook w:val="04A0" w:firstRow="1" w:lastRow="0" w:firstColumn="1" w:lastColumn="0" w:noHBand="0" w:noVBand="1"/>
      </w:tblPr>
      <w:tblGrid>
        <w:gridCol w:w="3312"/>
        <w:gridCol w:w="1440"/>
        <w:gridCol w:w="1440"/>
      </w:tblGrid>
      <w:tr w:rsidR="00F7728F" w:rsidRPr="00951295" w14:paraId="316D3BE4" w14:textId="77777777" w:rsidTr="00F7728F">
        <w:trPr>
          <w:trHeight w:val="58"/>
          <w:jc w:val="center"/>
        </w:trPr>
        <w:tc>
          <w:tcPr>
            <w:tcW w:w="3312" w:type="dxa"/>
            <w:vMerge w:val="restart"/>
            <w:tcBorders>
              <w:top w:val="single" w:sz="4" w:space="0" w:color="auto"/>
            </w:tcBorders>
            <w:vAlign w:val="center"/>
          </w:tcPr>
          <w:p w14:paraId="43B1BA8F" w14:textId="7F8E6F18" w:rsidR="00F7728F" w:rsidRPr="00951295" w:rsidRDefault="00F7728F" w:rsidP="00B70D3D">
            <w:pPr>
              <w:spacing w:after="0"/>
              <w:rPr>
                <w:rFonts w:cstheme="minorHAnsi"/>
                <w:b/>
                <w:sz w:val="18"/>
                <w:szCs w:val="18"/>
              </w:rPr>
            </w:pPr>
          </w:p>
        </w:tc>
        <w:tc>
          <w:tcPr>
            <w:tcW w:w="2880" w:type="dxa"/>
            <w:gridSpan w:val="2"/>
            <w:tcBorders>
              <w:top w:val="single" w:sz="4" w:space="0" w:color="auto"/>
            </w:tcBorders>
            <w:vAlign w:val="center"/>
          </w:tcPr>
          <w:p w14:paraId="144EE328" w14:textId="77777777" w:rsidR="00F7728F" w:rsidRPr="00951295" w:rsidRDefault="00F7728F" w:rsidP="00B70D3D">
            <w:pPr>
              <w:spacing w:after="0"/>
              <w:jc w:val="center"/>
              <w:rPr>
                <w:rFonts w:cstheme="minorHAnsi"/>
                <w:b/>
                <w:sz w:val="18"/>
                <w:szCs w:val="18"/>
              </w:rPr>
            </w:pPr>
            <w:r w:rsidRPr="00951295">
              <w:rPr>
                <w:rFonts w:cstheme="minorHAnsi"/>
                <w:b/>
                <w:sz w:val="18"/>
                <w:szCs w:val="18"/>
              </w:rPr>
              <w:t>ISCO (2-digits)</w:t>
            </w:r>
          </w:p>
        </w:tc>
      </w:tr>
      <w:tr w:rsidR="00F7728F" w:rsidRPr="00951295" w14:paraId="3D869851" w14:textId="77777777" w:rsidTr="00F7728F">
        <w:trPr>
          <w:trHeight w:val="58"/>
          <w:jc w:val="center"/>
        </w:trPr>
        <w:tc>
          <w:tcPr>
            <w:tcW w:w="3312" w:type="dxa"/>
            <w:vMerge/>
            <w:tcBorders>
              <w:bottom w:val="single" w:sz="4" w:space="0" w:color="auto"/>
            </w:tcBorders>
            <w:vAlign w:val="center"/>
          </w:tcPr>
          <w:p w14:paraId="469F62CF" w14:textId="5C2D516D" w:rsidR="00F7728F" w:rsidRPr="00951295" w:rsidRDefault="00F7728F" w:rsidP="00B70D3D">
            <w:pPr>
              <w:spacing w:after="0"/>
              <w:rPr>
                <w:rFonts w:cstheme="minorHAnsi"/>
                <w:b/>
                <w:sz w:val="18"/>
                <w:szCs w:val="18"/>
              </w:rPr>
            </w:pPr>
          </w:p>
        </w:tc>
        <w:tc>
          <w:tcPr>
            <w:tcW w:w="1440" w:type="dxa"/>
            <w:tcBorders>
              <w:bottom w:val="single" w:sz="4" w:space="0" w:color="auto"/>
            </w:tcBorders>
            <w:vAlign w:val="center"/>
          </w:tcPr>
          <w:p w14:paraId="6B9E75E4" w14:textId="77777777" w:rsidR="00F7728F" w:rsidRPr="00951295" w:rsidRDefault="00F7728F" w:rsidP="00B70D3D">
            <w:pPr>
              <w:spacing w:after="0"/>
              <w:jc w:val="center"/>
              <w:rPr>
                <w:rFonts w:cstheme="minorHAnsi"/>
                <w:b/>
                <w:sz w:val="18"/>
                <w:szCs w:val="18"/>
              </w:rPr>
            </w:pPr>
            <w:r w:rsidRPr="00951295">
              <w:rPr>
                <w:rFonts w:cstheme="minorHAnsi"/>
                <w:b/>
                <w:sz w:val="18"/>
                <w:szCs w:val="18"/>
              </w:rPr>
              <w:t>Growing</w:t>
            </w:r>
          </w:p>
        </w:tc>
        <w:tc>
          <w:tcPr>
            <w:tcW w:w="1440" w:type="dxa"/>
            <w:tcBorders>
              <w:bottom w:val="single" w:sz="4" w:space="0" w:color="auto"/>
            </w:tcBorders>
            <w:vAlign w:val="center"/>
          </w:tcPr>
          <w:p w14:paraId="391D8BBD" w14:textId="77777777" w:rsidR="00F7728F" w:rsidRPr="00951295" w:rsidRDefault="00F7728F" w:rsidP="00B70D3D">
            <w:pPr>
              <w:spacing w:after="0"/>
              <w:jc w:val="center"/>
              <w:rPr>
                <w:rFonts w:cstheme="minorHAnsi"/>
                <w:b/>
                <w:sz w:val="18"/>
                <w:szCs w:val="18"/>
              </w:rPr>
            </w:pPr>
            <w:r w:rsidRPr="00951295">
              <w:rPr>
                <w:rFonts w:cstheme="minorHAnsi"/>
                <w:b/>
                <w:sz w:val="18"/>
                <w:szCs w:val="18"/>
              </w:rPr>
              <w:t>Declining</w:t>
            </w:r>
          </w:p>
        </w:tc>
      </w:tr>
      <w:tr w:rsidR="00862963" w:rsidRPr="00951295" w14:paraId="3F44D05D" w14:textId="77777777" w:rsidTr="00F7728F">
        <w:trPr>
          <w:jc w:val="center"/>
        </w:trPr>
        <w:tc>
          <w:tcPr>
            <w:tcW w:w="6192" w:type="dxa"/>
            <w:gridSpan w:val="3"/>
            <w:tcBorders>
              <w:top w:val="single" w:sz="4" w:space="0" w:color="auto"/>
            </w:tcBorders>
            <w:vAlign w:val="center"/>
          </w:tcPr>
          <w:p w14:paraId="6F8E4047" w14:textId="4B4DC720" w:rsidR="00862963" w:rsidRPr="00951295" w:rsidRDefault="00862963" w:rsidP="00B70D3D">
            <w:pPr>
              <w:spacing w:before="160" w:after="0"/>
              <w:rPr>
                <w:rFonts w:cstheme="minorHAnsi"/>
                <w:b/>
                <w:i/>
                <w:sz w:val="18"/>
                <w:szCs w:val="18"/>
              </w:rPr>
            </w:pPr>
            <w:r w:rsidRPr="00951295">
              <w:rPr>
                <w:rFonts w:cstheme="minorHAnsi"/>
                <w:b/>
                <w:i/>
                <w:sz w:val="18"/>
                <w:szCs w:val="18"/>
              </w:rPr>
              <w:t>EWCS</w:t>
            </w:r>
          </w:p>
        </w:tc>
      </w:tr>
      <w:tr w:rsidR="008F68DC" w:rsidRPr="00951295" w14:paraId="215DF069" w14:textId="77777777" w:rsidTr="00F7728F">
        <w:trPr>
          <w:jc w:val="center"/>
        </w:trPr>
        <w:tc>
          <w:tcPr>
            <w:tcW w:w="3312" w:type="dxa"/>
            <w:vAlign w:val="center"/>
          </w:tcPr>
          <w:p w14:paraId="4DFA6144" w14:textId="56A69676" w:rsidR="008F68DC" w:rsidRPr="00951295" w:rsidRDefault="008F68DC" w:rsidP="00B70D3D">
            <w:pPr>
              <w:spacing w:after="0"/>
              <w:ind w:left="432"/>
              <w:rPr>
                <w:rFonts w:cstheme="minorHAnsi"/>
                <w:sz w:val="18"/>
                <w:szCs w:val="18"/>
              </w:rPr>
            </w:pPr>
            <w:r w:rsidRPr="00951295">
              <w:rPr>
                <w:rFonts w:cstheme="minorHAnsi"/>
                <w:sz w:val="18"/>
                <w:szCs w:val="18"/>
              </w:rPr>
              <w:t>Physical: Strength</w:t>
            </w:r>
          </w:p>
        </w:tc>
        <w:tc>
          <w:tcPr>
            <w:tcW w:w="1440" w:type="dxa"/>
          </w:tcPr>
          <w:p w14:paraId="1972539C" w14:textId="1A8C585F" w:rsidR="008F68DC" w:rsidRPr="00951295" w:rsidRDefault="008F68DC" w:rsidP="00B70D3D">
            <w:pPr>
              <w:spacing w:after="0"/>
              <w:jc w:val="center"/>
              <w:rPr>
                <w:rFonts w:cstheme="minorHAnsi"/>
                <w:sz w:val="18"/>
                <w:szCs w:val="18"/>
              </w:rPr>
            </w:pPr>
            <w:r w:rsidRPr="00951295">
              <w:rPr>
                <w:rFonts w:cstheme="minorHAnsi"/>
                <w:sz w:val="18"/>
                <w:szCs w:val="18"/>
              </w:rPr>
              <w:t>25.7</w:t>
            </w:r>
          </w:p>
        </w:tc>
        <w:tc>
          <w:tcPr>
            <w:tcW w:w="1440" w:type="dxa"/>
          </w:tcPr>
          <w:p w14:paraId="51FE3C58" w14:textId="1AE09D48" w:rsidR="008F68DC" w:rsidRPr="00951295" w:rsidRDefault="008F68DC" w:rsidP="00B70D3D">
            <w:pPr>
              <w:spacing w:after="0"/>
              <w:jc w:val="center"/>
              <w:rPr>
                <w:rFonts w:cstheme="minorHAnsi"/>
                <w:sz w:val="18"/>
                <w:szCs w:val="18"/>
              </w:rPr>
            </w:pPr>
            <w:r w:rsidRPr="00951295">
              <w:rPr>
                <w:rFonts w:cstheme="minorHAnsi"/>
                <w:sz w:val="18"/>
                <w:szCs w:val="18"/>
              </w:rPr>
              <w:t>32.6</w:t>
            </w:r>
          </w:p>
        </w:tc>
      </w:tr>
      <w:tr w:rsidR="008F68DC" w:rsidRPr="00951295" w14:paraId="5960CDB0" w14:textId="77777777" w:rsidTr="00F7728F">
        <w:trPr>
          <w:jc w:val="center"/>
        </w:trPr>
        <w:tc>
          <w:tcPr>
            <w:tcW w:w="3312" w:type="dxa"/>
            <w:vAlign w:val="center"/>
          </w:tcPr>
          <w:p w14:paraId="2BDCA9F6" w14:textId="6CCB217E" w:rsidR="008F68DC" w:rsidRPr="00951295" w:rsidRDefault="008F68DC" w:rsidP="00B70D3D">
            <w:pPr>
              <w:spacing w:after="0"/>
              <w:ind w:left="432"/>
              <w:rPr>
                <w:rFonts w:cstheme="minorHAnsi"/>
                <w:sz w:val="18"/>
                <w:szCs w:val="18"/>
              </w:rPr>
            </w:pPr>
            <w:r w:rsidRPr="00951295">
              <w:rPr>
                <w:rFonts w:cstheme="minorHAnsi"/>
                <w:sz w:val="18"/>
                <w:szCs w:val="18"/>
              </w:rPr>
              <w:t>Intellectual: Problem solving</w:t>
            </w:r>
          </w:p>
        </w:tc>
        <w:tc>
          <w:tcPr>
            <w:tcW w:w="1440" w:type="dxa"/>
          </w:tcPr>
          <w:p w14:paraId="4B711696" w14:textId="0B31D31D" w:rsidR="008F68DC" w:rsidRPr="00951295" w:rsidRDefault="008F68DC" w:rsidP="00B70D3D">
            <w:pPr>
              <w:spacing w:after="0"/>
              <w:jc w:val="center"/>
              <w:rPr>
                <w:rFonts w:cstheme="minorHAnsi"/>
                <w:sz w:val="18"/>
                <w:szCs w:val="18"/>
              </w:rPr>
            </w:pPr>
            <w:r w:rsidRPr="00951295">
              <w:rPr>
                <w:rFonts w:cstheme="minorHAnsi"/>
                <w:sz w:val="18"/>
                <w:szCs w:val="18"/>
              </w:rPr>
              <w:t>69.</w:t>
            </w:r>
            <w:r w:rsidRPr="00951295">
              <w:rPr>
                <w:rFonts w:cstheme="minorHAnsi"/>
                <w:noProof/>
                <w:sz w:val="18"/>
                <w:szCs w:val="18"/>
              </w:rPr>
              <w:t xml:space="preserve"> </w:t>
            </w:r>
            <w:r w:rsidRPr="00951295">
              <w:rPr>
                <w:rFonts w:cstheme="minorHAnsi"/>
                <w:sz w:val="18"/>
                <w:szCs w:val="18"/>
              </w:rPr>
              <w:t>5</w:t>
            </w:r>
          </w:p>
        </w:tc>
        <w:tc>
          <w:tcPr>
            <w:tcW w:w="1440" w:type="dxa"/>
          </w:tcPr>
          <w:p w14:paraId="4C7C58A0" w14:textId="3F829C8C" w:rsidR="008F68DC" w:rsidRPr="00951295" w:rsidRDefault="008F68DC" w:rsidP="00B70D3D">
            <w:pPr>
              <w:spacing w:after="0"/>
              <w:jc w:val="center"/>
              <w:rPr>
                <w:rFonts w:cstheme="minorHAnsi"/>
                <w:sz w:val="18"/>
                <w:szCs w:val="18"/>
              </w:rPr>
            </w:pPr>
            <w:r w:rsidRPr="00951295">
              <w:rPr>
                <w:rFonts w:cstheme="minorHAnsi"/>
                <w:sz w:val="18"/>
                <w:szCs w:val="18"/>
              </w:rPr>
              <w:t>65.5</w:t>
            </w:r>
          </w:p>
        </w:tc>
      </w:tr>
      <w:tr w:rsidR="008F68DC" w:rsidRPr="00951295" w14:paraId="453E8DD6" w14:textId="77777777" w:rsidTr="00F7728F">
        <w:trPr>
          <w:jc w:val="center"/>
        </w:trPr>
        <w:tc>
          <w:tcPr>
            <w:tcW w:w="3312" w:type="dxa"/>
            <w:vAlign w:val="center"/>
          </w:tcPr>
          <w:p w14:paraId="71BFB16D" w14:textId="3157C1F8" w:rsidR="008F68DC" w:rsidRPr="00951295" w:rsidRDefault="008F68DC" w:rsidP="00B70D3D">
            <w:pPr>
              <w:spacing w:after="0"/>
              <w:ind w:left="432"/>
              <w:rPr>
                <w:rFonts w:cstheme="minorHAnsi"/>
                <w:sz w:val="18"/>
                <w:szCs w:val="18"/>
              </w:rPr>
            </w:pPr>
            <w:r w:rsidRPr="00951295">
              <w:rPr>
                <w:rFonts w:cstheme="minorHAnsi"/>
                <w:sz w:val="18"/>
                <w:szCs w:val="18"/>
              </w:rPr>
              <w:t>Intellectual: Creativity</w:t>
            </w:r>
            <w:r w:rsidRPr="00951295">
              <w:rPr>
                <w:rFonts w:cstheme="minorHAnsi"/>
                <w:sz w:val="18"/>
                <w:szCs w:val="18"/>
                <w:vertAlign w:val="superscript"/>
              </w:rPr>
              <w:t>a</w:t>
            </w:r>
          </w:p>
        </w:tc>
        <w:tc>
          <w:tcPr>
            <w:tcW w:w="1440" w:type="dxa"/>
          </w:tcPr>
          <w:p w14:paraId="6206904A" w14:textId="0B84609F" w:rsidR="008F68DC" w:rsidRPr="00951295" w:rsidRDefault="008F68DC" w:rsidP="00B70D3D">
            <w:pPr>
              <w:spacing w:after="0"/>
              <w:jc w:val="center"/>
              <w:rPr>
                <w:rFonts w:cstheme="minorHAnsi"/>
                <w:sz w:val="18"/>
                <w:szCs w:val="18"/>
              </w:rPr>
            </w:pPr>
            <w:r w:rsidRPr="00951295">
              <w:rPr>
                <w:rFonts w:cstheme="minorHAnsi"/>
                <w:sz w:val="18"/>
                <w:szCs w:val="18"/>
              </w:rPr>
              <w:t>84.7</w:t>
            </w:r>
          </w:p>
        </w:tc>
        <w:tc>
          <w:tcPr>
            <w:tcW w:w="1440" w:type="dxa"/>
          </w:tcPr>
          <w:p w14:paraId="30DA6417" w14:textId="506E422D" w:rsidR="008F68DC" w:rsidRPr="00951295" w:rsidRDefault="008F68DC" w:rsidP="00B70D3D">
            <w:pPr>
              <w:spacing w:after="0"/>
              <w:jc w:val="center"/>
              <w:rPr>
                <w:rFonts w:cstheme="minorHAnsi"/>
                <w:sz w:val="18"/>
                <w:szCs w:val="18"/>
              </w:rPr>
            </w:pPr>
            <w:r w:rsidRPr="00951295">
              <w:rPr>
                <w:rFonts w:cstheme="minorHAnsi"/>
                <w:sz w:val="18"/>
                <w:szCs w:val="18"/>
              </w:rPr>
              <w:t>78.9</w:t>
            </w:r>
          </w:p>
        </w:tc>
      </w:tr>
      <w:tr w:rsidR="008F68DC" w:rsidRPr="00951295" w14:paraId="523B181D" w14:textId="77777777" w:rsidTr="00F7728F">
        <w:trPr>
          <w:jc w:val="center"/>
        </w:trPr>
        <w:tc>
          <w:tcPr>
            <w:tcW w:w="3312" w:type="dxa"/>
            <w:vAlign w:val="center"/>
          </w:tcPr>
          <w:p w14:paraId="0BD42F86" w14:textId="6B1251F5" w:rsidR="008F68DC" w:rsidRPr="00951295" w:rsidRDefault="008F68DC" w:rsidP="00B70D3D">
            <w:pPr>
              <w:spacing w:after="0"/>
              <w:ind w:left="432"/>
              <w:rPr>
                <w:rFonts w:cstheme="minorHAnsi"/>
                <w:sz w:val="18"/>
                <w:szCs w:val="18"/>
              </w:rPr>
            </w:pPr>
            <w:r w:rsidRPr="00951295">
              <w:rPr>
                <w:rFonts w:cstheme="minorHAnsi"/>
                <w:sz w:val="18"/>
                <w:szCs w:val="18"/>
              </w:rPr>
              <w:t>Social</w:t>
            </w:r>
          </w:p>
        </w:tc>
        <w:tc>
          <w:tcPr>
            <w:tcW w:w="1440" w:type="dxa"/>
          </w:tcPr>
          <w:p w14:paraId="662FE6EB" w14:textId="18C50215" w:rsidR="008F68DC" w:rsidRPr="00951295" w:rsidRDefault="008F68DC" w:rsidP="00B70D3D">
            <w:pPr>
              <w:spacing w:after="0"/>
              <w:jc w:val="center"/>
              <w:rPr>
                <w:rFonts w:cstheme="minorHAnsi"/>
                <w:sz w:val="18"/>
                <w:szCs w:val="18"/>
              </w:rPr>
            </w:pPr>
            <w:r w:rsidRPr="00951295">
              <w:rPr>
                <w:rFonts w:cstheme="minorHAnsi"/>
                <w:sz w:val="18"/>
                <w:szCs w:val="18"/>
              </w:rPr>
              <w:t>61.1</w:t>
            </w:r>
          </w:p>
        </w:tc>
        <w:tc>
          <w:tcPr>
            <w:tcW w:w="1440" w:type="dxa"/>
          </w:tcPr>
          <w:p w14:paraId="56BAAAE6" w14:textId="2D1A4584" w:rsidR="008F68DC" w:rsidRPr="00951295" w:rsidRDefault="008F68DC" w:rsidP="00B70D3D">
            <w:pPr>
              <w:spacing w:after="0"/>
              <w:jc w:val="center"/>
              <w:rPr>
                <w:rFonts w:cstheme="minorHAnsi"/>
                <w:sz w:val="18"/>
                <w:szCs w:val="18"/>
              </w:rPr>
            </w:pPr>
            <w:r w:rsidRPr="00951295">
              <w:rPr>
                <w:rFonts w:cstheme="minorHAnsi"/>
                <w:sz w:val="18"/>
                <w:szCs w:val="18"/>
              </w:rPr>
              <w:t>45.2</w:t>
            </w:r>
          </w:p>
        </w:tc>
      </w:tr>
      <w:tr w:rsidR="008F68DC" w:rsidRPr="00951295" w14:paraId="4011C767" w14:textId="77777777" w:rsidTr="00F7728F">
        <w:trPr>
          <w:jc w:val="center"/>
        </w:trPr>
        <w:tc>
          <w:tcPr>
            <w:tcW w:w="3312" w:type="dxa"/>
            <w:vAlign w:val="center"/>
          </w:tcPr>
          <w:p w14:paraId="4018F337" w14:textId="601B9E00" w:rsidR="008F68DC" w:rsidRPr="00951295" w:rsidRDefault="008F68DC" w:rsidP="00B70D3D">
            <w:pPr>
              <w:spacing w:after="0"/>
              <w:ind w:left="432"/>
              <w:rPr>
                <w:rFonts w:cstheme="minorHAnsi"/>
                <w:sz w:val="18"/>
                <w:szCs w:val="18"/>
              </w:rPr>
            </w:pPr>
            <w:r w:rsidRPr="00951295">
              <w:rPr>
                <w:rFonts w:cstheme="minorHAnsi"/>
                <w:sz w:val="18"/>
                <w:szCs w:val="18"/>
              </w:rPr>
              <w:t>Method: Autonomy</w:t>
            </w:r>
          </w:p>
        </w:tc>
        <w:tc>
          <w:tcPr>
            <w:tcW w:w="1440" w:type="dxa"/>
          </w:tcPr>
          <w:p w14:paraId="1837674A" w14:textId="34AD267A" w:rsidR="008F68DC" w:rsidRPr="00951295" w:rsidRDefault="008F68DC" w:rsidP="00B70D3D">
            <w:pPr>
              <w:spacing w:after="0"/>
              <w:jc w:val="center"/>
              <w:rPr>
                <w:rFonts w:cstheme="minorHAnsi"/>
                <w:sz w:val="18"/>
                <w:szCs w:val="18"/>
              </w:rPr>
            </w:pPr>
            <w:r w:rsidRPr="00951295">
              <w:rPr>
                <w:rFonts w:cstheme="minorHAnsi"/>
                <w:sz w:val="18"/>
                <w:szCs w:val="18"/>
              </w:rPr>
              <w:t>63.2</w:t>
            </w:r>
          </w:p>
        </w:tc>
        <w:tc>
          <w:tcPr>
            <w:tcW w:w="1440" w:type="dxa"/>
          </w:tcPr>
          <w:p w14:paraId="20824159" w14:textId="1EEAEC85" w:rsidR="008F68DC" w:rsidRPr="00951295" w:rsidRDefault="008F68DC" w:rsidP="00B70D3D">
            <w:pPr>
              <w:spacing w:after="0"/>
              <w:jc w:val="center"/>
              <w:rPr>
                <w:rFonts w:cstheme="minorHAnsi"/>
                <w:sz w:val="18"/>
                <w:szCs w:val="18"/>
              </w:rPr>
            </w:pPr>
            <w:r w:rsidRPr="00951295">
              <w:rPr>
                <w:rFonts w:cstheme="minorHAnsi"/>
                <w:sz w:val="18"/>
                <w:szCs w:val="18"/>
              </w:rPr>
              <w:t>58.6</w:t>
            </w:r>
          </w:p>
        </w:tc>
      </w:tr>
      <w:tr w:rsidR="008F68DC" w:rsidRPr="00951295" w14:paraId="7588BC34" w14:textId="77777777" w:rsidTr="00F7728F">
        <w:trPr>
          <w:jc w:val="center"/>
        </w:trPr>
        <w:tc>
          <w:tcPr>
            <w:tcW w:w="3312" w:type="dxa"/>
            <w:vAlign w:val="center"/>
          </w:tcPr>
          <w:p w14:paraId="051B8C9E" w14:textId="1653DF63" w:rsidR="008F68DC" w:rsidRPr="00951295" w:rsidRDefault="008F68DC" w:rsidP="00B70D3D">
            <w:pPr>
              <w:spacing w:after="0"/>
              <w:ind w:left="432"/>
              <w:rPr>
                <w:rFonts w:cstheme="minorHAnsi"/>
                <w:sz w:val="18"/>
                <w:szCs w:val="18"/>
              </w:rPr>
            </w:pPr>
            <w:r w:rsidRPr="00951295">
              <w:rPr>
                <w:rFonts w:cstheme="minorHAnsi"/>
                <w:sz w:val="18"/>
                <w:szCs w:val="18"/>
              </w:rPr>
              <w:t>Method: Team work</w:t>
            </w:r>
            <w:r w:rsidRPr="00951295">
              <w:rPr>
                <w:rFonts w:cstheme="minorHAnsi"/>
                <w:sz w:val="18"/>
                <w:szCs w:val="18"/>
                <w:vertAlign w:val="superscript"/>
              </w:rPr>
              <w:t>a</w:t>
            </w:r>
          </w:p>
        </w:tc>
        <w:tc>
          <w:tcPr>
            <w:tcW w:w="1440" w:type="dxa"/>
          </w:tcPr>
          <w:p w14:paraId="0CEE46D8" w14:textId="140EF00F" w:rsidR="008F68DC" w:rsidRPr="00951295" w:rsidRDefault="008F68DC" w:rsidP="00B70D3D">
            <w:pPr>
              <w:spacing w:after="0"/>
              <w:jc w:val="center"/>
              <w:rPr>
                <w:rFonts w:cstheme="minorHAnsi"/>
                <w:sz w:val="18"/>
                <w:szCs w:val="18"/>
              </w:rPr>
            </w:pPr>
            <w:r w:rsidRPr="00951295">
              <w:rPr>
                <w:rFonts w:cstheme="minorHAnsi"/>
                <w:sz w:val="18"/>
                <w:szCs w:val="18"/>
              </w:rPr>
              <w:t>50.6</w:t>
            </w:r>
          </w:p>
        </w:tc>
        <w:tc>
          <w:tcPr>
            <w:tcW w:w="1440" w:type="dxa"/>
          </w:tcPr>
          <w:p w14:paraId="2C207DD9" w14:textId="35FE880E" w:rsidR="008F68DC" w:rsidRPr="00951295" w:rsidRDefault="008F68DC" w:rsidP="00B70D3D">
            <w:pPr>
              <w:spacing w:after="0"/>
              <w:jc w:val="center"/>
              <w:rPr>
                <w:rFonts w:cstheme="minorHAnsi"/>
                <w:sz w:val="18"/>
                <w:szCs w:val="18"/>
              </w:rPr>
            </w:pPr>
            <w:r w:rsidRPr="00951295">
              <w:rPr>
                <w:rFonts w:cstheme="minorHAnsi"/>
                <w:sz w:val="18"/>
                <w:szCs w:val="18"/>
              </w:rPr>
              <w:t>53.7</w:t>
            </w:r>
          </w:p>
        </w:tc>
      </w:tr>
      <w:tr w:rsidR="008F68DC" w:rsidRPr="00951295" w14:paraId="00FB388F" w14:textId="77777777" w:rsidTr="00F7728F">
        <w:trPr>
          <w:jc w:val="center"/>
        </w:trPr>
        <w:tc>
          <w:tcPr>
            <w:tcW w:w="3312" w:type="dxa"/>
            <w:vAlign w:val="center"/>
          </w:tcPr>
          <w:p w14:paraId="19A916F2" w14:textId="609269F8" w:rsidR="008F68DC" w:rsidRPr="00951295" w:rsidRDefault="008F68DC" w:rsidP="00B70D3D">
            <w:pPr>
              <w:spacing w:after="0"/>
              <w:ind w:left="432"/>
              <w:rPr>
                <w:rFonts w:cstheme="minorHAnsi"/>
                <w:sz w:val="18"/>
                <w:szCs w:val="18"/>
              </w:rPr>
            </w:pPr>
            <w:r w:rsidRPr="00951295">
              <w:rPr>
                <w:rFonts w:cstheme="minorHAnsi"/>
                <w:sz w:val="18"/>
                <w:szCs w:val="18"/>
              </w:rPr>
              <w:t>Routine: Repetitiveness</w:t>
            </w:r>
          </w:p>
        </w:tc>
        <w:tc>
          <w:tcPr>
            <w:tcW w:w="1440" w:type="dxa"/>
          </w:tcPr>
          <w:p w14:paraId="06E205BA" w14:textId="0D8CE7AF" w:rsidR="008F68DC" w:rsidRPr="00951295" w:rsidRDefault="008F68DC" w:rsidP="00B70D3D">
            <w:pPr>
              <w:spacing w:after="0"/>
              <w:jc w:val="center"/>
              <w:rPr>
                <w:rFonts w:cstheme="minorHAnsi"/>
                <w:sz w:val="18"/>
                <w:szCs w:val="18"/>
              </w:rPr>
            </w:pPr>
            <w:r w:rsidRPr="00951295">
              <w:rPr>
                <w:rFonts w:cstheme="minorHAnsi"/>
                <w:sz w:val="18"/>
                <w:szCs w:val="18"/>
              </w:rPr>
              <w:t>53.4</w:t>
            </w:r>
          </w:p>
        </w:tc>
        <w:tc>
          <w:tcPr>
            <w:tcW w:w="1440" w:type="dxa"/>
          </w:tcPr>
          <w:p w14:paraId="280272CF" w14:textId="461F5345" w:rsidR="008F68DC" w:rsidRPr="00951295" w:rsidRDefault="008F68DC" w:rsidP="00B70D3D">
            <w:pPr>
              <w:spacing w:after="0"/>
              <w:jc w:val="center"/>
              <w:rPr>
                <w:rFonts w:cstheme="minorHAnsi"/>
                <w:sz w:val="18"/>
                <w:szCs w:val="18"/>
              </w:rPr>
            </w:pPr>
            <w:r w:rsidRPr="00951295">
              <w:rPr>
                <w:rFonts w:cstheme="minorHAnsi"/>
                <w:sz w:val="18"/>
                <w:szCs w:val="18"/>
              </w:rPr>
              <w:t>62.3</w:t>
            </w:r>
          </w:p>
        </w:tc>
      </w:tr>
      <w:tr w:rsidR="008F68DC" w:rsidRPr="00951295" w14:paraId="6D9CACE5" w14:textId="77777777" w:rsidTr="00F7728F">
        <w:trPr>
          <w:jc w:val="center"/>
        </w:trPr>
        <w:tc>
          <w:tcPr>
            <w:tcW w:w="3312" w:type="dxa"/>
            <w:vAlign w:val="center"/>
          </w:tcPr>
          <w:p w14:paraId="40B572C2" w14:textId="2CA5AF36" w:rsidR="008F68DC" w:rsidRPr="00951295" w:rsidRDefault="008F68DC" w:rsidP="00B70D3D">
            <w:pPr>
              <w:spacing w:after="0"/>
              <w:ind w:left="432"/>
              <w:rPr>
                <w:rFonts w:cstheme="minorHAnsi"/>
                <w:sz w:val="18"/>
                <w:szCs w:val="18"/>
              </w:rPr>
            </w:pPr>
            <w:r w:rsidRPr="00951295">
              <w:rPr>
                <w:rFonts w:cstheme="minorHAnsi"/>
                <w:sz w:val="18"/>
                <w:szCs w:val="18"/>
              </w:rPr>
              <w:t>Routine: Standardization</w:t>
            </w:r>
            <w:r w:rsidRPr="00951295">
              <w:rPr>
                <w:rFonts w:cstheme="minorHAnsi"/>
                <w:sz w:val="18"/>
                <w:szCs w:val="18"/>
                <w:vertAlign w:val="superscript"/>
              </w:rPr>
              <w:t>a</w:t>
            </w:r>
          </w:p>
        </w:tc>
        <w:tc>
          <w:tcPr>
            <w:tcW w:w="1440" w:type="dxa"/>
          </w:tcPr>
          <w:p w14:paraId="0C0047C9" w14:textId="5F9B041D" w:rsidR="008F68DC" w:rsidRPr="00951295" w:rsidRDefault="008F68DC" w:rsidP="00B70D3D">
            <w:pPr>
              <w:spacing w:after="0"/>
              <w:jc w:val="center"/>
              <w:rPr>
                <w:rFonts w:cstheme="minorHAnsi"/>
                <w:sz w:val="18"/>
                <w:szCs w:val="18"/>
              </w:rPr>
            </w:pPr>
            <w:r w:rsidRPr="00951295">
              <w:rPr>
                <w:rFonts w:cstheme="minorHAnsi"/>
                <w:sz w:val="18"/>
                <w:szCs w:val="18"/>
              </w:rPr>
              <w:t>58.0</w:t>
            </w:r>
          </w:p>
        </w:tc>
        <w:tc>
          <w:tcPr>
            <w:tcW w:w="1440" w:type="dxa"/>
          </w:tcPr>
          <w:p w14:paraId="01CE97A8" w14:textId="5BCA2912" w:rsidR="008F68DC" w:rsidRPr="00951295" w:rsidRDefault="008F68DC" w:rsidP="00B70D3D">
            <w:pPr>
              <w:spacing w:after="0"/>
              <w:jc w:val="center"/>
              <w:rPr>
                <w:rFonts w:cstheme="minorHAnsi"/>
                <w:sz w:val="18"/>
                <w:szCs w:val="18"/>
              </w:rPr>
            </w:pPr>
            <w:r w:rsidRPr="00951295">
              <w:rPr>
                <w:rFonts w:cstheme="minorHAnsi"/>
                <w:sz w:val="18"/>
                <w:szCs w:val="18"/>
              </w:rPr>
              <w:t>73.2</w:t>
            </w:r>
          </w:p>
        </w:tc>
      </w:tr>
      <w:tr w:rsidR="008F68DC" w:rsidRPr="00951295" w14:paraId="3FE7A14F" w14:textId="77777777" w:rsidTr="00F7728F">
        <w:trPr>
          <w:jc w:val="center"/>
        </w:trPr>
        <w:tc>
          <w:tcPr>
            <w:tcW w:w="3312" w:type="dxa"/>
            <w:vAlign w:val="center"/>
          </w:tcPr>
          <w:p w14:paraId="2EA1B51F" w14:textId="7AE6BAEB" w:rsidR="008F68DC" w:rsidRPr="00951295" w:rsidRDefault="008F68DC" w:rsidP="00B70D3D">
            <w:pPr>
              <w:spacing w:after="0"/>
              <w:ind w:left="432"/>
              <w:rPr>
                <w:rFonts w:cstheme="minorHAnsi"/>
                <w:sz w:val="18"/>
                <w:szCs w:val="18"/>
              </w:rPr>
            </w:pPr>
            <w:r w:rsidRPr="00951295">
              <w:rPr>
                <w:rFonts w:cstheme="minorHAnsi"/>
                <w:sz w:val="18"/>
                <w:szCs w:val="18"/>
              </w:rPr>
              <w:t>Tools: Machines</w:t>
            </w:r>
            <w:r w:rsidRPr="00951295">
              <w:rPr>
                <w:rFonts w:cstheme="minorHAnsi"/>
                <w:sz w:val="18"/>
                <w:szCs w:val="18"/>
                <w:vertAlign w:val="superscript"/>
              </w:rPr>
              <w:t>a</w:t>
            </w:r>
          </w:p>
        </w:tc>
        <w:tc>
          <w:tcPr>
            <w:tcW w:w="1440" w:type="dxa"/>
          </w:tcPr>
          <w:p w14:paraId="0CAE2E45" w14:textId="72764676" w:rsidR="008F68DC" w:rsidRPr="00951295" w:rsidRDefault="008F68DC" w:rsidP="00B70D3D">
            <w:pPr>
              <w:spacing w:after="0"/>
              <w:jc w:val="center"/>
              <w:rPr>
                <w:rFonts w:cstheme="minorHAnsi"/>
                <w:sz w:val="18"/>
                <w:szCs w:val="18"/>
              </w:rPr>
            </w:pPr>
            <w:r w:rsidRPr="00951295">
              <w:rPr>
                <w:rFonts w:cstheme="minorHAnsi"/>
                <w:sz w:val="18"/>
                <w:szCs w:val="18"/>
              </w:rPr>
              <w:t>5.3</w:t>
            </w:r>
          </w:p>
        </w:tc>
        <w:tc>
          <w:tcPr>
            <w:tcW w:w="1440" w:type="dxa"/>
          </w:tcPr>
          <w:p w14:paraId="1131D5E6" w14:textId="00B66412" w:rsidR="008F68DC" w:rsidRPr="00951295" w:rsidRDefault="008F68DC" w:rsidP="00B70D3D">
            <w:pPr>
              <w:spacing w:after="0"/>
              <w:jc w:val="center"/>
              <w:rPr>
                <w:rFonts w:cstheme="minorHAnsi"/>
                <w:sz w:val="18"/>
                <w:szCs w:val="18"/>
              </w:rPr>
            </w:pPr>
            <w:r w:rsidRPr="00951295">
              <w:rPr>
                <w:rFonts w:cstheme="minorHAnsi"/>
                <w:sz w:val="18"/>
                <w:szCs w:val="18"/>
              </w:rPr>
              <w:t>37.1</w:t>
            </w:r>
          </w:p>
        </w:tc>
      </w:tr>
      <w:tr w:rsidR="008F68DC" w:rsidRPr="00951295" w14:paraId="1523C607" w14:textId="77777777" w:rsidTr="00F7728F">
        <w:trPr>
          <w:trHeight w:val="189"/>
          <w:jc w:val="center"/>
        </w:trPr>
        <w:tc>
          <w:tcPr>
            <w:tcW w:w="3312" w:type="dxa"/>
            <w:vAlign w:val="center"/>
          </w:tcPr>
          <w:p w14:paraId="34243BDA" w14:textId="4130D3CE" w:rsidR="008F68DC" w:rsidRPr="00951295" w:rsidRDefault="008F68DC" w:rsidP="00B70D3D">
            <w:pPr>
              <w:spacing w:after="0"/>
              <w:ind w:left="432"/>
              <w:rPr>
                <w:rFonts w:cstheme="minorHAnsi"/>
                <w:sz w:val="18"/>
                <w:szCs w:val="18"/>
              </w:rPr>
            </w:pPr>
            <w:r w:rsidRPr="00951295">
              <w:rPr>
                <w:rFonts w:cstheme="minorHAnsi"/>
                <w:sz w:val="18"/>
                <w:szCs w:val="18"/>
              </w:rPr>
              <w:t>Tools: Technology</w:t>
            </w:r>
          </w:p>
        </w:tc>
        <w:tc>
          <w:tcPr>
            <w:tcW w:w="1440" w:type="dxa"/>
          </w:tcPr>
          <w:p w14:paraId="6D18E01A" w14:textId="1638370C" w:rsidR="008F68DC" w:rsidRPr="00951295" w:rsidRDefault="008F68DC" w:rsidP="00B70D3D">
            <w:pPr>
              <w:spacing w:after="0"/>
              <w:jc w:val="center"/>
              <w:rPr>
                <w:rFonts w:cstheme="minorHAnsi"/>
                <w:sz w:val="18"/>
                <w:szCs w:val="18"/>
              </w:rPr>
            </w:pPr>
            <w:r w:rsidRPr="00951295">
              <w:rPr>
                <w:rFonts w:cstheme="minorHAnsi"/>
                <w:sz w:val="18"/>
                <w:szCs w:val="18"/>
              </w:rPr>
              <w:t>87.3</w:t>
            </w:r>
          </w:p>
        </w:tc>
        <w:tc>
          <w:tcPr>
            <w:tcW w:w="1440" w:type="dxa"/>
          </w:tcPr>
          <w:p w14:paraId="6E5A3157" w14:textId="5C9ACF14" w:rsidR="008F68DC" w:rsidRPr="00951295" w:rsidRDefault="008F68DC" w:rsidP="00B70D3D">
            <w:pPr>
              <w:spacing w:after="0"/>
              <w:jc w:val="center"/>
              <w:rPr>
                <w:rFonts w:cstheme="minorHAnsi"/>
                <w:sz w:val="18"/>
                <w:szCs w:val="18"/>
              </w:rPr>
            </w:pPr>
            <w:r w:rsidRPr="00951295">
              <w:rPr>
                <w:rFonts w:cstheme="minorHAnsi"/>
                <w:sz w:val="18"/>
                <w:szCs w:val="18"/>
              </w:rPr>
              <w:t>55.0</w:t>
            </w:r>
          </w:p>
        </w:tc>
      </w:tr>
      <w:tr w:rsidR="00862963" w:rsidRPr="00951295" w14:paraId="366640C4" w14:textId="77777777" w:rsidTr="00F7728F">
        <w:trPr>
          <w:jc w:val="center"/>
        </w:trPr>
        <w:tc>
          <w:tcPr>
            <w:tcW w:w="6192" w:type="dxa"/>
            <w:gridSpan w:val="3"/>
            <w:vAlign w:val="center"/>
          </w:tcPr>
          <w:p w14:paraId="1870B1EB" w14:textId="707B6E94" w:rsidR="00862963" w:rsidRPr="00951295" w:rsidRDefault="00862963" w:rsidP="00B70D3D">
            <w:pPr>
              <w:spacing w:before="160" w:after="0"/>
              <w:rPr>
                <w:rFonts w:cstheme="minorHAnsi"/>
                <w:b/>
                <w:i/>
                <w:sz w:val="18"/>
                <w:szCs w:val="18"/>
              </w:rPr>
            </w:pPr>
            <w:r w:rsidRPr="00951295">
              <w:rPr>
                <w:rFonts w:cstheme="minorHAnsi"/>
                <w:b/>
                <w:i/>
                <w:sz w:val="18"/>
                <w:szCs w:val="18"/>
              </w:rPr>
              <w:t>PIAAC</w:t>
            </w:r>
          </w:p>
        </w:tc>
      </w:tr>
      <w:tr w:rsidR="002D75D3" w:rsidRPr="00951295" w14:paraId="7EA452C4" w14:textId="77777777" w:rsidTr="00F7728F">
        <w:trPr>
          <w:jc w:val="center"/>
        </w:trPr>
        <w:tc>
          <w:tcPr>
            <w:tcW w:w="3312" w:type="dxa"/>
            <w:vAlign w:val="center"/>
          </w:tcPr>
          <w:p w14:paraId="0BCF621E" w14:textId="77777777" w:rsidR="002D75D3" w:rsidRPr="00951295" w:rsidRDefault="002D75D3" w:rsidP="00B70D3D">
            <w:pPr>
              <w:spacing w:after="0"/>
              <w:ind w:left="432"/>
              <w:rPr>
                <w:rFonts w:cstheme="minorHAnsi"/>
                <w:sz w:val="18"/>
                <w:szCs w:val="18"/>
              </w:rPr>
            </w:pPr>
            <w:r w:rsidRPr="00951295">
              <w:rPr>
                <w:rFonts w:cstheme="minorHAnsi"/>
                <w:sz w:val="18"/>
                <w:szCs w:val="18"/>
              </w:rPr>
              <w:t>Intellectual: Business literacy</w:t>
            </w:r>
          </w:p>
        </w:tc>
        <w:tc>
          <w:tcPr>
            <w:tcW w:w="1440" w:type="dxa"/>
          </w:tcPr>
          <w:p w14:paraId="2DF3D43E" w14:textId="01505672" w:rsidR="002D75D3" w:rsidRPr="00951295" w:rsidRDefault="002D75D3" w:rsidP="00B70D3D">
            <w:pPr>
              <w:spacing w:after="0"/>
              <w:jc w:val="center"/>
              <w:rPr>
                <w:rFonts w:cstheme="minorHAnsi"/>
                <w:sz w:val="18"/>
                <w:szCs w:val="18"/>
              </w:rPr>
            </w:pPr>
            <w:r w:rsidRPr="00951295">
              <w:rPr>
                <w:rFonts w:cstheme="minorHAnsi"/>
                <w:sz w:val="18"/>
                <w:szCs w:val="18"/>
              </w:rPr>
              <w:t>69.2</w:t>
            </w:r>
          </w:p>
        </w:tc>
        <w:tc>
          <w:tcPr>
            <w:tcW w:w="1440" w:type="dxa"/>
          </w:tcPr>
          <w:p w14:paraId="7E2222F7" w14:textId="5F1E6736" w:rsidR="002D75D3" w:rsidRPr="00951295" w:rsidRDefault="002D75D3" w:rsidP="00B70D3D">
            <w:pPr>
              <w:spacing w:after="0"/>
              <w:jc w:val="center"/>
              <w:rPr>
                <w:rFonts w:cstheme="minorHAnsi"/>
                <w:sz w:val="18"/>
                <w:szCs w:val="18"/>
              </w:rPr>
            </w:pPr>
            <w:r w:rsidRPr="00951295">
              <w:rPr>
                <w:rFonts w:cstheme="minorHAnsi"/>
                <w:sz w:val="18"/>
                <w:szCs w:val="18"/>
              </w:rPr>
              <w:t>36.0</w:t>
            </w:r>
          </w:p>
        </w:tc>
      </w:tr>
      <w:tr w:rsidR="002D75D3" w:rsidRPr="00951295" w14:paraId="5CF1E3A3" w14:textId="77777777" w:rsidTr="00F7728F">
        <w:trPr>
          <w:jc w:val="center"/>
        </w:trPr>
        <w:tc>
          <w:tcPr>
            <w:tcW w:w="3312" w:type="dxa"/>
            <w:vAlign w:val="center"/>
          </w:tcPr>
          <w:p w14:paraId="01081EEB" w14:textId="77777777" w:rsidR="002D75D3" w:rsidRPr="00951295" w:rsidRDefault="002D75D3" w:rsidP="00B70D3D">
            <w:pPr>
              <w:spacing w:after="0"/>
              <w:ind w:left="432"/>
              <w:rPr>
                <w:rFonts w:cstheme="minorHAnsi"/>
                <w:sz w:val="18"/>
                <w:szCs w:val="18"/>
              </w:rPr>
            </w:pPr>
            <w:r w:rsidRPr="00951295">
              <w:rPr>
                <w:rFonts w:cstheme="minorHAnsi"/>
                <w:sz w:val="18"/>
                <w:szCs w:val="18"/>
              </w:rPr>
              <w:t>Intellectual: Technical literacy</w:t>
            </w:r>
          </w:p>
        </w:tc>
        <w:tc>
          <w:tcPr>
            <w:tcW w:w="1440" w:type="dxa"/>
          </w:tcPr>
          <w:p w14:paraId="2F96DEA3" w14:textId="0BDEF2D6" w:rsidR="002D75D3" w:rsidRPr="00951295" w:rsidRDefault="002D75D3" w:rsidP="00B70D3D">
            <w:pPr>
              <w:spacing w:after="0"/>
              <w:jc w:val="center"/>
              <w:rPr>
                <w:rFonts w:cstheme="minorHAnsi"/>
                <w:sz w:val="18"/>
                <w:szCs w:val="18"/>
              </w:rPr>
            </w:pPr>
            <w:r w:rsidRPr="00951295">
              <w:rPr>
                <w:rFonts w:cstheme="minorHAnsi"/>
                <w:sz w:val="18"/>
                <w:szCs w:val="18"/>
              </w:rPr>
              <w:t>53.3</w:t>
            </w:r>
          </w:p>
        </w:tc>
        <w:tc>
          <w:tcPr>
            <w:tcW w:w="1440" w:type="dxa"/>
          </w:tcPr>
          <w:p w14:paraId="49E7CEB5" w14:textId="1A43D263" w:rsidR="002D75D3" w:rsidRPr="00951295" w:rsidRDefault="002D75D3" w:rsidP="00B70D3D">
            <w:pPr>
              <w:spacing w:after="0"/>
              <w:jc w:val="center"/>
              <w:rPr>
                <w:rFonts w:cstheme="minorHAnsi"/>
                <w:sz w:val="18"/>
                <w:szCs w:val="18"/>
              </w:rPr>
            </w:pPr>
            <w:r w:rsidRPr="00951295">
              <w:rPr>
                <w:rFonts w:cstheme="minorHAnsi"/>
                <w:sz w:val="18"/>
                <w:szCs w:val="18"/>
              </w:rPr>
              <w:t>47.1</w:t>
            </w:r>
          </w:p>
        </w:tc>
      </w:tr>
      <w:tr w:rsidR="002D75D3" w:rsidRPr="00951295" w14:paraId="79FC253F" w14:textId="77777777" w:rsidTr="00F7728F">
        <w:trPr>
          <w:jc w:val="center"/>
        </w:trPr>
        <w:tc>
          <w:tcPr>
            <w:tcW w:w="3312" w:type="dxa"/>
            <w:vAlign w:val="center"/>
          </w:tcPr>
          <w:p w14:paraId="46B6B955" w14:textId="77777777" w:rsidR="002D75D3" w:rsidRPr="00951295" w:rsidRDefault="002D75D3" w:rsidP="00B70D3D">
            <w:pPr>
              <w:spacing w:after="0"/>
              <w:ind w:left="432"/>
              <w:rPr>
                <w:rFonts w:cstheme="minorHAnsi"/>
                <w:sz w:val="18"/>
                <w:szCs w:val="18"/>
              </w:rPr>
            </w:pPr>
            <w:r w:rsidRPr="00951295">
              <w:rPr>
                <w:rFonts w:cstheme="minorHAnsi"/>
                <w:sz w:val="18"/>
                <w:szCs w:val="18"/>
              </w:rPr>
              <w:t>Intellectual: Humanities literacy</w:t>
            </w:r>
          </w:p>
        </w:tc>
        <w:tc>
          <w:tcPr>
            <w:tcW w:w="1440" w:type="dxa"/>
          </w:tcPr>
          <w:p w14:paraId="6AF0D8E7" w14:textId="6AD5522E" w:rsidR="002D75D3" w:rsidRPr="00951295" w:rsidRDefault="002D75D3" w:rsidP="00B70D3D">
            <w:pPr>
              <w:spacing w:after="0"/>
              <w:jc w:val="center"/>
              <w:rPr>
                <w:rFonts w:cstheme="minorHAnsi"/>
                <w:sz w:val="18"/>
                <w:szCs w:val="18"/>
              </w:rPr>
            </w:pPr>
            <w:r w:rsidRPr="00951295">
              <w:rPr>
                <w:rFonts w:cstheme="minorHAnsi"/>
                <w:sz w:val="18"/>
                <w:szCs w:val="18"/>
              </w:rPr>
              <w:t>33.3</w:t>
            </w:r>
          </w:p>
        </w:tc>
        <w:tc>
          <w:tcPr>
            <w:tcW w:w="1440" w:type="dxa"/>
          </w:tcPr>
          <w:p w14:paraId="34BE0CC1" w14:textId="6E7204FB" w:rsidR="002D75D3" w:rsidRPr="00951295" w:rsidRDefault="002D75D3" w:rsidP="00B70D3D">
            <w:pPr>
              <w:spacing w:after="0"/>
              <w:jc w:val="center"/>
              <w:rPr>
                <w:rFonts w:cstheme="minorHAnsi"/>
                <w:sz w:val="18"/>
                <w:szCs w:val="18"/>
              </w:rPr>
            </w:pPr>
            <w:r w:rsidRPr="00951295">
              <w:rPr>
                <w:rFonts w:cstheme="minorHAnsi"/>
                <w:sz w:val="18"/>
                <w:szCs w:val="18"/>
              </w:rPr>
              <w:t>14.1</w:t>
            </w:r>
          </w:p>
        </w:tc>
      </w:tr>
      <w:tr w:rsidR="002D75D3" w:rsidRPr="00951295" w14:paraId="41870AEB" w14:textId="77777777" w:rsidTr="00F7728F">
        <w:trPr>
          <w:jc w:val="center"/>
        </w:trPr>
        <w:tc>
          <w:tcPr>
            <w:tcW w:w="3312" w:type="dxa"/>
            <w:vAlign w:val="center"/>
          </w:tcPr>
          <w:p w14:paraId="592DD99F" w14:textId="77777777" w:rsidR="002D75D3" w:rsidRPr="00951295" w:rsidRDefault="002D75D3" w:rsidP="00B70D3D">
            <w:pPr>
              <w:spacing w:after="0"/>
              <w:ind w:left="432"/>
              <w:rPr>
                <w:rFonts w:cstheme="minorHAnsi"/>
                <w:sz w:val="18"/>
                <w:szCs w:val="18"/>
              </w:rPr>
            </w:pPr>
            <w:r w:rsidRPr="00951295">
              <w:rPr>
                <w:rFonts w:cstheme="minorHAnsi"/>
                <w:sz w:val="18"/>
                <w:szCs w:val="18"/>
              </w:rPr>
              <w:t>Intellectual: Accounting Numeracy</w:t>
            </w:r>
          </w:p>
        </w:tc>
        <w:tc>
          <w:tcPr>
            <w:tcW w:w="1440" w:type="dxa"/>
          </w:tcPr>
          <w:p w14:paraId="4F028CCA" w14:textId="5FBEBAB7" w:rsidR="002D75D3" w:rsidRPr="00951295" w:rsidRDefault="002D75D3" w:rsidP="00B70D3D">
            <w:pPr>
              <w:spacing w:after="0"/>
              <w:jc w:val="center"/>
              <w:rPr>
                <w:rFonts w:cstheme="minorHAnsi"/>
                <w:sz w:val="18"/>
                <w:szCs w:val="18"/>
              </w:rPr>
            </w:pPr>
            <w:r w:rsidRPr="00951295">
              <w:rPr>
                <w:rFonts w:cstheme="minorHAnsi"/>
                <w:sz w:val="18"/>
                <w:szCs w:val="18"/>
              </w:rPr>
              <w:t>42.4</w:t>
            </w:r>
          </w:p>
        </w:tc>
        <w:tc>
          <w:tcPr>
            <w:tcW w:w="1440" w:type="dxa"/>
          </w:tcPr>
          <w:p w14:paraId="2FE00E08" w14:textId="35673101" w:rsidR="002D75D3" w:rsidRPr="00951295" w:rsidRDefault="002D75D3" w:rsidP="00B70D3D">
            <w:pPr>
              <w:spacing w:after="0"/>
              <w:jc w:val="center"/>
              <w:rPr>
                <w:rFonts w:cstheme="minorHAnsi"/>
                <w:sz w:val="18"/>
                <w:szCs w:val="18"/>
              </w:rPr>
            </w:pPr>
            <w:r w:rsidRPr="00951295">
              <w:rPr>
                <w:rFonts w:cstheme="minorHAnsi"/>
                <w:sz w:val="18"/>
                <w:szCs w:val="18"/>
              </w:rPr>
              <w:t>29.0</w:t>
            </w:r>
          </w:p>
        </w:tc>
      </w:tr>
      <w:tr w:rsidR="002D75D3" w:rsidRPr="00951295" w14:paraId="6239DE29" w14:textId="77777777" w:rsidTr="00F7728F">
        <w:trPr>
          <w:jc w:val="center"/>
        </w:trPr>
        <w:tc>
          <w:tcPr>
            <w:tcW w:w="3312" w:type="dxa"/>
            <w:vAlign w:val="center"/>
          </w:tcPr>
          <w:p w14:paraId="74BAB42E" w14:textId="77777777" w:rsidR="002D75D3" w:rsidRPr="00951295" w:rsidRDefault="002D75D3" w:rsidP="00B70D3D">
            <w:pPr>
              <w:spacing w:after="0"/>
              <w:ind w:left="432"/>
              <w:rPr>
                <w:rFonts w:cstheme="minorHAnsi"/>
                <w:sz w:val="18"/>
                <w:szCs w:val="18"/>
              </w:rPr>
            </w:pPr>
            <w:r w:rsidRPr="00951295">
              <w:rPr>
                <w:rFonts w:cstheme="minorHAnsi"/>
                <w:sz w:val="18"/>
                <w:szCs w:val="18"/>
              </w:rPr>
              <w:t>Intellectual: Analytical numeracy</w:t>
            </w:r>
          </w:p>
        </w:tc>
        <w:tc>
          <w:tcPr>
            <w:tcW w:w="1440" w:type="dxa"/>
          </w:tcPr>
          <w:p w14:paraId="399F4E9C" w14:textId="08B2790F" w:rsidR="002D75D3" w:rsidRPr="00951295" w:rsidRDefault="002D75D3" w:rsidP="00B70D3D">
            <w:pPr>
              <w:spacing w:after="0"/>
              <w:jc w:val="center"/>
              <w:rPr>
                <w:rFonts w:cstheme="minorHAnsi"/>
                <w:sz w:val="18"/>
                <w:szCs w:val="18"/>
              </w:rPr>
            </w:pPr>
            <w:r w:rsidRPr="00951295">
              <w:rPr>
                <w:rFonts w:cstheme="minorHAnsi"/>
                <w:sz w:val="18"/>
                <w:szCs w:val="18"/>
              </w:rPr>
              <w:t>24.2</w:t>
            </w:r>
          </w:p>
        </w:tc>
        <w:tc>
          <w:tcPr>
            <w:tcW w:w="1440" w:type="dxa"/>
          </w:tcPr>
          <w:p w14:paraId="2F9780ED" w14:textId="055C6825" w:rsidR="002D75D3" w:rsidRPr="00951295" w:rsidRDefault="002D75D3" w:rsidP="00B70D3D">
            <w:pPr>
              <w:spacing w:after="0"/>
              <w:jc w:val="center"/>
              <w:rPr>
                <w:rFonts w:cstheme="minorHAnsi"/>
                <w:sz w:val="18"/>
                <w:szCs w:val="18"/>
              </w:rPr>
            </w:pPr>
            <w:r w:rsidRPr="00951295">
              <w:rPr>
                <w:rFonts w:cstheme="minorHAnsi"/>
                <w:sz w:val="18"/>
                <w:szCs w:val="18"/>
              </w:rPr>
              <w:t>12.8</w:t>
            </w:r>
          </w:p>
        </w:tc>
      </w:tr>
      <w:tr w:rsidR="002D75D3" w:rsidRPr="00951295" w14:paraId="63C095BE" w14:textId="77777777" w:rsidTr="00F7728F">
        <w:trPr>
          <w:jc w:val="center"/>
        </w:trPr>
        <w:tc>
          <w:tcPr>
            <w:tcW w:w="3312" w:type="dxa"/>
            <w:vAlign w:val="center"/>
          </w:tcPr>
          <w:p w14:paraId="610CB178" w14:textId="77777777" w:rsidR="002D75D3" w:rsidRPr="00951295" w:rsidRDefault="002D75D3" w:rsidP="00B70D3D">
            <w:pPr>
              <w:spacing w:after="0"/>
              <w:ind w:left="432"/>
              <w:rPr>
                <w:rFonts w:cstheme="minorHAnsi"/>
                <w:sz w:val="18"/>
                <w:szCs w:val="18"/>
              </w:rPr>
            </w:pPr>
            <w:r w:rsidRPr="00951295">
              <w:rPr>
                <w:rFonts w:cstheme="minorHAnsi"/>
                <w:sz w:val="18"/>
                <w:szCs w:val="18"/>
              </w:rPr>
              <w:t>Intellectual: Learning</w:t>
            </w:r>
          </w:p>
        </w:tc>
        <w:tc>
          <w:tcPr>
            <w:tcW w:w="1440" w:type="dxa"/>
          </w:tcPr>
          <w:p w14:paraId="3F013BFC" w14:textId="2CFE0FAC" w:rsidR="002D75D3" w:rsidRPr="00951295" w:rsidRDefault="002D75D3" w:rsidP="00B70D3D">
            <w:pPr>
              <w:spacing w:after="0"/>
              <w:jc w:val="center"/>
              <w:rPr>
                <w:rFonts w:cstheme="minorHAnsi"/>
                <w:sz w:val="18"/>
                <w:szCs w:val="18"/>
              </w:rPr>
            </w:pPr>
            <w:r w:rsidRPr="00951295">
              <w:rPr>
                <w:rFonts w:cstheme="minorHAnsi"/>
                <w:sz w:val="18"/>
                <w:szCs w:val="18"/>
              </w:rPr>
              <w:t>58.7</w:t>
            </w:r>
          </w:p>
        </w:tc>
        <w:tc>
          <w:tcPr>
            <w:tcW w:w="1440" w:type="dxa"/>
          </w:tcPr>
          <w:p w14:paraId="2D6701E6" w14:textId="48A7D1BF" w:rsidR="002D75D3" w:rsidRPr="00951295" w:rsidRDefault="002D75D3" w:rsidP="00B70D3D">
            <w:pPr>
              <w:spacing w:after="0"/>
              <w:jc w:val="center"/>
              <w:rPr>
                <w:rFonts w:cstheme="minorHAnsi"/>
                <w:sz w:val="18"/>
                <w:szCs w:val="18"/>
              </w:rPr>
            </w:pPr>
            <w:r w:rsidRPr="00951295">
              <w:rPr>
                <w:rFonts w:cstheme="minorHAnsi"/>
                <w:sz w:val="18"/>
                <w:szCs w:val="18"/>
              </w:rPr>
              <w:t>53.5</w:t>
            </w:r>
          </w:p>
        </w:tc>
      </w:tr>
      <w:tr w:rsidR="002D75D3" w:rsidRPr="00951295" w14:paraId="093889C2" w14:textId="77777777" w:rsidTr="00F7728F">
        <w:trPr>
          <w:jc w:val="center"/>
        </w:trPr>
        <w:tc>
          <w:tcPr>
            <w:tcW w:w="3312" w:type="dxa"/>
            <w:vAlign w:val="center"/>
          </w:tcPr>
          <w:p w14:paraId="6E3D74E9" w14:textId="77777777" w:rsidR="002D75D3" w:rsidRPr="00951295" w:rsidRDefault="002D75D3" w:rsidP="00B70D3D">
            <w:pPr>
              <w:spacing w:after="0"/>
              <w:ind w:left="432"/>
              <w:rPr>
                <w:rFonts w:cstheme="minorHAnsi"/>
                <w:sz w:val="18"/>
                <w:szCs w:val="18"/>
              </w:rPr>
            </w:pPr>
            <w:r w:rsidRPr="00951295">
              <w:rPr>
                <w:rFonts w:cstheme="minorHAnsi"/>
                <w:sz w:val="18"/>
                <w:szCs w:val="18"/>
              </w:rPr>
              <w:t>Social: Selling</w:t>
            </w:r>
          </w:p>
        </w:tc>
        <w:tc>
          <w:tcPr>
            <w:tcW w:w="1440" w:type="dxa"/>
          </w:tcPr>
          <w:p w14:paraId="46BAF525" w14:textId="0379D63C" w:rsidR="002D75D3" w:rsidRPr="00951295" w:rsidRDefault="002D75D3" w:rsidP="00B70D3D">
            <w:pPr>
              <w:spacing w:after="0"/>
              <w:jc w:val="center"/>
              <w:rPr>
                <w:rFonts w:cstheme="minorHAnsi"/>
                <w:sz w:val="18"/>
                <w:szCs w:val="18"/>
              </w:rPr>
            </w:pPr>
            <w:r w:rsidRPr="00951295">
              <w:rPr>
                <w:rFonts w:cstheme="minorHAnsi"/>
                <w:sz w:val="18"/>
                <w:szCs w:val="18"/>
              </w:rPr>
              <w:t>50.3</w:t>
            </w:r>
          </w:p>
        </w:tc>
        <w:tc>
          <w:tcPr>
            <w:tcW w:w="1440" w:type="dxa"/>
          </w:tcPr>
          <w:p w14:paraId="0D5B78DE" w14:textId="01B4C44E" w:rsidR="002D75D3" w:rsidRPr="00951295" w:rsidRDefault="002D75D3" w:rsidP="00B70D3D">
            <w:pPr>
              <w:spacing w:after="0"/>
              <w:jc w:val="center"/>
              <w:rPr>
                <w:rFonts w:cstheme="minorHAnsi"/>
                <w:sz w:val="18"/>
                <w:szCs w:val="18"/>
              </w:rPr>
            </w:pPr>
            <w:r w:rsidRPr="00951295">
              <w:rPr>
                <w:rFonts w:cstheme="minorHAnsi"/>
                <w:sz w:val="18"/>
                <w:szCs w:val="18"/>
              </w:rPr>
              <w:t>32.8</w:t>
            </w:r>
          </w:p>
        </w:tc>
      </w:tr>
      <w:tr w:rsidR="002D75D3" w:rsidRPr="00951295" w14:paraId="4A175675" w14:textId="77777777" w:rsidTr="00F7728F">
        <w:trPr>
          <w:jc w:val="center"/>
        </w:trPr>
        <w:tc>
          <w:tcPr>
            <w:tcW w:w="3312" w:type="dxa"/>
            <w:vAlign w:val="center"/>
          </w:tcPr>
          <w:p w14:paraId="5909984A" w14:textId="77777777" w:rsidR="002D75D3" w:rsidRPr="00951295" w:rsidRDefault="002D75D3" w:rsidP="00B70D3D">
            <w:pPr>
              <w:spacing w:after="0"/>
              <w:ind w:left="432"/>
              <w:rPr>
                <w:rFonts w:cstheme="minorHAnsi"/>
                <w:sz w:val="18"/>
                <w:szCs w:val="18"/>
              </w:rPr>
            </w:pPr>
            <w:r w:rsidRPr="00951295">
              <w:rPr>
                <w:rFonts w:cstheme="minorHAnsi"/>
                <w:sz w:val="18"/>
                <w:szCs w:val="18"/>
              </w:rPr>
              <w:t>Social: Teaching</w:t>
            </w:r>
          </w:p>
        </w:tc>
        <w:tc>
          <w:tcPr>
            <w:tcW w:w="1440" w:type="dxa"/>
          </w:tcPr>
          <w:p w14:paraId="60242D4A" w14:textId="184DA465" w:rsidR="002D75D3" w:rsidRPr="00951295" w:rsidRDefault="002D75D3" w:rsidP="00B70D3D">
            <w:pPr>
              <w:spacing w:after="0"/>
              <w:jc w:val="center"/>
              <w:rPr>
                <w:rFonts w:cstheme="minorHAnsi"/>
                <w:sz w:val="18"/>
                <w:szCs w:val="18"/>
              </w:rPr>
            </w:pPr>
            <w:r w:rsidRPr="00951295">
              <w:rPr>
                <w:rFonts w:cstheme="minorHAnsi"/>
                <w:sz w:val="18"/>
                <w:szCs w:val="18"/>
              </w:rPr>
              <w:t>34.4</w:t>
            </w:r>
          </w:p>
        </w:tc>
        <w:tc>
          <w:tcPr>
            <w:tcW w:w="1440" w:type="dxa"/>
          </w:tcPr>
          <w:p w14:paraId="66EA6AFD" w14:textId="5CEEB7E6" w:rsidR="002D75D3" w:rsidRPr="00951295" w:rsidRDefault="002D75D3" w:rsidP="00B70D3D">
            <w:pPr>
              <w:spacing w:after="0"/>
              <w:jc w:val="center"/>
              <w:rPr>
                <w:rFonts w:cstheme="minorHAnsi"/>
                <w:sz w:val="18"/>
                <w:szCs w:val="18"/>
              </w:rPr>
            </w:pPr>
            <w:r w:rsidRPr="00951295">
              <w:rPr>
                <w:rFonts w:cstheme="minorHAnsi"/>
                <w:sz w:val="18"/>
                <w:szCs w:val="18"/>
              </w:rPr>
              <w:t>15.0</w:t>
            </w:r>
          </w:p>
        </w:tc>
      </w:tr>
      <w:tr w:rsidR="002D75D3" w:rsidRPr="00951295" w14:paraId="58801BBC" w14:textId="77777777" w:rsidTr="00F7728F">
        <w:trPr>
          <w:jc w:val="center"/>
        </w:trPr>
        <w:tc>
          <w:tcPr>
            <w:tcW w:w="3312" w:type="dxa"/>
            <w:vAlign w:val="center"/>
          </w:tcPr>
          <w:p w14:paraId="7C5CAB94" w14:textId="77777777" w:rsidR="002D75D3" w:rsidRPr="00951295" w:rsidRDefault="002D75D3" w:rsidP="00B70D3D">
            <w:pPr>
              <w:spacing w:after="0"/>
              <w:ind w:left="432"/>
              <w:rPr>
                <w:rFonts w:cstheme="minorHAnsi"/>
                <w:sz w:val="18"/>
                <w:szCs w:val="18"/>
              </w:rPr>
            </w:pPr>
            <w:r w:rsidRPr="00951295">
              <w:rPr>
                <w:rFonts w:cstheme="minorHAnsi"/>
                <w:sz w:val="18"/>
                <w:szCs w:val="18"/>
              </w:rPr>
              <w:t>Social: Managing</w:t>
            </w:r>
          </w:p>
        </w:tc>
        <w:tc>
          <w:tcPr>
            <w:tcW w:w="1440" w:type="dxa"/>
          </w:tcPr>
          <w:p w14:paraId="0A2F4E3F" w14:textId="407EBD7B" w:rsidR="002D75D3" w:rsidRPr="00951295" w:rsidRDefault="002D75D3" w:rsidP="00B70D3D">
            <w:pPr>
              <w:spacing w:after="0"/>
              <w:jc w:val="center"/>
              <w:rPr>
                <w:rFonts w:cstheme="minorHAnsi"/>
                <w:sz w:val="18"/>
                <w:szCs w:val="18"/>
              </w:rPr>
            </w:pPr>
            <w:r w:rsidRPr="00951295">
              <w:rPr>
                <w:rFonts w:cstheme="minorHAnsi"/>
                <w:sz w:val="18"/>
                <w:szCs w:val="18"/>
              </w:rPr>
              <w:t>24.1</w:t>
            </w:r>
          </w:p>
        </w:tc>
        <w:tc>
          <w:tcPr>
            <w:tcW w:w="1440" w:type="dxa"/>
          </w:tcPr>
          <w:p w14:paraId="53D97591" w14:textId="53F9DF2D" w:rsidR="002D75D3" w:rsidRPr="00951295" w:rsidRDefault="002D75D3" w:rsidP="00B70D3D">
            <w:pPr>
              <w:spacing w:after="0"/>
              <w:jc w:val="center"/>
              <w:rPr>
                <w:rFonts w:cstheme="minorHAnsi"/>
                <w:sz w:val="18"/>
                <w:szCs w:val="18"/>
              </w:rPr>
            </w:pPr>
            <w:r w:rsidRPr="00951295">
              <w:rPr>
                <w:rFonts w:cstheme="minorHAnsi"/>
                <w:sz w:val="18"/>
                <w:szCs w:val="18"/>
              </w:rPr>
              <w:t>18.1</w:t>
            </w:r>
          </w:p>
        </w:tc>
      </w:tr>
      <w:tr w:rsidR="002D75D3" w:rsidRPr="00951295" w14:paraId="6233CF17" w14:textId="77777777" w:rsidTr="00F7728F">
        <w:trPr>
          <w:jc w:val="center"/>
        </w:trPr>
        <w:tc>
          <w:tcPr>
            <w:tcW w:w="3312" w:type="dxa"/>
            <w:vAlign w:val="center"/>
          </w:tcPr>
          <w:p w14:paraId="45B4CFE4" w14:textId="77777777" w:rsidR="002D75D3" w:rsidRPr="00951295" w:rsidRDefault="002D75D3" w:rsidP="00B70D3D">
            <w:pPr>
              <w:spacing w:after="0"/>
              <w:ind w:left="432"/>
              <w:rPr>
                <w:rFonts w:cstheme="minorHAnsi"/>
                <w:sz w:val="18"/>
                <w:szCs w:val="18"/>
              </w:rPr>
            </w:pPr>
            <w:r w:rsidRPr="00951295">
              <w:rPr>
                <w:rFonts w:cstheme="minorHAnsi"/>
                <w:sz w:val="18"/>
                <w:szCs w:val="18"/>
              </w:rPr>
              <w:t>Methods: Autonomy</w:t>
            </w:r>
          </w:p>
        </w:tc>
        <w:tc>
          <w:tcPr>
            <w:tcW w:w="1440" w:type="dxa"/>
          </w:tcPr>
          <w:p w14:paraId="44983A71" w14:textId="4A4E1428" w:rsidR="002D75D3" w:rsidRPr="00951295" w:rsidRDefault="002D75D3" w:rsidP="00B70D3D">
            <w:pPr>
              <w:spacing w:after="0"/>
              <w:jc w:val="center"/>
              <w:rPr>
                <w:rFonts w:cstheme="minorHAnsi"/>
                <w:sz w:val="18"/>
                <w:szCs w:val="18"/>
              </w:rPr>
            </w:pPr>
            <w:r w:rsidRPr="00951295">
              <w:rPr>
                <w:rFonts w:cstheme="minorHAnsi"/>
                <w:sz w:val="18"/>
                <w:szCs w:val="18"/>
              </w:rPr>
              <w:t>70.9</w:t>
            </w:r>
          </w:p>
        </w:tc>
        <w:tc>
          <w:tcPr>
            <w:tcW w:w="1440" w:type="dxa"/>
          </w:tcPr>
          <w:p w14:paraId="1F06C803" w14:textId="58E9BB76" w:rsidR="002D75D3" w:rsidRPr="00951295" w:rsidRDefault="002D75D3" w:rsidP="00B70D3D">
            <w:pPr>
              <w:spacing w:after="0"/>
              <w:jc w:val="center"/>
              <w:rPr>
                <w:rFonts w:cstheme="minorHAnsi"/>
                <w:sz w:val="18"/>
                <w:szCs w:val="18"/>
              </w:rPr>
            </w:pPr>
            <w:r w:rsidRPr="00951295">
              <w:rPr>
                <w:rFonts w:cstheme="minorHAnsi"/>
                <w:sz w:val="18"/>
                <w:szCs w:val="18"/>
              </w:rPr>
              <w:t>58.2</w:t>
            </w:r>
          </w:p>
        </w:tc>
      </w:tr>
      <w:tr w:rsidR="002D75D3" w:rsidRPr="00951295" w14:paraId="05C22DAA" w14:textId="77777777" w:rsidTr="00F7728F">
        <w:trPr>
          <w:jc w:val="center"/>
        </w:trPr>
        <w:tc>
          <w:tcPr>
            <w:tcW w:w="3312" w:type="dxa"/>
            <w:tcBorders>
              <w:bottom w:val="single" w:sz="4" w:space="0" w:color="auto"/>
            </w:tcBorders>
            <w:vAlign w:val="center"/>
          </w:tcPr>
          <w:p w14:paraId="789C8170" w14:textId="77777777" w:rsidR="002D75D3" w:rsidRPr="00951295" w:rsidRDefault="002D75D3" w:rsidP="00B70D3D">
            <w:pPr>
              <w:spacing w:after="0"/>
              <w:ind w:left="432"/>
              <w:rPr>
                <w:rFonts w:cstheme="minorHAnsi"/>
                <w:sz w:val="18"/>
                <w:szCs w:val="18"/>
              </w:rPr>
            </w:pPr>
            <w:r w:rsidRPr="00951295">
              <w:rPr>
                <w:rFonts w:cstheme="minorHAnsi"/>
                <w:sz w:val="18"/>
                <w:szCs w:val="18"/>
              </w:rPr>
              <w:t>Tools: ICT</w:t>
            </w:r>
          </w:p>
        </w:tc>
        <w:tc>
          <w:tcPr>
            <w:tcW w:w="1440" w:type="dxa"/>
            <w:tcBorders>
              <w:bottom w:val="single" w:sz="4" w:space="0" w:color="auto"/>
            </w:tcBorders>
          </w:tcPr>
          <w:p w14:paraId="271EAEF5" w14:textId="003EAC0D" w:rsidR="002D75D3" w:rsidRPr="00951295" w:rsidRDefault="002D75D3" w:rsidP="00B70D3D">
            <w:pPr>
              <w:spacing w:after="0"/>
              <w:jc w:val="center"/>
              <w:rPr>
                <w:rFonts w:cstheme="minorHAnsi"/>
                <w:sz w:val="18"/>
                <w:szCs w:val="18"/>
              </w:rPr>
            </w:pPr>
            <w:r w:rsidRPr="00951295">
              <w:rPr>
                <w:rFonts w:cstheme="minorHAnsi"/>
                <w:sz w:val="18"/>
                <w:szCs w:val="18"/>
              </w:rPr>
              <w:t>58.9</w:t>
            </w:r>
          </w:p>
        </w:tc>
        <w:tc>
          <w:tcPr>
            <w:tcW w:w="1440" w:type="dxa"/>
            <w:tcBorders>
              <w:bottom w:val="single" w:sz="4" w:space="0" w:color="auto"/>
            </w:tcBorders>
          </w:tcPr>
          <w:p w14:paraId="5F2ABDDA" w14:textId="2B096D45" w:rsidR="002D75D3" w:rsidRPr="00951295" w:rsidRDefault="002D75D3" w:rsidP="00B70D3D">
            <w:pPr>
              <w:spacing w:after="0"/>
              <w:jc w:val="center"/>
              <w:rPr>
                <w:rFonts w:cstheme="minorHAnsi"/>
                <w:sz w:val="18"/>
                <w:szCs w:val="18"/>
              </w:rPr>
            </w:pPr>
            <w:r w:rsidRPr="00951295">
              <w:rPr>
                <w:rFonts w:cstheme="minorHAnsi"/>
                <w:sz w:val="18"/>
                <w:szCs w:val="18"/>
              </w:rPr>
              <w:t>37.0</w:t>
            </w:r>
          </w:p>
        </w:tc>
      </w:tr>
      <w:tr w:rsidR="00F7728F" w:rsidRPr="00951295" w14:paraId="57189B1A" w14:textId="77777777" w:rsidTr="00F7728F">
        <w:trPr>
          <w:jc w:val="center"/>
        </w:trPr>
        <w:tc>
          <w:tcPr>
            <w:tcW w:w="6192" w:type="dxa"/>
            <w:gridSpan w:val="3"/>
            <w:tcBorders>
              <w:top w:val="single" w:sz="4" w:space="0" w:color="auto"/>
            </w:tcBorders>
            <w:vAlign w:val="center"/>
          </w:tcPr>
          <w:p w14:paraId="6FEEEFD9" w14:textId="77777777" w:rsidR="00F7728F" w:rsidRDefault="00F7728F" w:rsidP="00B70D3D">
            <w:pPr>
              <w:spacing w:after="0"/>
              <w:rPr>
                <w:rFonts w:cstheme="minorHAnsi"/>
                <w:sz w:val="16"/>
                <w:szCs w:val="16"/>
              </w:rPr>
            </w:pPr>
            <w:r w:rsidRPr="00303D3B">
              <w:rPr>
                <w:sz w:val="16"/>
              </w:rPr>
              <w:t>The sample con</w:t>
            </w:r>
            <w:r>
              <w:rPr>
                <w:sz w:val="16"/>
              </w:rPr>
              <w:t>sists of Belgian workers in year 2021 (EWCS) and between years 2011 and 2012 (PIAAC)</w:t>
            </w:r>
            <w:r>
              <w:rPr>
                <w:rFonts w:cstheme="minorHAnsi"/>
                <w:sz w:val="16"/>
                <w:szCs w:val="20"/>
              </w:rPr>
              <w:t xml:space="preserve">. </w:t>
            </w:r>
            <w:r w:rsidRPr="00303D3B">
              <w:rPr>
                <w:sz w:val="16"/>
              </w:rPr>
              <w:t xml:space="preserve">The task indices are measured on a scale from 0 to 100 indicating the intensity by which the task is performed (the higher the value, the more intensively the task is performed). </w:t>
            </w:r>
            <w:r>
              <w:rPr>
                <w:rFonts w:cstheme="minorHAnsi"/>
                <w:sz w:val="16"/>
                <w:szCs w:val="20"/>
              </w:rPr>
              <w:t>The construction of the task indices is presented in the Appendix A and Table C.3 gives</w:t>
            </w:r>
            <w:r w:rsidRPr="00303D3B">
              <w:rPr>
                <w:sz w:val="16"/>
              </w:rPr>
              <w:t xml:space="preserve"> the ISCO08 classification. Growing occupations are ISCO08 groups 33, 24, 22, 26, 25, 23, 21, 31, 53 and 34 and declining occupations are ISCO08 groups 72, 75, 73 and 74.</w:t>
            </w:r>
            <w:r w:rsidRPr="007F5797">
              <w:rPr>
                <w:rFonts w:cstheme="minorHAnsi"/>
                <w:sz w:val="16"/>
                <w:szCs w:val="16"/>
              </w:rPr>
              <w:t xml:space="preserve"> </w:t>
            </w:r>
          </w:p>
          <w:p w14:paraId="294BAC2A" w14:textId="513CFB55" w:rsidR="00F7728F" w:rsidRPr="00F7728F" w:rsidRDefault="00F7728F" w:rsidP="00803B83">
            <w:pPr>
              <w:rPr>
                <w:sz w:val="20"/>
              </w:rPr>
            </w:pPr>
            <w:r>
              <w:rPr>
                <w:rFonts w:eastAsiaTheme="minorEastAsia" w:cstheme="minorHAnsi"/>
                <w:sz w:val="16"/>
                <w:szCs w:val="16"/>
                <w:vertAlign w:val="superscript"/>
              </w:rPr>
              <w:t>a</w:t>
            </w:r>
            <w:r>
              <w:rPr>
                <w:rFonts w:cstheme="minorHAnsi"/>
                <w:sz w:val="16"/>
                <w:szCs w:val="20"/>
              </w:rPr>
              <w:t xml:space="preserve"> </w:t>
            </w:r>
            <w:r w:rsidRPr="00E636F9">
              <w:rPr>
                <w:rFonts w:cstheme="minorHAnsi"/>
                <w:sz w:val="16"/>
                <w:szCs w:val="20"/>
              </w:rPr>
              <w:t xml:space="preserve">Data not available for 2021 so </w:t>
            </w:r>
            <w:r>
              <w:rPr>
                <w:rFonts w:cstheme="minorHAnsi"/>
                <w:sz w:val="16"/>
                <w:szCs w:val="20"/>
              </w:rPr>
              <w:t>indices</w:t>
            </w:r>
            <w:r w:rsidRPr="00E636F9">
              <w:rPr>
                <w:rFonts w:cstheme="minorHAnsi"/>
                <w:sz w:val="16"/>
                <w:szCs w:val="20"/>
              </w:rPr>
              <w:t xml:space="preserve"> are measured </w:t>
            </w:r>
            <w:r>
              <w:rPr>
                <w:rFonts w:cstheme="minorHAnsi"/>
                <w:sz w:val="16"/>
                <w:szCs w:val="20"/>
              </w:rPr>
              <w:t xml:space="preserve">in year </w:t>
            </w:r>
            <w:r w:rsidRPr="00E636F9">
              <w:rPr>
                <w:rFonts w:cstheme="minorHAnsi"/>
                <w:sz w:val="16"/>
                <w:szCs w:val="20"/>
              </w:rPr>
              <w:t>2015</w:t>
            </w:r>
          </w:p>
        </w:tc>
      </w:tr>
    </w:tbl>
    <w:p w14:paraId="73DC98C2" w14:textId="5378BADB" w:rsidR="00F33C68" w:rsidRPr="00960F45" w:rsidRDefault="00F33C68" w:rsidP="00F7728F">
      <w:pPr>
        <w:spacing w:before="160"/>
        <w:rPr>
          <w:u w:val="single"/>
        </w:rPr>
      </w:pPr>
      <w:r>
        <w:rPr>
          <w:u w:val="single"/>
        </w:rPr>
        <w:t xml:space="preserve">4.2 How did tasks change over time in the </w:t>
      </w:r>
      <w:r w:rsidR="007545BC">
        <w:rPr>
          <w:u w:val="single"/>
        </w:rPr>
        <w:t xml:space="preserve">Belgian </w:t>
      </w:r>
      <w:r>
        <w:rPr>
          <w:u w:val="single"/>
        </w:rPr>
        <w:t>employed population</w:t>
      </w:r>
      <w:r w:rsidRPr="00960F45">
        <w:rPr>
          <w:u w:val="single"/>
        </w:rPr>
        <w:t>?</w:t>
      </w:r>
    </w:p>
    <w:p w14:paraId="617B0AF5" w14:textId="53A448A6" w:rsidR="00351258" w:rsidRDefault="00D76BDF" w:rsidP="00351258">
      <w:pPr>
        <w:jc w:val="both"/>
      </w:pPr>
      <w:r>
        <w:t>Our</w:t>
      </w:r>
      <w:r w:rsidR="00F33C68">
        <w:t xml:space="preserve"> </w:t>
      </w:r>
      <w:r w:rsidR="00984C95">
        <w:t>second</w:t>
      </w:r>
      <w:r w:rsidR="00F33C68">
        <w:t xml:space="preserve"> objective is to study </w:t>
      </w:r>
      <w:r w:rsidR="00984C95">
        <w:t xml:space="preserve">the evolution of tasks </w:t>
      </w:r>
      <w:r>
        <w:t>over the period 1995-</w:t>
      </w:r>
      <w:r w:rsidR="002A5EDD">
        <w:t>2021</w:t>
      </w:r>
      <w:r w:rsidR="00F33C68">
        <w:t>.</w:t>
      </w:r>
      <w:r w:rsidR="00051764">
        <w:t xml:space="preserve"> Because the PIAAC data is not longitudinal, only the EWCS is used  for the rest of the analysis.</w:t>
      </w:r>
      <w:r w:rsidR="002A5EDD">
        <w:t xml:space="preserve"> </w:t>
      </w:r>
      <w:r w:rsidR="00532AAA">
        <w:t>W</w:t>
      </w:r>
      <w:r w:rsidR="002A5EDD">
        <w:t>he</w:t>
      </w:r>
      <w:r w:rsidR="00532AAA">
        <w:t>n</w:t>
      </w:r>
      <w:r w:rsidR="002A5EDD">
        <w:t xml:space="preserve"> information needed to measure a task index </w:t>
      </w:r>
      <w:r w:rsidR="00DD79AD">
        <w:t>was</w:t>
      </w:r>
      <w:r w:rsidR="002A5EDD">
        <w:t xml:space="preserve"> not available in 2021, we restric</w:t>
      </w:r>
      <w:r>
        <w:t>ted the analysis to the 1995-</w:t>
      </w:r>
      <w:r w:rsidR="002A5EDD">
        <w:t>2015 period.</w:t>
      </w:r>
      <w:r w:rsidR="00351258" w:rsidRPr="00351258">
        <w:t xml:space="preserve"> </w:t>
      </w:r>
      <w:r w:rsidR="00351258">
        <w:t xml:space="preserve">As explained in the appendix, the task index “team work” is no longer in our analysis since the variables needed to construct this task index </w:t>
      </w:r>
      <w:r w:rsidR="00DD79AD">
        <w:t>are not</w:t>
      </w:r>
      <w:r w:rsidR="00FE449A">
        <w:t xml:space="preserve"> </w:t>
      </w:r>
      <w:r w:rsidR="00351258">
        <w:t xml:space="preserve">available </w:t>
      </w:r>
      <w:r w:rsidR="003406FA">
        <w:t>before</w:t>
      </w:r>
      <w:r w:rsidR="00351258">
        <w:t xml:space="preserve"> 20</w:t>
      </w:r>
      <w:r w:rsidR="00E603AF">
        <w:t>00</w:t>
      </w:r>
      <w:r w:rsidR="00351258">
        <w:t>.</w:t>
      </w:r>
    </w:p>
    <w:p w14:paraId="19D40E42" w14:textId="48C7F19C" w:rsidR="00BF0116" w:rsidRDefault="00BF0116" w:rsidP="00351258">
      <w:pPr>
        <w:jc w:val="both"/>
      </w:pPr>
      <w:r>
        <w:t xml:space="preserve">Table </w:t>
      </w:r>
      <w:r w:rsidR="00487F5C">
        <w:t>5</w:t>
      </w:r>
      <w:r>
        <w:t xml:space="preserve"> gives the mea</w:t>
      </w:r>
      <w:r w:rsidR="00D76BDF">
        <w:t xml:space="preserve">n task indices in 1995 and </w:t>
      </w:r>
      <w:r>
        <w:t xml:space="preserve">2021 and the absolute and percentage change between these two mean scores. The last column gives the linear trend coefficients </w:t>
      </w:r>
      <w:r w:rsidR="00351258">
        <w:rPr>
          <w:rFonts w:eastAsiaTheme="minorEastAsia"/>
        </w:rPr>
        <w:t xml:space="preserve">obtained for each task index separately, </w:t>
      </w:r>
      <w:r w:rsidR="00373295">
        <w:rPr>
          <w:rFonts w:eastAsiaTheme="minorEastAsia"/>
        </w:rPr>
        <w:t>which are</w:t>
      </w:r>
      <w:r w:rsidR="00351258">
        <w:rPr>
          <w:rFonts w:eastAsiaTheme="minorEastAsia"/>
        </w:rPr>
        <w:t xml:space="preserve"> estimate</w:t>
      </w:r>
      <w:r w:rsidR="00373295">
        <w:rPr>
          <w:rFonts w:eastAsiaTheme="minorEastAsia"/>
        </w:rPr>
        <w:t>s</w:t>
      </w:r>
      <w:r w:rsidR="00351258">
        <w:rPr>
          <w:rFonts w:eastAsiaTheme="minorEastAsia"/>
        </w:rPr>
        <w:t xml:space="preserve"> </w:t>
      </w:r>
      <w:r w:rsidR="00355BE0">
        <w:rPr>
          <w:rFonts w:eastAsiaTheme="minorEastAsia"/>
        </w:rPr>
        <w:t xml:space="preserve">for </w:t>
      </w:r>
      <w:r w:rsidR="00351258">
        <w:rPr>
          <w:rFonts w:eastAsiaTheme="minorEastAsia"/>
        </w:rPr>
        <w:t>the average annual increase in the task index (see Appendix C for more information).</w:t>
      </w:r>
    </w:p>
    <w:p w14:paraId="16E2373C" w14:textId="77777777" w:rsidR="00E37CA1" w:rsidRDefault="00E37CA1">
      <w:pPr>
        <w:rPr>
          <w:u w:val="single"/>
        </w:rPr>
      </w:pPr>
      <w:r>
        <w:rPr>
          <w:u w:val="single"/>
        </w:rPr>
        <w:br w:type="page"/>
      </w:r>
    </w:p>
    <w:p w14:paraId="260BA7F5" w14:textId="7D4D3B20" w:rsidR="00BF0116" w:rsidRPr="00894FF7" w:rsidRDefault="00BF0116" w:rsidP="00BF0116">
      <w:pPr>
        <w:spacing w:after="0"/>
        <w:jc w:val="center"/>
        <w:rPr>
          <w:u w:val="single"/>
        </w:rPr>
      </w:pPr>
      <w:r>
        <w:rPr>
          <w:u w:val="single"/>
        </w:rPr>
        <w:lastRenderedPageBreak/>
        <w:t xml:space="preserve">Table </w:t>
      </w:r>
      <w:r w:rsidR="00F6087D">
        <w:rPr>
          <w:u w:val="single"/>
        </w:rPr>
        <w:t>5</w:t>
      </w:r>
      <w:r>
        <w:rPr>
          <w:u w:val="single"/>
        </w:rPr>
        <w:t xml:space="preserve">: </w:t>
      </w:r>
      <w:r w:rsidRPr="00894FF7">
        <w:rPr>
          <w:u w:val="single"/>
        </w:rPr>
        <w:t>Aggregate changes in average s</w:t>
      </w:r>
      <w:r w:rsidR="00051764">
        <w:rPr>
          <w:u w:val="single"/>
        </w:rPr>
        <w:t>cores of task indices</w:t>
      </w:r>
      <w:r w:rsidRPr="00894FF7">
        <w:rPr>
          <w:u w:val="single"/>
        </w:rPr>
        <w:t>, 1995-2015</w:t>
      </w:r>
    </w:p>
    <w:tbl>
      <w:tblPr>
        <w:tblW w:w="8064" w:type="dxa"/>
        <w:jc w:val="center"/>
        <w:tblLook w:val="04A0" w:firstRow="1" w:lastRow="0" w:firstColumn="1" w:lastColumn="0" w:noHBand="0" w:noVBand="1"/>
      </w:tblPr>
      <w:tblGrid>
        <w:gridCol w:w="2304"/>
        <w:gridCol w:w="1152"/>
        <w:gridCol w:w="1152"/>
        <w:gridCol w:w="1152"/>
        <w:gridCol w:w="1152"/>
        <w:gridCol w:w="1152"/>
      </w:tblGrid>
      <w:tr w:rsidR="004C083A" w:rsidRPr="00351258" w14:paraId="1BB48BCA" w14:textId="77777777" w:rsidTr="00F7728F">
        <w:trPr>
          <w:jc w:val="center"/>
        </w:trPr>
        <w:tc>
          <w:tcPr>
            <w:tcW w:w="2304" w:type="dxa"/>
            <w:vMerge w:val="restart"/>
            <w:tcBorders>
              <w:top w:val="single" w:sz="4" w:space="0" w:color="auto"/>
              <w:bottom w:val="single" w:sz="4" w:space="0" w:color="auto"/>
            </w:tcBorders>
            <w:vAlign w:val="center"/>
          </w:tcPr>
          <w:p w14:paraId="429ADCF3" w14:textId="77777777" w:rsidR="004C083A" w:rsidRPr="00351258" w:rsidRDefault="004C083A" w:rsidP="00650473">
            <w:pPr>
              <w:spacing w:after="0"/>
              <w:rPr>
                <w:rFonts w:cstheme="minorHAnsi"/>
                <w:sz w:val="18"/>
                <w:szCs w:val="18"/>
              </w:rPr>
            </w:pPr>
          </w:p>
        </w:tc>
        <w:tc>
          <w:tcPr>
            <w:tcW w:w="2304" w:type="dxa"/>
            <w:gridSpan w:val="2"/>
            <w:tcBorders>
              <w:top w:val="single" w:sz="4" w:space="0" w:color="auto"/>
            </w:tcBorders>
            <w:vAlign w:val="center"/>
          </w:tcPr>
          <w:p w14:paraId="4A1B1DC2" w14:textId="77777777" w:rsidR="004C083A" w:rsidRPr="00351258" w:rsidRDefault="004C083A" w:rsidP="00650473">
            <w:pPr>
              <w:spacing w:after="0"/>
              <w:jc w:val="center"/>
              <w:rPr>
                <w:rFonts w:cstheme="minorHAnsi"/>
                <w:sz w:val="18"/>
                <w:szCs w:val="18"/>
              </w:rPr>
            </w:pPr>
            <w:r w:rsidRPr="00351258">
              <w:rPr>
                <w:rFonts w:cstheme="minorHAnsi"/>
                <w:sz w:val="18"/>
                <w:szCs w:val="18"/>
              </w:rPr>
              <w:t>Mean</w:t>
            </w:r>
          </w:p>
        </w:tc>
        <w:tc>
          <w:tcPr>
            <w:tcW w:w="1152" w:type="dxa"/>
            <w:vMerge w:val="restart"/>
            <w:tcBorders>
              <w:top w:val="single" w:sz="4" w:space="0" w:color="auto"/>
            </w:tcBorders>
            <w:vAlign w:val="center"/>
          </w:tcPr>
          <w:p w14:paraId="0D518042" w14:textId="77777777" w:rsidR="004C083A" w:rsidRPr="00351258" w:rsidRDefault="004C083A" w:rsidP="00650473">
            <w:pPr>
              <w:spacing w:after="0"/>
              <w:jc w:val="center"/>
              <w:rPr>
                <w:rFonts w:cstheme="minorHAnsi"/>
                <w:sz w:val="18"/>
                <w:szCs w:val="18"/>
              </w:rPr>
            </w:pPr>
            <w:r w:rsidRPr="00351258">
              <w:rPr>
                <w:rFonts w:cstheme="minorHAnsi"/>
                <w:sz w:val="18"/>
                <w:szCs w:val="18"/>
              </w:rPr>
              <w:t>change</w:t>
            </w:r>
          </w:p>
        </w:tc>
        <w:tc>
          <w:tcPr>
            <w:tcW w:w="1152" w:type="dxa"/>
            <w:vMerge w:val="restart"/>
            <w:tcBorders>
              <w:top w:val="single" w:sz="4" w:space="0" w:color="auto"/>
            </w:tcBorders>
            <w:vAlign w:val="center"/>
          </w:tcPr>
          <w:p w14:paraId="0AB22338" w14:textId="77777777" w:rsidR="004C083A" w:rsidRPr="00351258" w:rsidRDefault="004C083A" w:rsidP="00650473">
            <w:pPr>
              <w:spacing w:after="0"/>
              <w:jc w:val="center"/>
              <w:rPr>
                <w:rFonts w:cstheme="minorHAnsi"/>
                <w:sz w:val="18"/>
                <w:szCs w:val="18"/>
              </w:rPr>
            </w:pPr>
            <w:r w:rsidRPr="00351258">
              <w:rPr>
                <w:rFonts w:cstheme="minorHAnsi"/>
                <w:sz w:val="18"/>
                <w:szCs w:val="18"/>
              </w:rPr>
              <w:t>% change</w:t>
            </w:r>
          </w:p>
        </w:tc>
        <w:tc>
          <w:tcPr>
            <w:tcW w:w="1152" w:type="dxa"/>
            <w:vMerge w:val="restart"/>
            <w:tcBorders>
              <w:top w:val="single" w:sz="4" w:space="0" w:color="auto"/>
            </w:tcBorders>
            <w:vAlign w:val="center"/>
          </w:tcPr>
          <w:p w14:paraId="6EFDDA81" w14:textId="77777777" w:rsidR="004C083A" w:rsidRPr="00351258" w:rsidRDefault="004C083A" w:rsidP="00650473">
            <w:pPr>
              <w:spacing w:after="0"/>
              <w:jc w:val="center"/>
              <w:rPr>
                <w:rFonts w:cstheme="minorHAnsi"/>
                <w:sz w:val="18"/>
                <w:szCs w:val="18"/>
              </w:rPr>
            </w:pPr>
            <w:r w:rsidRPr="00351258">
              <w:rPr>
                <w:rFonts w:cstheme="minorHAnsi"/>
                <w:sz w:val="18"/>
                <w:szCs w:val="18"/>
              </w:rPr>
              <w:t>Trend coefficients</w:t>
            </w:r>
          </w:p>
        </w:tc>
      </w:tr>
      <w:tr w:rsidR="004C083A" w:rsidRPr="00351258" w14:paraId="13343E01" w14:textId="77777777" w:rsidTr="00F7728F">
        <w:trPr>
          <w:jc w:val="center"/>
        </w:trPr>
        <w:tc>
          <w:tcPr>
            <w:tcW w:w="2304" w:type="dxa"/>
            <w:vMerge/>
            <w:tcBorders>
              <w:top w:val="single" w:sz="4" w:space="0" w:color="auto"/>
              <w:bottom w:val="single" w:sz="4" w:space="0" w:color="auto"/>
            </w:tcBorders>
            <w:vAlign w:val="center"/>
          </w:tcPr>
          <w:p w14:paraId="786380D9" w14:textId="77777777" w:rsidR="004C083A" w:rsidRPr="00351258" w:rsidRDefault="004C083A" w:rsidP="00650473">
            <w:pPr>
              <w:spacing w:after="0"/>
              <w:rPr>
                <w:rFonts w:cstheme="minorHAnsi"/>
                <w:sz w:val="18"/>
                <w:szCs w:val="18"/>
              </w:rPr>
            </w:pPr>
          </w:p>
        </w:tc>
        <w:tc>
          <w:tcPr>
            <w:tcW w:w="1152" w:type="dxa"/>
            <w:vAlign w:val="center"/>
          </w:tcPr>
          <w:p w14:paraId="1C52F514" w14:textId="77777777" w:rsidR="004C083A" w:rsidRPr="00351258" w:rsidRDefault="004C083A" w:rsidP="00650473">
            <w:pPr>
              <w:spacing w:after="0"/>
              <w:jc w:val="center"/>
              <w:rPr>
                <w:rFonts w:cstheme="minorHAnsi"/>
                <w:sz w:val="18"/>
                <w:szCs w:val="18"/>
              </w:rPr>
            </w:pPr>
            <w:r w:rsidRPr="00351258">
              <w:rPr>
                <w:rFonts w:cstheme="minorHAnsi"/>
                <w:sz w:val="18"/>
                <w:szCs w:val="18"/>
              </w:rPr>
              <w:t>1995</w:t>
            </w:r>
          </w:p>
        </w:tc>
        <w:tc>
          <w:tcPr>
            <w:tcW w:w="1152" w:type="dxa"/>
            <w:vAlign w:val="center"/>
          </w:tcPr>
          <w:p w14:paraId="3590B7A3" w14:textId="77777777" w:rsidR="004C083A" w:rsidRPr="00351258" w:rsidRDefault="004C083A" w:rsidP="00650473">
            <w:pPr>
              <w:spacing w:after="0"/>
              <w:jc w:val="center"/>
              <w:rPr>
                <w:rFonts w:cstheme="minorHAnsi"/>
                <w:sz w:val="18"/>
                <w:szCs w:val="18"/>
              </w:rPr>
            </w:pPr>
            <w:r w:rsidRPr="00351258">
              <w:rPr>
                <w:rFonts w:cstheme="minorHAnsi"/>
                <w:sz w:val="18"/>
                <w:szCs w:val="18"/>
              </w:rPr>
              <w:t>2021</w:t>
            </w:r>
          </w:p>
        </w:tc>
        <w:tc>
          <w:tcPr>
            <w:tcW w:w="1152" w:type="dxa"/>
            <w:vMerge/>
            <w:tcBorders>
              <w:bottom w:val="single" w:sz="4" w:space="0" w:color="auto"/>
            </w:tcBorders>
            <w:vAlign w:val="center"/>
          </w:tcPr>
          <w:p w14:paraId="0BE1CAF9" w14:textId="77777777" w:rsidR="004C083A" w:rsidRPr="00351258" w:rsidRDefault="004C083A" w:rsidP="00650473">
            <w:pPr>
              <w:spacing w:after="0"/>
              <w:jc w:val="center"/>
              <w:rPr>
                <w:rFonts w:cstheme="minorHAnsi"/>
                <w:sz w:val="18"/>
                <w:szCs w:val="18"/>
              </w:rPr>
            </w:pPr>
          </w:p>
        </w:tc>
        <w:tc>
          <w:tcPr>
            <w:tcW w:w="1152" w:type="dxa"/>
            <w:vMerge/>
            <w:tcBorders>
              <w:bottom w:val="single" w:sz="4" w:space="0" w:color="auto"/>
            </w:tcBorders>
            <w:vAlign w:val="center"/>
          </w:tcPr>
          <w:p w14:paraId="7034755E" w14:textId="77777777" w:rsidR="004C083A" w:rsidRPr="00351258" w:rsidRDefault="004C083A" w:rsidP="00650473">
            <w:pPr>
              <w:spacing w:after="0"/>
              <w:jc w:val="center"/>
              <w:rPr>
                <w:rFonts w:cstheme="minorHAnsi"/>
                <w:sz w:val="18"/>
                <w:szCs w:val="18"/>
              </w:rPr>
            </w:pPr>
          </w:p>
        </w:tc>
        <w:tc>
          <w:tcPr>
            <w:tcW w:w="1152" w:type="dxa"/>
            <w:vMerge/>
            <w:tcBorders>
              <w:bottom w:val="single" w:sz="4" w:space="0" w:color="auto"/>
            </w:tcBorders>
            <w:vAlign w:val="center"/>
          </w:tcPr>
          <w:p w14:paraId="278778DB" w14:textId="77777777" w:rsidR="004C083A" w:rsidRPr="00351258" w:rsidRDefault="004C083A" w:rsidP="00650473">
            <w:pPr>
              <w:spacing w:after="0"/>
              <w:jc w:val="center"/>
              <w:rPr>
                <w:rFonts w:cstheme="minorHAnsi"/>
                <w:sz w:val="18"/>
                <w:szCs w:val="18"/>
              </w:rPr>
            </w:pPr>
          </w:p>
        </w:tc>
      </w:tr>
      <w:tr w:rsidR="004C083A" w:rsidRPr="00351258" w14:paraId="68E3F633" w14:textId="77777777" w:rsidTr="00F7728F">
        <w:trPr>
          <w:jc w:val="center"/>
        </w:trPr>
        <w:tc>
          <w:tcPr>
            <w:tcW w:w="2304" w:type="dxa"/>
            <w:tcBorders>
              <w:top w:val="single" w:sz="4" w:space="0" w:color="auto"/>
            </w:tcBorders>
            <w:vAlign w:val="center"/>
          </w:tcPr>
          <w:p w14:paraId="563B7B09" w14:textId="77777777" w:rsidR="004C083A" w:rsidRPr="00351258" w:rsidRDefault="004C083A" w:rsidP="00650473">
            <w:pPr>
              <w:spacing w:after="0"/>
              <w:rPr>
                <w:rFonts w:cstheme="minorHAnsi"/>
                <w:sz w:val="18"/>
                <w:szCs w:val="18"/>
              </w:rPr>
            </w:pPr>
            <w:r w:rsidRPr="00351258">
              <w:rPr>
                <w:rFonts w:cstheme="minorHAnsi"/>
                <w:sz w:val="18"/>
                <w:szCs w:val="18"/>
              </w:rPr>
              <w:t>Physical: Strength</w:t>
            </w:r>
          </w:p>
        </w:tc>
        <w:tc>
          <w:tcPr>
            <w:tcW w:w="1152" w:type="dxa"/>
            <w:tcBorders>
              <w:top w:val="single" w:sz="4" w:space="0" w:color="auto"/>
            </w:tcBorders>
          </w:tcPr>
          <w:p w14:paraId="42EBFDD5" w14:textId="77777777" w:rsidR="004C083A" w:rsidRPr="00351258" w:rsidRDefault="004C083A" w:rsidP="00650473">
            <w:pPr>
              <w:spacing w:after="0"/>
              <w:jc w:val="center"/>
              <w:rPr>
                <w:rFonts w:cstheme="minorHAnsi"/>
                <w:sz w:val="18"/>
                <w:szCs w:val="18"/>
              </w:rPr>
            </w:pPr>
            <w:r w:rsidRPr="00351258">
              <w:rPr>
                <w:rFonts w:cstheme="minorHAnsi"/>
                <w:sz w:val="18"/>
                <w:szCs w:val="18"/>
              </w:rPr>
              <w:t>24.1</w:t>
            </w:r>
          </w:p>
        </w:tc>
        <w:tc>
          <w:tcPr>
            <w:tcW w:w="1152" w:type="dxa"/>
            <w:tcBorders>
              <w:top w:val="single" w:sz="4" w:space="0" w:color="auto"/>
            </w:tcBorders>
          </w:tcPr>
          <w:p w14:paraId="7275ADFE" w14:textId="77777777" w:rsidR="004C083A" w:rsidRPr="00351258" w:rsidRDefault="004C083A" w:rsidP="00650473">
            <w:pPr>
              <w:spacing w:after="0"/>
              <w:jc w:val="center"/>
              <w:rPr>
                <w:rFonts w:cstheme="minorHAnsi"/>
                <w:sz w:val="18"/>
                <w:szCs w:val="18"/>
              </w:rPr>
            </w:pPr>
            <w:r w:rsidRPr="00351258">
              <w:rPr>
                <w:rFonts w:cstheme="minorHAnsi"/>
                <w:sz w:val="18"/>
                <w:szCs w:val="18"/>
              </w:rPr>
              <w:t>31.4</w:t>
            </w:r>
          </w:p>
        </w:tc>
        <w:tc>
          <w:tcPr>
            <w:tcW w:w="1152" w:type="dxa"/>
            <w:tcBorders>
              <w:top w:val="single" w:sz="4" w:space="0" w:color="auto"/>
            </w:tcBorders>
          </w:tcPr>
          <w:p w14:paraId="27A0CC68" w14:textId="77777777" w:rsidR="004C083A" w:rsidRPr="00351258" w:rsidRDefault="004C083A" w:rsidP="00650473">
            <w:pPr>
              <w:spacing w:after="0"/>
              <w:jc w:val="center"/>
              <w:rPr>
                <w:rFonts w:cstheme="minorHAnsi"/>
                <w:sz w:val="18"/>
                <w:szCs w:val="18"/>
              </w:rPr>
            </w:pPr>
            <w:r w:rsidRPr="00351258">
              <w:rPr>
                <w:rFonts w:cstheme="minorHAnsi"/>
                <w:sz w:val="18"/>
                <w:szCs w:val="18"/>
              </w:rPr>
              <w:t>7.3</w:t>
            </w:r>
          </w:p>
        </w:tc>
        <w:tc>
          <w:tcPr>
            <w:tcW w:w="1152" w:type="dxa"/>
            <w:tcBorders>
              <w:top w:val="single" w:sz="4" w:space="0" w:color="auto"/>
            </w:tcBorders>
          </w:tcPr>
          <w:p w14:paraId="5ECE713E" w14:textId="77777777" w:rsidR="004C083A" w:rsidRPr="00351258" w:rsidRDefault="004C083A" w:rsidP="00650473">
            <w:pPr>
              <w:spacing w:after="0"/>
              <w:jc w:val="center"/>
              <w:rPr>
                <w:rFonts w:cstheme="minorHAnsi"/>
                <w:sz w:val="18"/>
                <w:szCs w:val="18"/>
              </w:rPr>
            </w:pPr>
            <w:r w:rsidRPr="00351258">
              <w:rPr>
                <w:rFonts w:cstheme="minorHAnsi"/>
                <w:sz w:val="18"/>
                <w:szCs w:val="18"/>
              </w:rPr>
              <w:t>30.4%</w:t>
            </w:r>
          </w:p>
        </w:tc>
        <w:tc>
          <w:tcPr>
            <w:tcW w:w="1152" w:type="dxa"/>
            <w:tcBorders>
              <w:top w:val="single" w:sz="4" w:space="0" w:color="auto"/>
            </w:tcBorders>
          </w:tcPr>
          <w:p w14:paraId="30DB51F5" w14:textId="77777777" w:rsidR="004C083A" w:rsidRPr="00351258" w:rsidRDefault="004C083A" w:rsidP="00650473">
            <w:pPr>
              <w:spacing w:after="0"/>
              <w:jc w:val="center"/>
              <w:rPr>
                <w:rFonts w:cstheme="minorHAnsi"/>
                <w:sz w:val="18"/>
                <w:szCs w:val="18"/>
              </w:rPr>
            </w:pPr>
            <w:r w:rsidRPr="00351258">
              <w:rPr>
                <w:rFonts w:cstheme="minorHAnsi"/>
                <w:sz w:val="18"/>
                <w:szCs w:val="18"/>
              </w:rPr>
              <w:t>0.220***</w:t>
            </w:r>
          </w:p>
        </w:tc>
      </w:tr>
      <w:tr w:rsidR="004C083A" w:rsidRPr="00351258" w14:paraId="6BBAC20A" w14:textId="77777777" w:rsidTr="00F7728F">
        <w:trPr>
          <w:jc w:val="center"/>
        </w:trPr>
        <w:tc>
          <w:tcPr>
            <w:tcW w:w="2304" w:type="dxa"/>
            <w:vAlign w:val="center"/>
          </w:tcPr>
          <w:p w14:paraId="0C68E656" w14:textId="77777777" w:rsidR="004C083A" w:rsidRPr="00351258" w:rsidRDefault="004C083A" w:rsidP="00650473">
            <w:pPr>
              <w:spacing w:after="0"/>
              <w:rPr>
                <w:rFonts w:cstheme="minorHAnsi"/>
                <w:sz w:val="18"/>
                <w:szCs w:val="18"/>
              </w:rPr>
            </w:pPr>
            <w:r w:rsidRPr="00351258">
              <w:rPr>
                <w:rFonts w:cstheme="minorHAnsi"/>
                <w:sz w:val="18"/>
                <w:szCs w:val="18"/>
              </w:rPr>
              <w:t>Intellectual: Problem solving</w:t>
            </w:r>
          </w:p>
        </w:tc>
        <w:tc>
          <w:tcPr>
            <w:tcW w:w="1152" w:type="dxa"/>
          </w:tcPr>
          <w:p w14:paraId="2F59229F" w14:textId="77777777" w:rsidR="004C083A" w:rsidRPr="00351258" w:rsidRDefault="004C083A" w:rsidP="00650473">
            <w:pPr>
              <w:spacing w:after="0"/>
              <w:jc w:val="center"/>
              <w:rPr>
                <w:rFonts w:cstheme="minorHAnsi"/>
                <w:sz w:val="18"/>
                <w:szCs w:val="18"/>
              </w:rPr>
            </w:pPr>
            <w:r w:rsidRPr="00351258">
              <w:rPr>
                <w:rFonts w:cstheme="minorHAnsi"/>
                <w:sz w:val="18"/>
                <w:szCs w:val="18"/>
              </w:rPr>
              <w:t>65.0</w:t>
            </w:r>
          </w:p>
        </w:tc>
        <w:tc>
          <w:tcPr>
            <w:tcW w:w="1152" w:type="dxa"/>
          </w:tcPr>
          <w:p w14:paraId="0991FC24" w14:textId="77777777" w:rsidR="004C083A" w:rsidRPr="00351258" w:rsidRDefault="004C083A" w:rsidP="00650473">
            <w:pPr>
              <w:spacing w:after="0"/>
              <w:jc w:val="center"/>
              <w:rPr>
                <w:rFonts w:cstheme="minorHAnsi"/>
                <w:sz w:val="18"/>
                <w:szCs w:val="18"/>
              </w:rPr>
            </w:pPr>
            <w:r w:rsidRPr="00351258">
              <w:rPr>
                <w:rFonts w:cstheme="minorHAnsi"/>
                <w:sz w:val="18"/>
                <w:szCs w:val="18"/>
              </w:rPr>
              <w:t>66.1</w:t>
            </w:r>
          </w:p>
        </w:tc>
        <w:tc>
          <w:tcPr>
            <w:tcW w:w="1152" w:type="dxa"/>
          </w:tcPr>
          <w:p w14:paraId="4082A468" w14:textId="77777777" w:rsidR="004C083A" w:rsidRPr="00351258" w:rsidRDefault="004C083A" w:rsidP="00650473">
            <w:pPr>
              <w:spacing w:after="0"/>
              <w:jc w:val="center"/>
              <w:rPr>
                <w:rFonts w:cstheme="minorHAnsi"/>
                <w:sz w:val="18"/>
                <w:szCs w:val="18"/>
              </w:rPr>
            </w:pPr>
            <w:r w:rsidRPr="00351258">
              <w:rPr>
                <w:rFonts w:cstheme="minorHAnsi"/>
                <w:sz w:val="18"/>
                <w:szCs w:val="18"/>
              </w:rPr>
              <w:t>1.1</w:t>
            </w:r>
          </w:p>
        </w:tc>
        <w:tc>
          <w:tcPr>
            <w:tcW w:w="1152" w:type="dxa"/>
          </w:tcPr>
          <w:p w14:paraId="6EE9ED84" w14:textId="77777777" w:rsidR="004C083A" w:rsidRPr="00351258" w:rsidRDefault="004C083A" w:rsidP="00650473">
            <w:pPr>
              <w:spacing w:after="0"/>
              <w:jc w:val="center"/>
              <w:rPr>
                <w:rFonts w:cstheme="minorHAnsi"/>
                <w:sz w:val="18"/>
                <w:szCs w:val="18"/>
              </w:rPr>
            </w:pPr>
            <w:r w:rsidRPr="00351258">
              <w:rPr>
                <w:rFonts w:cstheme="minorHAnsi"/>
                <w:sz w:val="18"/>
                <w:szCs w:val="18"/>
              </w:rPr>
              <w:t>1.7%</w:t>
            </w:r>
          </w:p>
        </w:tc>
        <w:tc>
          <w:tcPr>
            <w:tcW w:w="1152" w:type="dxa"/>
          </w:tcPr>
          <w:p w14:paraId="1F49C296" w14:textId="77777777" w:rsidR="004C083A" w:rsidRPr="00351258" w:rsidRDefault="004C083A" w:rsidP="00650473">
            <w:pPr>
              <w:spacing w:after="0"/>
              <w:jc w:val="center"/>
              <w:rPr>
                <w:rFonts w:cstheme="minorHAnsi"/>
                <w:sz w:val="18"/>
                <w:szCs w:val="18"/>
              </w:rPr>
            </w:pPr>
            <w:r w:rsidRPr="00351258">
              <w:rPr>
                <w:rFonts w:cstheme="minorHAnsi"/>
                <w:sz w:val="18"/>
                <w:szCs w:val="18"/>
              </w:rPr>
              <w:t>-0.130***</w:t>
            </w:r>
          </w:p>
        </w:tc>
      </w:tr>
      <w:tr w:rsidR="004C083A" w:rsidRPr="00351258" w14:paraId="1ED1EB2C" w14:textId="77777777" w:rsidTr="00F7728F">
        <w:trPr>
          <w:jc w:val="center"/>
        </w:trPr>
        <w:tc>
          <w:tcPr>
            <w:tcW w:w="2304" w:type="dxa"/>
            <w:vAlign w:val="center"/>
          </w:tcPr>
          <w:p w14:paraId="76B2F9C2" w14:textId="77777777" w:rsidR="004C083A" w:rsidRPr="00351258" w:rsidRDefault="004C083A" w:rsidP="00650473">
            <w:pPr>
              <w:spacing w:after="0"/>
              <w:rPr>
                <w:rFonts w:cstheme="minorHAnsi"/>
                <w:sz w:val="18"/>
                <w:szCs w:val="18"/>
              </w:rPr>
            </w:pPr>
            <w:r w:rsidRPr="00351258">
              <w:rPr>
                <w:rFonts w:cstheme="minorHAnsi"/>
                <w:sz w:val="18"/>
                <w:szCs w:val="18"/>
              </w:rPr>
              <w:t>Intellectual: Creativity</w:t>
            </w:r>
            <w:r w:rsidRPr="00351258">
              <w:rPr>
                <w:rFonts w:cstheme="minorHAnsi"/>
                <w:sz w:val="18"/>
                <w:szCs w:val="18"/>
                <w:vertAlign w:val="superscript"/>
              </w:rPr>
              <w:t>a</w:t>
            </w:r>
          </w:p>
        </w:tc>
        <w:tc>
          <w:tcPr>
            <w:tcW w:w="1152" w:type="dxa"/>
          </w:tcPr>
          <w:p w14:paraId="4B2478B1" w14:textId="77777777" w:rsidR="004C083A" w:rsidRPr="00351258" w:rsidRDefault="004C083A" w:rsidP="00650473">
            <w:pPr>
              <w:spacing w:after="0"/>
              <w:jc w:val="center"/>
              <w:rPr>
                <w:rFonts w:cstheme="minorHAnsi"/>
                <w:sz w:val="18"/>
                <w:szCs w:val="18"/>
              </w:rPr>
            </w:pPr>
            <w:r w:rsidRPr="00351258">
              <w:rPr>
                <w:rFonts w:cstheme="minorHAnsi"/>
                <w:sz w:val="18"/>
                <w:szCs w:val="18"/>
              </w:rPr>
              <w:t>80.6</w:t>
            </w:r>
          </w:p>
        </w:tc>
        <w:tc>
          <w:tcPr>
            <w:tcW w:w="1152" w:type="dxa"/>
          </w:tcPr>
          <w:p w14:paraId="513709D2" w14:textId="77777777" w:rsidR="004C083A" w:rsidRPr="00351258" w:rsidRDefault="004C083A" w:rsidP="00650473">
            <w:pPr>
              <w:spacing w:after="0"/>
              <w:jc w:val="center"/>
              <w:rPr>
                <w:rFonts w:cstheme="minorHAnsi"/>
                <w:sz w:val="18"/>
                <w:szCs w:val="18"/>
              </w:rPr>
            </w:pPr>
            <w:r w:rsidRPr="00351258">
              <w:rPr>
                <w:rFonts w:cstheme="minorHAnsi"/>
                <w:sz w:val="18"/>
                <w:szCs w:val="18"/>
              </w:rPr>
              <w:t>86.7</w:t>
            </w:r>
          </w:p>
        </w:tc>
        <w:tc>
          <w:tcPr>
            <w:tcW w:w="1152" w:type="dxa"/>
          </w:tcPr>
          <w:p w14:paraId="4780B03B" w14:textId="77777777" w:rsidR="004C083A" w:rsidRPr="00351258" w:rsidRDefault="004C083A" w:rsidP="00650473">
            <w:pPr>
              <w:spacing w:after="0"/>
              <w:jc w:val="center"/>
              <w:rPr>
                <w:rFonts w:cstheme="minorHAnsi"/>
                <w:sz w:val="18"/>
                <w:szCs w:val="18"/>
              </w:rPr>
            </w:pPr>
            <w:r w:rsidRPr="00351258">
              <w:rPr>
                <w:rFonts w:cstheme="minorHAnsi"/>
                <w:sz w:val="18"/>
                <w:szCs w:val="18"/>
              </w:rPr>
              <w:t>6.1</w:t>
            </w:r>
          </w:p>
        </w:tc>
        <w:tc>
          <w:tcPr>
            <w:tcW w:w="1152" w:type="dxa"/>
          </w:tcPr>
          <w:p w14:paraId="2EF59356" w14:textId="77777777" w:rsidR="004C083A" w:rsidRPr="00351258" w:rsidRDefault="004C083A" w:rsidP="00650473">
            <w:pPr>
              <w:spacing w:after="0"/>
              <w:jc w:val="center"/>
              <w:rPr>
                <w:rFonts w:cstheme="minorHAnsi"/>
                <w:sz w:val="18"/>
                <w:szCs w:val="18"/>
              </w:rPr>
            </w:pPr>
            <w:r w:rsidRPr="00351258">
              <w:rPr>
                <w:rFonts w:cstheme="minorHAnsi"/>
                <w:sz w:val="18"/>
                <w:szCs w:val="18"/>
              </w:rPr>
              <w:t>7.5%</w:t>
            </w:r>
          </w:p>
        </w:tc>
        <w:tc>
          <w:tcPr>
            <w:tcW w:w="1152" w:type="dxa"/>
          </w:tcPr>
          <w:p w14:paraId="1E222429" w14:textId="77777777" w:rsidR="004C083A" w:rsidRPr="00351258" w:rsidRDefault="004C083A" w:rsidP="00650473">
            <w:pPr>
              <w:spacing w:after="0"/>
              <w:jc w:val="center"/>
              <w:rPr>
                <w:rFonts w:cstheme="minorHAnsi"/>
                <w:sz w:val="18"/>
                <w:szCs w:val="18"/>
              </w:rPr>
            </w:pPr>
            <w:r w:rsidRPr="00351258">
              <w:rPr>
                <w:rFonts w:cstheme="minorHAnsi"/>
                <w:sz w:val="18"/>
                <w:szCs w:val="18"/>
              </w:rPr>
              <w:t>0.078</w:t>
            </w:r>
          </w:p>
        </w:tc>
      </w:tr>
      <w:tr w:rsidR="004C083A" w:rsidRPr="00351258" w14:paraId="68B26318" w14:textId="77777777" w:rsidTr="00F7728F">
        <w:trPr>
          <w:jc w:val="center"/>
        </w:trPr>
        <w:tc>
          <w:tcPr>
            <w:tcW w:w="2304" w:type="dxa"/>
            <w:vAlign w:val="center"/>
          </w:tcPr>
          <w:p w14:paraId="7637CC40" w14:textId="77777777" w:rsidR="004C083A" w:rsidRPr="00351258" w:rsidRDefault="004C083A" w:rsidP="00650473">
            <w:pPr>
              <w:spacing w:after="0"/>
              <w:rPr>
                <w:rFonts w:cstheme="minorHAnsi"/>
                <w:sz w:val="18"/>
                <w:szCs w:val="18"/>
              </w:rPr>
            </w:pPr>
            <w:r w:rsidRPr="00351258">
              <w:rPr>
                <w:rFonts w:cstheme="minorHAnsi"/>
                <w:sz w:val="18"/>
                <w:szCs w:val="18"/>
              </w:rPr>
              <w:t>Social</w:t>
            </w:r>
          </w:p>
        </w:tc>
        <w:tc>
          <w:tcPr>
            <w:tcW w:w="1152" w:type="dxa"/>
          </w:tcPr>
          <w:p w14:paraId="55A3A836" w14:textId="77777777" w:rsidR="004C083A" w:rsidRPr="00351258" w:rsidRDefault="004C083A" w:rsidP="00650473">
            <w:pPr>
              <w:spacing w:after="0"/>
              <w:jc w:val="center"/>
              <w:rPr>
                <w:rFonts w:cstheme="minorHAnsi"/>
                <w:color w:val="000000"/>
                <w:sz w:val="18"/>
                <w:szCs w:val="18"/>
              </w:rPr>
            </w:pPr>
            <w:r w:rsidRPr="00351258">
              <w:rPr>
                <w:rFonts w:cstheme="minorHAnsi"/>
                <w:sz w:val="18"/>
                <w:szCs w:val="18"/>
              </w:rPr>
              <w:t>59.0</w:t>
            </w:r>
          </w:p>
        </w:tc>
        <w:tc>
          <w:tcPr>
            <w:tcW w:w="1152" w:type="dxa"/>
          </w:tcPr>
          <w:p w14:paraId="02790E4A" w14:textId="77777777" w:rsidR="004C083A" w:rsidRPr="00351258" w:rsidRDefault="004C083A" w:rsidP="00650473">
            <w:pPr>
              <w:spacing w:after="0"/>
              <w:jc w:val="center"/>
              <w:rPr>
                <w:rFonts w:cstheme="minorHAnsi"/>
                <w:color w:val="000000"/>
                <w:sz w:val="18"/>
                <w:szCs w:val="18"/>
              </w:rPr>
            </w:pPr>
            <w:r w:rsidRPr="00351258">
              <w:rPr>
                <w:rFonts w:cstheme="minorHAnsi"/>
                <w:sz w:val="18"/>
                <w:szCs w:val="18"/>
              </w:rPr>
              <w:t>56.5</w:t>
            </w:r>
          </w:p>
        </w:tc>
        <w:tc>
          <w:tcPr>
            <w:tcW w:w="1152" w:type="dxa"/>
          </w:tcPr>
          <w:p w14:paraId="7925EB38" w14:textId="77777777" w:rsidR="004C083A" w:rsidRPr="00351258" w:rsidRDefault="004C083A" w:rsidP="00650473">
            <w:pPr>
              <w:spacing w:after="0"/>
              <w:jc w:val="center"/>
              <w:rPr>
                <w:rFonts w:cstheme="minorHAnsi"/>
                <w:color w:val="000000"/>
                <w:sz w:val="18"/>
                <w:szCs w:val="18"/>
              </w:rPr>
            </w:pPr>
            <w:r w:rsidRPr="00351258">
              <w:rPr>
                <w:rFonts w:cstheme="minorHAnsi"/>
                <w:sz w:val="18"/>
                <w:szCs w:val="18"/>
              </w:rPr>
              <w:t>-2.4</w:t>
            </w:r>
          </w:p>
        </w:tc>
        <w:tc>
          <w:tcPr>
            <w:tcW w:w="1152" w:type="dxa"/>
          </w:tcPr>
          <w:p w14:paraId="3EBDC858" w14:textId="77777777" w:rsidR="004C083A" w:rsidRPr="00351258" w:rsidRDefault="004C083A" w:rsidP="00650473">
            <w:pPr>
              <w:spacing w:after="0"/>
              <w:jc w:val="center"/>
              <w:rPr>
                <w:rFonts w:cstheme="minorHAnsi"/>
                <w:color w:val="000000"/>
                <w:sz w:val="18"/>
                <w:szCs w:val="18"/>
              </w:rPr>
            </w:pPr>
            <w:r w:rsidRPr="00351258">
              <w:rPr>
                <w:rFonts w:cstheme="minorHAnsi"/>
                <w:sz w:val="18"/>
                <w:szCs w:val="18"/>
              </w:rPr>
              <w:t>-4.1%</w:t>
            </w:r>
          </w:p>
        </w:tc>
        <w:tc>
          <w:tcPr>
            <w:tcW w:w="1152" w:type="dxa"/>
          </w:tcPr>
          <w:p w14:paraId="11BBB243" w14:textId="77777777" w:rsidR="004C083A" w:rsidRPr="00351258" w:rsidRDefault="004C083A" w:rsidP="00650473">
            <w:pPr>
              <w:spacing w:after="0"/>
              <w:jc w:val="center"/>
              <w:rPr>
                <w:rFonts w:cstheme="minorHAnsi"/>
                <w:color w:val="000000"/>
                <w:sz w:val="18"/>
                <w:szCs w:val="18"/>
              </w:rPr>
            </w:pPr>
            <w:r w:rsidRPr="00351258">
              <w:rPr>
                <w:rFonts w:cstheme="minorHAnsi"/>
                <w:sz w:val="18"/>
                <w:szCs w:val="18"/>
              </w:rPr>
              <w:t>-0.138***</w:t>
            </w:r>
          </w:p>
        </w:tc>
      </w:tr>
      <w:tr w:rsidR="004C083A" w:rsidRPr="00351258" w14:paraId="6740A265" w14:textId="77777777" w:rsidTr="00F7728F">
        <w:trPr>
          <w:jc w:val="center"/>
        </w:trPr>
        <w:tc>
          <w:tcPr>
            <w:tcW w:w="2304" w:type="dxa"/>
            <w:vAlign w:val="center"/>
          </w:tcPr>
          <w:p w14:paraId="1E9076BF" w14:textId="77777777" w:rsidR="004C083A" w:rsidRPr="00351258" w:rsidRDefault="004C083A" w:rsidP="00650473">
            <w:pPr>
              <w:spacing w:after="0"/>
              <w:rPr>
                <w:rFonts w:cstheme="minorHAnsi"/>
                <w:sz w:val="18"/>
                <w:szCs w:val="18"/>
              </w:rPr>
            </w:pPr>
            <w:r w:rsidRPr="00351258">
              <w:rPr>
                <w:rFonts w:cstheme="minorHAnsi"/>
                <w:sz w:val="18"/>
                <w:szCs w:val="18"/>
              </w:rPr>
              <w:t>Method: Autonomy</w:t>
            </w:r>
            <w:r w:rsidRPr="00351258">
              <w:rPr>
                <w:rFonts w:cstheme="minorHAnsi"/>
                <w:sz w:val="18"/>
                <w:szCs w:val="18"/>
                <w:vertAlign w:val="superscript"/>
              </w:rPr>
              <w:t>a</w:t>
            </w:r>
          </w:p>
        </w:tc>
        <w:tc>
          <w:tcPr>
            <w:tcW w:w="1152" w:type="dxa"/>
          </w:tcPr>
          <w:p w14:paraId="27284DDD" w14:textId="77777777" w:rsidR="004C083A" w:rsidRPr="00351258" w:rsidRDefault="004C083A" w:rsidP="00650473">
            <w:pPr>
              <w:spacing w:after="0"/>
              <w:jc w:val="center"/>
              <w:rPr>
                <w:rFonts w:cstheme="minorHAnsi"/>
                <w:sz w:val="18"/>
                <w:szCs w:val="18"/>
              </w:rPr>
            </w:pPr>
            <w:r w:rsidRPr="00351258">
              <w:rPr>
                <w:rFonts w:cstheme="minorHAnsi"/>
                <w:sz w:val="18"/>
                <w:szCs w:val="18"/>
              </w:rPr>
              <w:t>76.2</w:t>
            </w:r>
          </w:p>
        </w:tc>
        <w:tc>
          <w:tcPr>
            <w:tcW w:w="1152" w:type="dxa"/>
          </w:tcPr>
          <w:p w14:paraId="503FCDE8" w14:textId="77777777" w:rsidR="004C083A" w:rsidRPr="00351258" w:rsidRDefault="004C083A" w:rsidP="00650473">
            <w:pPr>
              <w:spacing w:after="0"/>
              <w:jc w:val="center"/>
              <w:rPr>
                <w:rFonts w:cstheme="minorHAnsi"/>
                <w:sz w:val="18"/>
                <w:szCs w:val="18"/>
              </w:rPr>
            </w:pPr>
            <w:r w:rsidRPr="00351258">
              <w:rPr>
                <w:rFonts w:cstheme="minorHAnsi"/>
                <w:sz w:val="18"/>
                <w:szCs w:val="18"/>
              </w:rPr>
              <w:t>74.4</w:t>
            </w:r>
          </w:p>
        </w:tc>
        <w:tc>
          <w:tcPr>
            <w:tcW w:w="1152" w:type="dxa"/>
          </w:tcPr>
          <w:p w14:paraId="3ACB2715" w14:textId="77777777" w:rsidR="004C083A" w:rsidRPr="00351258" w:rsidRDefault="004C083A" w:rsidP="00650473">
            <w:pPr>
              <w:spacing w:after="0"/>
              <w:jc w:val="center"/>
              <w:rPr>
                <w:rFonts w:cstheme="minorHAnsi"/>
                <w:sz w:val="18"/>
                <w:szCs w:val="18"/>
              </w:rPr>
            </w:pPr>
            <w:r w:rsidRPr="00351258">
              <w:rPr>
                <w:rFonts w:cstheme="minorHAnsi"/>
                <w:sz w:val="18"/>
                <w:szCs w:val="18"/>
              </w:rPr>
              <w:t>-1.8</w:t>
            </w:r>
          </w:p>
        </w:tc>
        <w:tc>
          <w:tcPr>
            <w:tcW w:w="1152" w:type="dxa"/>
          </w:tcPr>
          <w:p w14:paraId="1EA71664" w14:textId="77777777" w:rsidR="004C083A" w:rsidRPr="00351258" w:rsidRDefault="004C083A" w:rsidP="00650473">
            <w:pPr>
              <w:spacing w:after="0"/>
              <w:jc w:val="center"/>
              <w:rPr>
                <w:rFonts w:cstheme="minorHAnsi"/>
                <w:sz w:val="18"/>
                <w:szCs w:val="18"/>
              </w:rPr>
            </w:pPr>
            <w:r w:rsidRPr="00351258">
              <w:rPr>
                <w:rFonts w:cstheme="minorHAnsi"/>
                <w:sz w:val="18"/>
                <w:szCs w:val="18"/>
              </w:rPr>
              <w:t>-2.3%</w:t>
            </w:r>
          </w:p>
        </w:tc>
        <w:tc>
          <w:tcPr>
            <w:tcW w:w="1152" w:type="dxa"/>
          </w:tcPr>
          <w:p w14:paraId="0B12B1EE" w14:textId="77777777" w:rsidR="004C083A" w:rsidRPr="00351258" w:rsidRDefault="004C083A" w:rsidP="00650473">
            <w:pPr>
              <w:spacing w:after="0"/>
              <w:jc w:val="center"/>
              <w:rPr>
                <w:rFonts w:cstheme="minorHAnsi"/>
                <w:sz w:val="18"/>
                <w:szCs w:val="18"/>
              </w:rPr>
            </w:pPr>
            <w:r w:rsidRPr="00351258">
              <w:rPr>
                <w:rFonts w:cstheme="minorHAnsi"/>
                <w:sz w:val="18"/>
                <w:szCs w:val="18"/>
              </w:rPr>
              <w:t>0.048</w:t>
            </w:r>
          </w:p>
        </w:tc>
      </w:tr>
      <w:tr w:rsidR="004C083A" w:rsidRPr="00351258" w14:paraId="420341DC" w14:textId="77777777" w:rsidTr="00F7728F">
        <w:trPr>
          <w:jc w:val="center"/>
        </w:trPr>
        <w:tc>
          <w:tcPr>
            <w:tcW w:w="2304" w:type="dxa"/>
            <w:vAlign w:val="center"/>
          </w:tcPr>
          <w:p w14:paraId="35A2D99A" w14:textId="77777777" w:rsidR="004C083A" w:rsidRPr="00351258" w:rsidRDefault="004C083A" w:rsidP="00650473">
            <w:pPr>
              <w:spacing w:after="0"/>
              <w:rPr>
                <w:rFonts w:cstheme="minorHAnsi"/>
                <w:sz w:val="18"/>
                <w:szCs w:val="18"/>
              </w:rPr>
            </w:pPr>
            <w:r w:rsidRPr="00351258">
              <w:rPr>
                <w:rFonts w:cstheme="minorHAnsi"/>
                <w:sz w:val="18"/>
                <w:szCs w:val="18"/>
              </w:rPr>
              <w:t>Routine: Repetitiveness</w:t>
            </w:r>
          </w:p>
        </w:tc>
        <w:tc>
          <w:tcPr>
            <w:tcW w:w="1152" w:type="dxa"/>
          </w:tcPr>
          <w:p w14:paraId="4382CBC7" w14:textId="77777777" w:rsidR="004C083A" w:rsidRPr="00351258" w:rsidRDefault="004C083A" w:rsidP="00650473">
            <w:pPr>
              <w:spacing w:after="0"/>
              <w:jc w:val="center"/>
              <w:rPr>
                <w:rFonts w:cstheme="minorHAnsi"/>
                <w:sz w:val="18"/>
                <w:szCs w:val="18"/>
              </w:rPr>
            </w:pPr>
            <w:r w:rsidRPr="00351258">
              <w:rPr>
                <w:rFonts w:cstheme="minorHAnsi"/>
                <w:sz w:val="18"/>
                <w:szCs w:val="18"/>
              </w:rPr>
              <w:t>39.4</w:t>
            </w:r>
          </w:p>
        </w:tc>
        <w:tc>
          <w:tcPr>
            <w:tcW w:w="1152" w:type="dxa"/>
          </w:tcPr>
          <w:p w14:paraId="0BD05B2D" w14:textId="77777777" w:rsidR="004C083A" w:rsidRPr="00351258" w:rsidRDefault="004C083A" w:rsidP="00650473">
            <w:pPr>
              <w:spacing w:after="0"/>
              <w:jc w:val="center"/>
              <w:rPr>
                <w:rFonts w:cstheme="minorHAnsi"/>
                <w:sz w:val="18"/>
                <w:szCs w:val="18"/>
              </w:rPr>
            </w:pPr>
            <w:r w:rsidRPr="00351258">
              <w:rPr>
                <w:rFonts w:cstheme="minorHAnsi"/>
                <w:sz w:val="18"/>
                <w:szCs w:val="18"/>
              </w:rPr>
              <w:t>58.9</w:t>
            </w:r>
          </w:p>
        </w:tc>
        <w:tc>
          <w:tcPr>
            <w:tcW w:w="1152" w:type="dxa"/>
          </w:tcPr>
          <w:p w14:paraId="53468492" w14:textId="77777777" w:rsidR="004C083A" w:rsidRPr="00351258" w:rsidRDefault="004C083A" w:rsidP="00650473">
            <w:pPr>
              <w:spacing w:after="0"/>
              <w:jc w:val="center"/>
              <w:rPr>
                <w:rFonts w:cstheme="minorHAnsi"/>
                <w:sz w:val="18"/>
                <w:szCs w:val="18"/>
              </w:rPr>
            </w:pPr>
            <w:r w:rsidRPr="00351258">
              <w:rPr>
                <w:rFonts w:cstheme="minorHAnsi"/>
                <w:sz w:val="18"/>
                <w:szCs w:val="18"/>
              </w:rPr>
              <w:t>19.5</w:t>
            </w:r>
          </w:p>
        </w:tc>
        <w:tc>
          <w:tcPr>
            <w:tcW w:w="1152" w:type="dxa"/>
          </w:tcPr>
          <w:p w14:paraId="5358A9DB" w14:textId="77777777" w:rsidR="004C083A" w:rsidRPr="00351258" w:rsidRDefault="004C083A" w:rsidP="00650473">
            <w:pPr>
              <w:spacing w:after="0"/>
              <w:jc w:val="center"/>
              <w:rPr>
                <w:rFonts w:cstheme="minorHAnsi"/>
                <w:sz w:val="18"/>
                <w:szCs w:val="18"/>
              </w:rPr>
            </w:pPr>
            <w:r w:rsidRPr="00351258">
              <w:rPr>
                <w:rFonts w:cstheme="minorHAnsi"/>
                <w:sz w:val="18"/>
                <w:szCs w:val="18"/>
              </w:rPr>
              <w:t>49.4%</w:t>
            </w:r>
          </w:p>
        </w:tc>
        <w:tc>
          <w:tcPr>
            <w:tcW w:w="1152" w:type="dxa"/>
          </w:tcPr>
          <w:p w14:paraId="0B792814" w14:textId="77777777" w:rsidR="004C083A" w:rsidRPr="00351258" w:rsidRDefault="004C083A" w:rsidP="00650473">
            <w:pPr>
              <w:spacing w:after="0"/>
              <w:jc w:val="center"/>
              <w:rPr>
                <w:rFonts w:cstheme="minorHAnsi"/>
                <w:sz w:val="18"/>
                <w:szCs w:val="18"/>
              </w:rPr>
            </w:pPr>
            <w:r w:rsidRPr="00351258">
              <w:rPr>
                <w:rFonts w:cstheme="minorHAnsi"/>
                <w:sz w:val="18"/>
                <w:szCs w:val="18"/>
              </w:rPr>
              <w:t>0.703***</w:t>
            </w:r>
          </w:p>
        </w:tc>
      </w:tr>
      <w:tr w:rsidR="004C083A" w:rsidRPr="00351258" w14:paraId="2996C91F" w14:textId="77777777" w:rsidTr="00F7728F">
        <w:trPr>
          <w:jc w:val="center"/>
        </w:trPr>
        <w:tc>
          <w:tcPr>
            <w:tcW w:w="2304" w:type="dxa"/>
            <w:vAlign w:val="center"/>
          </w:tcPr>
          <w:p w14:paraId="1202706A" w14:textId="77777777" w:rsidR="004C083A" w:rsidRPr="00351258" w:rsidRDefault="004C083A" w:rsidP="00650473">
            <w:pPr>
              <w:spacing w:after="0"/>
              <w:rPr>
                <w:rFonts w:cstheme="minorHAnsi"/>
                <w:sz w:val="18"/>
                <w:szCs w:val="18"/>
              </w:rPr>
            </w:pPr>
            <w:r w:rsidRPr="00351258">
              <w:rPr>
                <w:rFonts w:cstheme="minorHAnsi"/>
                <w:sz w:val="18"/>
                <w:szCs w:val="18"/>
              </w:rPr>
              <w:t>Routine: Standardization</w:t>
            </w:r>
            <w:r w:rsidRPr="00351258">
              <w:rPr>
                <w:rFonts w:cstheme="minorHAnsi"/>
                <w:sz w:val="18"/>
                <w:szCs w:val="18"/>
                <w:vertAlign w:val="superscript"/>
              </w:rPr>
              <w:t>a</w:t>
            </w:r>
          </w:p>
        </w:tc>
        <w:tc>
          <w:tcPr>
            <w:tcW w:w="1152" w:type="dxa"/>
          </w:tcPr>
          <w:p w14:paraId="029F3DAC" w14:textId="77777777" w:rsidR="004C083A" w:rsidRPr="00351258" w:rsidRDefault="004C083A" w:rsidP="00650473">
            <w:pPr>
              <w:spacing w:after="0"/>
              <w:jc w:val="center"/>
              <w:rPr>
                <w:rFonts w:cstheme="minorHAnsi"/>
                <w:sz w:val="18"/>
                <w:szCs w:val="18"/>
              </w:rPr>
            </w:pPr>
            <w:r w:rsidRPr="00351258">
              <w:rPr>
                <w:rFonts w:cstheme="minorHAnsi"/>
                <w:sz w:val="18"/>
                <w:szCs w:val="18"/>
              </w:rPr>
              <w:t>53.1</w:t>
            </w:r>
          </w:p>
        </w:tc>
        <w:tc>
          <w:tcPr>
            <w:tcW w:w="1152" w:type="dxa"/>
          </w:tcPr>
          <w:p w14:paraId="320D9493" w14:textId="77777777" w:rsidR="004C083A" w:rsidRPr="00351258" w:rsidRDefault="004C083A" w:rsidP="00650473">
            <w:pPr>
              <w:spacing w:after="0"/>
              <w:jc w:val="center"/>
              <w:rPr>
                <w:rFonts w:cstheme="minorHAnsi"/>
                <w:sz w:val="18"/>
                <w:szCs w:val="18"/>
              </w:rPr>
            </w:pPr>
            <w:r w:rsidRPr="00351258">
              <w:rPr>
                <w:rFonts w:cstheme="minorHAnsi"/>
                <w:sz w:val="18"/>
                <w:szCs w:val="18"/>
              </w:rPr>
              <w:t>59.9</w:t>
            </w:r>
          </w:p>
        </w:tc>
        <w:tc>
          <w:tcPr>
            <w:tcW w:w="1152" w:type="dxa"/>
          </w:tcPr>
          <w:p w14:paraId="4E09A1DF" w14:textId="77777777" w:rsidR="004C083A" w:rsidRPr="00351258" w:rsidRDefault="004C083A" w:rsidP="00650473">
            <w:pPr>
              <w:spacing w:after="0"/>
              <w:jc w:val="center"/>
              <w:rPr>
                <w:rFonts w:cstheme="minorHAnsi"/>
                <w:sz w:val="18"/>
                <w:szCs w:val="18"/>
              </w:rPr>
            </w:pPr>
            <w:r w:rsidRPr="00351258">
              <w:rPr>
                <w:rFonts w:cstheme="minorHAnsi"/>
                <w:sz w:val="18"/>
                <w:szCs w:val="18"/>
              </w:rPr>
              <w:t>6.8</w:t>
            </w:r>
          </w:p>
        </w:tc>
        <w:tc>
          <w:tcPr>
            <w:tcW w:w="1152" w:type="dxa"/>
          </w:tcPr>
          <w:p w14:paraId="6293CA04" w14:textId="77777777" w:rsidR="004C083A" w:rsidRPr="00351258" w:rsidRDefault="004C083A" w:rsidP="00650473">
            <w:pPr>
              <w:spacing w:after="0"/>
              <w:jc w:val="center"/>
              <w:rPr>
                <w:rFonts w:cstheme="minorHAnsi"/>
                <w:sz w:val="18"/>
                <w:szCs w:val="18"/>
              </w:rPr>
            </w:pPr>
            <w:r w:rsidRPr="00351258">
              <w:rPr>
                <w:rFonts w:cstheme="minorHAnsi"/>
                <w:sz w:val="18"/>
                <w:szCs w:val="18"/>
              </w:rPr>
              <w:t>12.8%</w:t>
            </w:r>
          </w:p>
        </w:tc>
        <w:tc>
          <w:tcPr>
            <w:tcW w:w="1152" w:type="dxa"/>
          </w:tcPr>
          <w:p w14:paraId="5AB9EBC5" w14:textId="77777777" w:rsidR="004C083A" w:rsidRPr="00351258" w:rsidRDefault="004C083A" w:rsidP="00650473">
            <w:pPr>
              <w:spacing w:after="0"/>
              <w:jc w:val="center"/>
              <w:rPr>
                <w:rFonts w:cstheme="minorHAnsi"/>
                <w:sz w:val="18"/>
                <w:szCs w:val="18"/>
              </w:rPr>
            </w:pPr>
            <w:r w:rsidRPr="00351258">
              <w:rPr>
                <w:rFonts w:cstheme="minorHAnsi"/>
                <w:sz w:val="18"/>
                <w:szCs w:val="18"/>
              </w:rPr>
              <w:t>0.510***</w:t>
            </w:r>
          </w:p>
        </w:tc>
      </w:tr>
      <w:tr w:rsidR="004C083A" w:rsidRPr="00351258" w14:paraId="151DCC26" w14:textId="77777777" w:rsidTr="00F7728F">
        <w:trPr>
          <w:jc w:val="center"/>
        </w:trPr>
        <w:tc>
          <w:tcPr>
            <w:tcW w:w="2304" w:type="dxa"/>
            <w:vAlign w:val="center"/>
          </w:tcPr>
          <w:p w14:paraId="18AE7AF6" w14:textId="77777777" w:rsidR="004C083A" w:rsidRPr="00351258" w:rsidRDefault="004C083A" w:rsidP="00650473">
            <w:pPr>
              <w:spacing w:after="0"/>
              <w:rPr>
                <w:rFonts w:cstheme="minorHAnsi"/>
                <w:sz w:val="18"/>
                <w:szCs w:val="18"/>
              </w:rPr>
            </w:pPr>
            <w:r w:rsidRPr="00351258">
              <w:rPr>
                <w:rFonts w:cstheme="minorHAnsi"/>
                <w:sz w:val="18"/>
                <w:szCs w:val="18"/>
              </w:rPr>
              <w:t>Tools: Machines</w:t>
            </w:r>
            <w:r w:rsidRPr="00351258">
              <w:rPr>
                <w:rFonts w:cstheme="minorHAnsi"/>
                <w:sz w:val="18"/>
                <w:szCs w:val="18"/>
                <w:vertAlign w:val="superscript"/>
              </w:rPr>
              <w:t>a</w:t>
            </w:r>
          </w:p>
        </w:tc>
        <w:tc>
          <w:tcPr>
            <w:tcW w:w="1152" w:type="dxa"/>
          </w:tcPr>
          <w:p w14:paraId="78AFFAE4" w14:textId="77777777" w:rsidR="004C083A" w:rsidRPr="00351258" w:rsidRDefault="004C083A" w:rsidP="00650473">
            <w:pPr>
              <w:spacing w:after="0"/>
              <w:jc w:val="center"/>
              <w:rPr>
                <w:rFonts w:cstheme="minorHAnsi"/>
                <w:sz w:val="18"/>
                <w:szCs w:val="18"/>
              </w:rPr>
            </w:pPr>
            <w:r w:rsidRPr="00351258">
              <w:rPr>
                <w:rFonts w:cstheme="minorHAnsi"/>
                <w:sz w:val="18"/>
                <w:szCs w:val="18"/>
              </w:rPr>
              <w:t>11.8</w:t>
            </w:r>
          </w:p>
        </w:tc>
        <w:tc>
          <w:tcPr>
            <w:tcW w:w="1152" w:type="dxa"/>
          </w:tcPr>
          <w:p w14:paraId="123900A1" w14:textId="77777777" w:rsidR="004C083A" w:rsidRPr="00351258" w:rsidRDefault="004C083A" w:rsidP="00650473">
            <w:pPr>
              <w:spacing w:after="0"/>
              <w:jc w:val="center"/>
              <w:rPr>
                <w:rFonts w:cstheme="minorHAnsi"/>
                <w:sz w:val="18"/>
                <w:szCs w:val="18"/>
              </w:rPr>
            </w:pPr>
            <w:r w:rsidRPr="00351258">
              <w:rPr>
                <w:rFonts w:cstheme="minorHAnsi"/>
                <w:sz w:val="18"/>
                <w:szCs w:val="18"/>
              </w:rPr>
              <w:t>9.3</w:t>
            </w:r>
          </w:p>
        </w:tc>
        <w:tc>
          <w:tcPr>
            <w:tcW w:w="1152" w:type="dxa"/>
          </w:tcPr>
          <w:p w14:paraId="2FD9E772" w14:textId="77777777" w:rsidR="004C083A" w:rsidRPr="00351258" w:rsidRDefault="004C083A" w:rsidP="00650473">
            <w:pPr>
              <w:spacing w:after="0"/>
              <w:jc w:val="center"/>
              <w:rPr>
                <w:rFonts w:cstheme="minorHAnsi"/>
                <w:sz w:val="18"/>
                <w:szCs w:val="18"/>
              </w:rPr>
            </w:pPr>
            <w:r w:rsidRPr="00351258">
              <w:rPr>
                <w:rFonts w:cstheme="minorHAnsi"/>
                <w:sz w:val="18"/>
                <w:szCs w:val="18"/>
              </w:rPr>
              <w:t>-2.5</w:t>
            </w:r>
          </w:p>
        </w:tc>
        <w:tc>
          <w:tcPr>
            <w:tcW w:w="1152" w:type="dxa"/>
          </w:tcPr>
          <w:p w14:paraId="5590DAC7" w14:textId="77777777" w:rsidR="004C083A" w:rsidRPr="00351258" w:rsidRDefault="004C083A" w:rsidP="00650473">
            <w:pPr>
              <w:spacing w:after="0"/>
              <w:jc w:val="center"/>
              <w:rPr>
                <w:rFonts w:cstheme="minorHAnsi"/>
                <w:sz w:val="18"/>
                <w:szCs w:val="18"/>
              </w:rPr>
            </w:pPr>
            <w:r w:rsidRPr="00351258">
              <w:rPr>
                <w:rFonts w:cstheme="minorHAnsi"/>
                <w:sz w:val="18"/>
                <w:szCs w:val="18"/>
              </w:rPr>
              <w:t>-21.1%</w:t>
            </w:r>
          </w:p>
        </w:tc>
        <w:tc>
          <w:tcPr>
            <w:tcW w:w="1152" w:type="dxa"/>
          </w:tcPr>
          <w:p w14:paraId="3125E062" w14:textId="77777777" w:rsidR="004C083A" w:rsidRPr="00351258" w:rsidRDefault="004C083A" w:rsidP="00650473">
            <w:pPr>
              <w:spacing w:after="0"/>
              <w:jc w:val="center"/>
              <w:rPr>
                <w:rFonts w:cstheme="minorHAnsi"/>
                <w:sz w:val="18"/>
                <w:szCs w:val="18"/>
              </w:rPr>
            </w:pPr>
            <w:r w:rsidRPr="00351258">
              <w:rPr>
                <w:rFonts w:cstheme="minorHAnsi"/>
                <w:sz w:val="18"/>
                <w:szCs w:val="18"/>
              </w:rPr>
              <w:t>-0.111***</w:t>
            </w:r>
          </w:p>
        </w:tc>
      </w:tr>
      <w:tr w:rsidR="004C083A" w:rsidRPr="00351258" w14:paraId="004965F3" w14:textId="77777777" w:rsidTr="00F7728F">
        <w:trPr>
          <w:jc w:val="center"/>
        </w:trPr>
        <w:tc>
          <w:tcPr>
            <w:tcW w:w="2304" w:type="dxa"/>
            <w:tcBorders>
              <w:bottom w:val="single" w:sz="4" w:space="0" w:color="auto"/>
            </w:tcBorders>
            <w:vAlign w:val="center"/>
          </w:tcPr>
          <w:p w14:paraId="332D784A" w14:textId="77777777" w:rsidR="004C083A" w:rsidRPr="00351258" w:rsidRDefault="004C083A" w:rsidP="00650473">
            <w:pPr>
              <w:spacing w:after="0"/>
              <w:rPr>
                <w:rFonts w:cstheme="minorHAnsi"/>
                <w:sz w:val="18"/>
                <w:szCs w:val="18"/>
              </w:rPr>
            </w:pPr>
            <w:r w:rsidRPr="00351258">
              <w:rPr>
                <w:rFonts w:cstheme="minorHAnsi"/>
                <w:sz w:val="18"/>
                <w:szCs w:val="18"/>
              </w:rPr>
              <w:t>Tools: Technology</w:t>
            </w:r>
          </w:p>
        </w:tc>
        <w:tc>
          <w:tcPr>
            <w:tcW w:w="1152" w:type="dxa"/>
            <w:tcBorders>
              <w:bottom w:val="single" w:sz="4" w:space="0" w:color="auto"/>
            </w:tcBorders>
          </w:tcPr>
          <w:p w14:paraId="726C8858" w14:textId="77777777" w:rsidR="004C083A" w:rsidRPr="00351258" w:rsidRDefault="004C083A" w:rsidP="00650473">
            <w:pPr>
              <w:spacing w:after="0"/>
              <w:jc w:val="center"/>
              <w:rPr>
                <w:rFonts w:cstheme="minorHAnsi"/>
                <w:sz w:val="18"/>
                <w:szCs w:val="18"/>
              </w:rPr>
            </w:pPr>
            <w:r w:rsidRPr="00351258">
              <w:rPr>
                <w:rFonts w:cstheme="minorHAnsi"/>
                <w:sz w:val="18"/>
                <w:szCs w:val="18"/>
              </w:rPr>
              <w:t>27.2</w:t>
            </w:r>
          </w:p>
        </w:tc>
        <w:tc>
          <w:tcPr>
            <w:tcW w:w="1152" w:type="dxa"/>
            <w:tcBorders>
              <w:bottom w:val="single" w:sz="4" w:space="0" w:color="auto"/>
            </w:tcBorders>
          </w:tcPr>
          <w:p w14:paraId="48B79386" w14:textId="77777777" w:rsidR="004C083A" w:rsidRPr="00351258" w:rsidRDefault="004C083A" w:rsidP="00650473">
            <w:pPr>
              <w:spacing w:after="0"/>
              <w:jc w:val="center"/>
              <w:rPr>
                <w:rFonts w:cstheme="minorHAnsi"/>
                <w:sz w:val="18"/>
                <w:szCs w:val="18"/>
              </w:rPr>
            </w:pPr>
            <w:r w:rsidRPr="00351258">
              <w:rPr>
                <w:rFonts w:cstheme="minorHAnsi"/>
                <w:sz w:val="18"/>
                <w:szCs w:val="18"/>
              </w:rPr>
              <w:t>77.4</w:t>
            </w:r>
          </w:p>
        </w:tc>
        <w:tc>
          <w:tcPr>
            <w:tcW w:w="1152" w:type="dxa"/>
            <w:tcBorders>
              <w:bottom w:val="single" w:sz="4" w:space="0" w:color="auto"/>
            </w:tcBorders>
          </w:tcPr>
          <w:p w14:paraId="45A369C0" w14:textId="77777777" w:rsidR="004C083A" w:rsidRPr="00351258" w:rsidRDefault="004C083A" w:rsidP="00650473">
            <w:pPr>
              <w:spacing w:after="0"/>
              <w:jc w:val="center"/>
              <w:rPr>
                <w:rFonts w:cstheme="minorHAnsi"/>
                <w:sz w:val="18"/>
                <w:szCs w:val="18"/>
              </w:rPr>
            </w:pPr>
            <w:r w:rsidRPr="00351258">
              <w:rPr>
                <w:rFonts w:cstheme="minorHAnsi"/>
                <w:sz w:val="18"/>
                <w:szCs w:val="18"/>
              </w:rPr>
              <w:t>50.2</w:t>
            </w:r>
          </w:p>
        </w:tc>
        <w:tc>
          <w:tcPr>
            <w:tcW w:w="1152" w:type="dxa"/>
            <w:tcBorders>
              <w:bottom w:val="single" w:sz="4" w:space="0" w:color="auto"/>
            </w:tcBorders>
          </w:tcPr>
          <w:p w14:paraId="291CBE12" w14:textId="77777777" w:rsidR="004C083A" w:rsidRPr="00351258" w:rsidRDefault="004C083A" w:rsidP="00650473">
            <w:pPr>
              <w:spacing w:after="0"/>
              <w:jc w:val="center"/>
              <w:rPr>
                <w:rFonts w:cstheme="minorHAnsi"/>
                <w:sz w:val="18"/>
                <w:szCs w:val="18"/>
              </w:rPr>
            </w:pPr>
            <w:r w:rsidRPr="00351258">
              <w:rPr>
                <w:rFonts w:cstheme="minorHAnsi"/>
                <w:sz w:val="18"/>
                <w:szCs w:val="18"/>
              </w:rPr>
              <w:t>184.4%</w:t>
            </w:r>
          </w:p>
        </w:tc>
        <w:tc>
          <w:tcPr>
            <w:tcW w:w="1152" w:type="dxa"/>
            <w:tcBorders>
              <w:bottom w:val="single" w:sz="4" w:space="0" w:color="auto"/>
            </w:tcBorders>
          </w:tcPr>
          <w:p w14:paraId="4EB491C7" w14:textId="77777777" w:rsidR="004C083A" w:rsidRPr="00351258" w:rsidRDefault="004C083A" w:rsidP="00650473">
            <w:pPr>
              <w:spacing w:after="0"/>
              <w:jc w:val="center"/>
              <w:rPr>
                <w:rFonts w:cstheme="minorHAnsi"/>
                <w:sz w:val="18"/>
                <w:szCs w:val="18"/>
              </w:rPr>
            </w:pPr>
            <w:r w:rsidRPr="00351258">
              <w:rPr>
                <w:rFonts w:cstheme="minorHAnsi"/>
                <w:sz w:val="18"/>
                <w:szCs w:val="18"/>
              </w:rPr>
              <w:t>1.905***</w:t>
            </w:r>
          </w:p>
        </w:tc>
      </w:tr>
      <w:tr w:rsidR="004C083A" w:rsidRPr="00351258" w14:paraId="33EA84B9" w14:textId="77777777" w:rsidTr="00F7728F">
        <w:trPr>
          <w:jc w:val="center"/>
        </w:trPr>
        <w:tc>
          <w:tcPr>
            <w:tcW w:w="8064" w:type="dxa"/>
            <w:gridSpan w:val="6"/>
            <w:tcBorders>
              <w:top w:val="single" w:sz="4" w:space="0" w:color="auto"/>
            </w:tcBorders>
            <w:vAlign w:val="center"/>
          </w:tcPr>
          <w:p w14:paraId="09A05DE1" w14:textId="18140D21" w:rsidR="004C083A" w:rsidRPr="00351258" w:rsidRDefault="004C083A" w:rsidP="00650473">
            <w:pPr>
              <w:spacing w:after="0"/>
              <w:rPr>
                <w:rFonts w:eastAsiaTheme="minorEastAsia" w:cstheme="minorHAnsi"/>
                <w:sz w:val="16"/>
                <w:szCs w:val="18"/>
              </w:rPr>
            </w:pPr>
            <w:r w:rsidRPr="00351258">
              <w:rPr>
                <w:rFonts w:cstheme="minorHAnsi"/>
                <w:sz w:val="16"/>
                <w:szCs w:val="18"/>
              </w:rPr>
              <w:t xml:space="preserve">The sample consists of Belgian workers in 1995 and 2021. The task indices are measured on a scale from 0 to 100 indicating the intensity by which the task is performed (the higher the value, the more intensively the task is performed). The construction of the task indices is presented in the Appendix A. The trend coefficients represent the estimated coefficient of </w:t>
            </w:r>
            <w:r w:rsidR="00F16E06">
              <w:rPr>
                <w:rFonts w:cstheme="minorHAnsi"/>
                <w:sz w:val="16"/>
                <w:szCs w:val="18"/>
              </w:rPr>
              <w:t xml:space="preserve">the variable </w:t>
            </w:r>
            <w:r w:rsidRPr="00351258">
              <w:rPr>
                <w:rFonts w:cstheme="minorHAnsi"/>
                <w:sz w:val="16"/>
                <w:szCs w:val="18"/>
              </w:rPr>
              <w:t xml:space="preserve">year in the linear regression: </w:t>
            </w:r>
            <m:oMath>
              <m:r>
                <m:rPr>
                  <m:nor/>
                </m:rPr>
                <w:rPr>
                  <w:rFonts w:cstheme="minorHAnsi"/>
                  <w:sz w:val="16"/>
                  <w:szCs w:val="18"/>
                </w:rPr>
                <m:t xml:space="preserve">task </m:t>
              </m:r>
              <m:sSub>
                <m:sSubPr>
                  <m:ctrlPr>
                    <w:rPr>
                      <w:rFonts w:ascii="Cambria Math" w:hAnsi="Cambria Math" w:cstheme="minorHAnsi"/>
                      <w:i/>
                      <w:sz w:val="16"/>
                      <w:szCs w:val="18"/>
                    </w:rPr>
                  </m:ctrlPr>
                </m:sSubPr>
                <m:e>
                  <m:r>
                    <m:rPr>
                      <m:nor/>
                    </m:rPr>
                    <w:rPr>
                      <w:rFonts w:cstheme="minorHAnsi"/>
                      <w:sz w:val="16"/>
                      <w:szCs w:val="18"/>
                    </w:rPr>
                    <m:t>index</m:t>
                  </m:r>
                  <m:ctrlPr>
                    <w:rPr>
                      <w:rFonts w:ascii="Cambria Math" w:hAnsi="Cambria Math" w:cstheme="minorHAnsi"/>
                      <w:sz w:val="16"/>
                      <w:szCs w:val="18"/>
                    </w:rPr>
                  </m:ctrlPr>
                </m:e>
                <m:sub>
                  <m:r>
                    <w:rPr>
                      <w:rFonts w:ascii="Cambria Math" w:hAnsi="Cambria Math" w:cstheme="minorHAnsi"/>
                      <w:sz w:val="16"/>
                      <w:szCs w:val="18"/>
                    </w:rPr>
                    <m:t>i</m:t>
                  </m:r>
                </m:sub>
              </m:sSub>
              <m:r>
                <w:rPr>
                  <w:rFonts w:ascii="Cambria Math" w:hAnsi="Cambria Math" w:cstheme="minorHAnsi"/>
                  <w:sz w:val="16"/>
                  <w:szCs w:val="18"/>
                </w:rPr>
                <m:t>=</m:t>
              </m:r>
              <m:sSub>
                <m:sSubPr>
                  <m:ctrlPr>
                    <w:rPr>
                      <w:rFonts w:ascii="Cambria Math" w:hAnsi="Cambria Math" w:cstheme="minorHAnsi"/>
                      <w:i/>
                      <w:sz w:val="16"/>
                      <w:szCs w:val="18"/>
                    </w:rPr>
                  </m:ctrlPr>
                </m:sSubPr>
                <m:e>
                  <m:r>
                    <w:rPr>
                      <w:rFonts w:ascii="Cambria Math" w:hAnsi="Cambria Math" w:cstheme="minorHAnsi"/>
                      <w:sz w:val="16"/>
                      <w:szCs w:val="18"/>
                    </w:rPr>
                    <m:t>β</m:t>
                  </m:r>
                </m:e>
                <m:sub>
                  <m:r>
                    <w:rPr>
                      <w:rFonts w:ascii="Cambria Math" w:hAnsi="Cambria Math" w:cstheme="minorHAnsi"/>
                      <w:sz w:val="16"/>
                      <w:szCs w:val="18"/>
                    </w:rPr>
                    <m:t>i,0</m:t>
                  </m:r>
                </m:sub>
              </m:sSub>
              <m:r>
                <w:rPr>
                  <w:rFonts w:ascii="Cambria Math" w:hAnsi="Cambria Math" w:cstheme="minorHAnsi"/>
                  <w:sz w:val="16"/>
                  <w:szCs w:val="18"/>
                </w:rPr>
                <m:t>+</m:t>
              </m:r>
              <m:sSub>
                <m:sSubPr>
                  <m:ctrlPr>
                    <w:rPr>
                      <w:rFonts w:ascii="Cambria Math" w:hAnsi="Cambria Math" w:cstheme="minorHAnsi"/>
                      <w:i/>
                      <w:sz w:val="16"/>
                      <w:szCs w:val="18"/>
                    </w:rPr>
                  </m:ctrlPr>
                </m:sSubPr>
                <m:e>
                  <m:r>
                    <w:rPr>
                      <w:rFonts w:ascii="Cambria Math" w:hAnsi="Cambria Math" w:cstheme="minorHAnsi"/>
                      <w:sz w:val="16"/>
                      <w:szCs w:val="18"/>
                    </w:rPr>
                    <m:t>β</m:t>
                  </m:r>
                </m:e>
                <m:sub>
                  <m:r>
                    <w:rPr>
                      <w:rFonts w:ascii="Cambria Math" w:hAnsi="Cambria Math" w:cstheme="minorHAnsi"/>
                      <w:sz w:val="16"/>
                      <w:szCs w:val="18"/>
                    </w:rPr>
                    <m:t>i,1</m:t>
                  </m:r>
                </m:sub>
              </m:sSub>
              <m:r>
                <m:rPr>
                  <m:nor/>
                </m:rPr>
                <w:rPr>
                  <w:rFonts w:cstheme="minorHAnsi"/>
                  <w:sz w:val="16"/>
                  <w:szCs w:val="18"/>
                </w:rPr>
                <m:t>year</m:t>
              </m:r>
              <m:r>
                <w:rPr>
                  <w:rFonts w:ascii="Cambria Math" w:hAnsi="Cambria Math" w:cstheme="minorHAnsi"/>
                  <w:sz w:val="16"/>
                  <w:szCs w:val="18"/>
                </w:rPr>
                <m:t>+</m:t>
              </m:r>
              <m:sSub>
                <m:sSubPr>
                  <m:ctrlPr>
                    <w:rPr>
                      <w:rFonts w:ascii="Cambria Math" w:hAnsi="Cambria Math" w:cstheme="minorHAnsi"/>
                      <w:i/>
                      <w:sz w:val="16"/>
                      <w:szCs w:val="18"/>
                    </w:rPr>
                  </m:ctrlPr>
                </m:sSubPr>
                <m:e>
                  <m:r>
                    <w:rPr>
                      <w:rFonts w:ascii="Cambria Math" w:hAnsi="Cambria Math" w:cstheme="minorHAnsi"/>
                      <w:sz w:val="16"/>
                      <w:szCs w:val="18"/>
                    </w:rPr>
                    <m:t>ϵ</m:t>
                  </m:r>
                </m:e>
                <m:sub>
                  <m:r>
                    <w:rPr>
                      <w:rFonts w:ascii="Cambria Math" w:hAnsi="Cambria Math" w:cstheme="minorHAnsi"/>
                      <w:sz w:val="16"/>
                      <w:szCs w:val="18"/>
                    </w:rPr>
                    <m:t>i</m:t>
                  </m:r>
                </m:sub>
              </m:sSub>
              <m:r>
                <w:rPr>
                  <w:rFonts w:ascii="Cambria Math" w:hAnsi="Cambria Math" w:cstheme="minorHAnsi"/>
                  <w:sz w:val="16"/>
                  <w:szCs w:val="18"/>
                </w:rPr>
                <m:t>.</m:t>
              </m:r>
              <m:r>
                <m:rPr>
                  <m:sty m:val="p"/>
                </m:rPr>
                <w:rPr>
                  <w:rFonts w:ascii="Cambria Math" w:hAnsi="Cambria Math" w:cstheme="minorHAnsi"/>
                  <w:sz w:val="16"/>
                  <w:szCs w:val="18"/>
                </w:rPr>
                <w:br/>
              </m:r>
            </m:oMath>
            <w:r w:rsidRPr="00351258">
              <w:rPr>
                <w:rFonts w:eastAsiaTheme="minorEastAsia" w:cstheme="minorHAnsi"/>
                <w:sz w:val="16"/>
                <w:szCs w:val="18"/>
              </w:rPr>
              <w:t>*</w:t>
            </w:r>
            <m:oMath>
              <m:r>
                <w:rPr>
                  <w:rFonts w:ascii="Cambria Math" w:hAnsi="Cambria Math" w:cstheme="minorHAnsi"/>
                  <w:sz w:val="16"/>
                  <w:szCs w:val="18"/>
                </w:rPr>
                <m:t>p&lt;0.10</m:t>
              </m:r>
            </m:oMath>
            <w:r w:rsidRPr="00351258">
              <w:rPr>
                <w:rFonts w:eastAsiaTheme="minorEastAsia" w:cstheme="minorHAnsi"/>
                <w:sz w:val="16"/>
                <w:szCs w:val="18"/>
              </w:rPr>
              <w:t>, **</w:t>
            </w:r>
            <m:oMath>
              <m:r>
                <w:rPr>
                  <w:rFonts w:ascii="Cambria Math" w:eastAsiaTheme="minorEastAsia" w:hAnsi="Cambria Math" w:cstheme="minorHAnsi"/>
                  <w:sz w:val="16"/>
                  <w:szCs w:val="18"/>
                </w:rPr>
                <m:t>p&lt;0.05</m:t>
              </m:r>
            </m:oMath>
            <w:r w:rsidRPr="00351258">
              <w:rPr>
                <w:rFonts w:eastAsiaTheme="minorEastAsia" w:cstheme="minorHAnsi"/>
                <w:sz w:val="16"/>
                <w:szCs w:val="18"/>
              </w:rPr>
              <w:t xml:space="preserve"> and ***</w:t>
            </w:r>
            <m:oMath>
              <m:r>
                <w:rPr>
                  <w:rFonts w:ascii="Cambria Math" w:eastAsiaTheme="minorEastAsia" w:hAnsi="Cambria Math" w:cstheme="minorHAnsi"/>
                  <w:sz w:val="16"/>
                  <w:szCs w:val="18"/>
                </w:rPr>
                <m:t>p&lt;0.01</m:t>
              </m:r>
            </m:oMath>
          </w:p>
          <w:p w14:paraId="683E2A52" w14:textId="77777777" w:rsidR="004C083A" w:rsidRPr="00351258" w:rsidRDefault="004C083A" w:rsidP="00C84510">
            <w:pPr>
              <w:rPr>
                <w:rFonts w:eastAsiaTheme="minorEastAsia" w:cstheme="minorHAnsi"/>
                <w:sz w:val="18"/>
                <w:szCs w:val="18"/>
              </w:rPr>
            </w:pPr>
            <w:r w:rsidRPr="00351258">
              <w:rPr>
                <w:rFonts w:eastAsiaTheme="minorEastAsia" w:cstheme="minorHAnsi"/>
                <w:sz w:val="16"/>
                <w:szCs w:val="18"/>
                <w:vertAlign w:val="superscript"/>
              </w:rPr>
              <w:t>a</w:t>
            </w:r>
            <w:r w:rsidRPr="00351258">
              <w:rPr>
                <w:rFonts w:cstheme="minorHAnsi"/>
                <w:sz w:val="16"/>
                <w:szCs w:val="18"/>
              </w:rPr>
              <w:t xml:space="preserve"> Data not available for 2021 so indices and trend coefficients are measured over the period 1995-2015.</w:t>
            </w:r>
          </w:p>
        </w:tc>
      </w:tr>
    </w:tbl>
    <w:p w14:paraId="324D12B0" w14:textId="1DB72F62" w:rsidR="005270B1" w:rsidRDefault="00E37CA1" w:rsidP="00C84510">
      <w:pPr>
        <w:spacing w:before="160"/>
        <w:jc w:val="both"/>
      </w:pPr>
      <w:r>
        <w:t>The</w:t>
      </w:r>
      <w:r w:rsidR="005270B1">
        <w:t xml:space="preserve"> estimates show that the two routine tasks average scores have consistently increased over the 1995-2021 period. The mean repetitiveness task index increased by almost 50% between 1995 and 2021 and the standardization task index increased by about 13% between 1995 and 2015. Regarding the tools used at work, we find that there is a decline in the use of machines at work while the use of computers at work has increased dramatically over the period. The mean technology score in 1995 was 27.5 and </w:t>
      </w:r>
      <w:r w:rsidR="007C5A58">
        <w:t xml:space="preserve">it </w:t>
      </w:r>
      <w:r w:rsidR="005270B1">
        <w:t xml:space="preserve">more than doubled to 77.4 by 2021. In Figure </w:t>
      </w:r>
      <w:r w:rsidR="00351F77">
        <w:t>1</w:t>
      </w:r>
      <w:r w:rsidR="005270B1">
        <w:t xml:space="preserve">, we see that the technology task index has increased over the full time period but the increase after 2015 is much steeper. </w:t>
      </w:r>
      <w:r>
        <w:t>N</w:t>
      </w:r>
      <w:r w:rsidR="005270B1">
        <w:t>either the index on creativity nor the one on autonomy show significant overall changes. More surprisingly, we find that the physical mean task index increased from 24.1 to 31.4 between 1995 and 2021 and that this increase is mainly driven by the increase between 2015 a</w:t>
      </w:r>
      <w:r w:rsidR="00A22479">
        <w:t>nd 2021 (Figure 1</w:t>
      </w:r>
      <w:r w:rsidR="005270B1">
        <w:t>). Additionally, we find that while the mean intellectual task index “problem solving” has slightly increased over that period, the estimated trend coefficient is negative and significant.</w:t>
      </w:r>
    </w:p>
    <w:p w14:paraId="298BFFCF" w14:textId="77777777" w:rsidR="007C5A58" w:rsidRDefault="007C5A58">
      <w:pPr>
        <w:rPr>
          <w:u w:val="single"/>
        </w:rPr>
      </w:pPr>
      <w:r>
        <w:rPr>
          <w:u w:val="single"/>
        </w:rPr>
        <w:br w:type="page"/>
      </w:r>
    </w:p>
    <w:p w14:paraId="4BBB74A5" w14:textId="17A17ED9" w:rsidR="00922C75" w:rsidRDefault="00922C75" w:rsidP="00922C75">
      <w:pPr>
        <w:spacing w:before="160" w:after="0"/>
        <w:jc w:val="center"/>
        <w:rPr>
          <w:u w:val="single"/>
        </w:rPr>
      </w:pPr>
      <w:r>
        <w:rPr>
          <w:u w:val="single"/>
        </w:rPr>
        <w:lastRenderedPageBreak/>
        <w:t xml:space="preserve">Figure </w:t>
      </w:r>
      <w:r w:rsidR="0061004A">
        <w:rPr>
          <w:u w:val="single"/>
        </w:rPr>
        <w:t>1</w:t>
      </w:r>
      <w:r>
        <w:rPr>
          <w:u w:val="single"/>
        </w:rPr>
        <w:t>: Task i</w:t>
      </w:r>
      <w:r w:rsidR="001B6B27">
        <w:rPr>
          <w:u w:val="single"/>
        </w:rPr>
        <w:t>ndex evolution, EWCS 1995-2021</w:t>
      </w:r>
    </w:p>
    <w:p w14:paraId="723398CF" w14:textId="27EC9755" w:rsidR="008E6975" w:rsidRDefault="002C6CBA" w:rsidP="00CF211E">
      <w:pPr>
        <w:spacing w:after="0"/>
        <w:jc w:val="center"/>
      </w:pPr>
      <w:r w:rsidRPr="002C6CBA">
        <w:rPr>
          <w:noProof/>
        </w:rPr>
        <w:drawing>
          <wp:inline distT="0" distB="0" distL="0" distR="0" wp14:anchorId="3A76547F" wp14:editId="3CC01402">
            <wp:extent cx="5943600" cy="419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98620"/>
                    </a:xfrm>
                    <a:prstGeom prst="rect">
                      <a:avLst/>
                    </a:prstGeom>
                  </pic:spPr>
                </pic:pic>
              </a:graphicData>
            </a:graphic>
          </wp:inline>
        </w:drawing>
      </w:r>
    </w:p>
    <w:p w14:paraId="572C3358" w14:textId="71F03FC1" w:rsidR="00CF211E" w:rsidRDefault="00CF211E" w:rsidP="007C5A58">
      <w:r w:rsidRPr="007377BB">
        <w:rPr>
          <w:rFonts w:cstheme="minorHAnsi"/>
          <w:sz w:val="16"/>
          <w:szCs w:val="18"/>
        </w:rPr>
        <w:t>The sample</w:t>
      </w:r>
      <w:r w:rsidRPr="007377BB">
        <w:rPr>
          <w:rFonts w:cstheme="minorHAnsi"/>
          <w:sz w:val="14"/>
          <w:szCs w:val="20"/>
        </w:rPr>
        <w:t xml:space="preserve"> </w:t>
      </w:r>
      <w:r w:rsidRPr="00B75FE7">
        <w:rPr>
          <w:rFonts w:cstheme="minorHAnsi"/>
          <w:sz w:val="16"/>
          <w:szCs w:val="20"/>
        </w:rPr>
        <w:t xml:space="preserve">consists of Belgian workers </w:t>
      </w:r>
      <w:r>
        <w:rPr>
          <w:rFonts w:cstheme="minorHAnsi"/>
          <w:sz w:val="16"/>
          <w:szCs w:val="20"/>
        </w:rPr>
        <w:t>between</w:t>
      </w:r>
      <w:r w:rsidRPr="00B75FE7">
        <w:rPr>
          <w:rFonts w:cstheme="minorHAnsi"/>
          <w:sz w:val="16"/>
          <w:szCs w:val="20"/>
        </w:rPr>
        <w:t xml:space="preserve"> 1995 and 2021</w:t>
      </w:r>
      <w:r>
        <w:rPr>
          <w:rFonts w:cstheme="minorHAnsi"/>
          <w:sz w:val="16"/>
          <w:szCs w:val="20"/>
        </w:rPr>
        <w:t xml:space="preserve">. </w:t>
      </w:r>
      <w:r w:rsidRPr="00B75FE7">
        <w:rPr>
          <w:rFonts w:cstheme="minorHAnsi"/>
          <w:sz w:val="16"/>
          <w:szCs w:val="20"/>
        </w:rPr>
        <w:t xml:space="preserve">The task indices are measured on a scale from 0 to 100 indicating the intensity by which the task is performed (the higher the value, the more intensively the task is performed). </w:t>
      </w:r>
      <w:r>
        <w:rPr>
          <w:rFonts w:cstheme="minorHAnsi"/>
          <w:sz w:val="16"/>
          <w:szCs w:val="20"/>
        </w:rPr>
        <w:t>The construction of the task indices is presented in the Appendix A.</w:t>
      </w:r>
    </w:p>
    <w:p w14:paraId="0F8E383D" w14:textId="74944322" w:rsidR="005A5193" w:rsidRPr="005A5193" w:rsidRDefault="00202F46" w:rsidP="00C84510">
      <w:pPr>
        <w:spacing w:before="160"/>
        <w:jc w:val="both"/>
        <w:rPr>
          <w:color w:val="FF0000"/>
        </w:rPr>
      </w:pPr>
      <w:r>
        <w:t>Table 6</w:t>
      </w:r>
      <w:r w:rsidR="00A63CD5">
        <w:t xml:space="preserve"> presents the linear trend coefficients for each task </w:t>
      </w:r>
      <w:r w:rsidR="00FC38D2">
        <w:t>index</w:t>
      </w:r>
      <w:r w:rsidR="00A63CD5">
        <w:t xml:space="preserve"> separately by gender, age and education. </w:t>
      </w:r>
      <w:r w:rsidR="008B014F">
        <w:t xml:space="preserve">We find that while the </w:t>
      </w:r>
      <w:r w:rsidR="005E165C">
        <w:t xml:space="preserve">increase </w:t>
      </w:r>
      <w:r w:rsidR="008B014F">
        <w:t xml:space="preserve">in </w:t>
      </w:r>
      <w:r w:rsidR="005E165C">
        <w:t xml:space="preserve">the physical task index </w:t>
      </w:r>
      <w:r w:rsidR="008B014F">
        <w:t>is true in all sample</w:t>
      </w:r>
      <w:r w:rsidR="000166CF">
        <w:t>s</w:t>
      </w:r>
      <w:r w:rsidR="008B014F">
        <w:t xml:space="preserve">, it </w:t>
      </w:r>
      <w:r w:rsidR="005E165C">
        <w:t xml:space="preserve">is concentrated in </w:t>
      </w:r>
      <w:r w:rsidR="005A5193">
        <w:t xml:space="preserve">the </w:t>
      </w:r>
      <w:r w:rsidR="005E165C">
        <w:t>middle- and high-educated sample</w:t>
      </w:r>
      <w:r w:rsidR="005A5193">
        <w:t>s</w:t>
      </w:r>
      <w:r w:rsidR="008B014F">
        <w:t xml:space="preserve"> with estimated trend coefficient</w:t>
      </w:r>
      <w:r w:rsidR="00FC38D2">
        <w:t>s</w:t>
      </w:r>
      <w:r w:rsidR="008B014F">
        <w:t xml:space="preserve"> </w:t>
      </w:r>
      <w:r w:rsidR="005A5193">
        <w:t xml:space="preserve">close to </w:t>
      </w:r>
      <w:r w:rsidR="008B014F">
        <w:t>0.5</w:t>
      </w:r>
      <w:r w:rsidR="005A5193">
        <w:t xml:space="preserve"> and 0.6, respectively</w:t>
      </w:r>
      <w:r w:rsidR="005E165C">
        <w:t xml:space="preserve">. </w:t>
      </w:r>
      <w:r w:rsidR="005A5193">
        <w:t>The trend coefficient</w:t>
      </w:r>
      <w:r w:rsidR="002C6443">
        <w:t>s</w:t>
      </w:r>
      <w:r w:rsidR="005A5193">
        <w:t xml:space="preserve"> for the problem solving </w:t>
      </w:r>
      <w:r w:rsidR="002C6443">
        <w:t>ta</w:t>
      </w:r>
      <w:r w:rsidR="000166CF">
        <w:t>sk index are only significantly different from zero</w:t>
      </w:r>
      <w:r w:rsidR="002C6443">
        <w:t xml:space="preserve"> for male workers, workers aged </w:t>
      </w:r>
      <w:r w:rsidR="00EB62EC">
        <w:t>more than 50</w:t>
      </w:r>
      <w:r w:rsidR="002C6443">
        <w:t xml:space="preserve"> and high-educated workers. </w:t>
      </w:r>
      <w:r w:rsidR="000166CF">
        <w:t xml:space="preserve">The coefficient is also much larger in magnitude in the high-educated sample suggesting that the overall decrease in problem solving is mainly due to the decrease among those workers. </w:t>
      </w:r>
      <w:r w:rsidR="00D51A31">
        <w:t>Again we find that there is no clear trend in the creativity and autonomy task indices since the trend coefficients for these two tasks are not signi</w:t>
      </w:r>
      <w:r w:rsidR="009851A4">
        <w:t xml:space="preserve">ficantly different from zero in any </w:t>
      </w:r>
      <w:r w:rsidR="00D51A31">
        <w:t>of the sample</w:t>
      </w:r>
      <w:r w:rsidR="009851A4">
        <w:t>s</w:t>
      </w:r>
      <w:r w:rsidR="00D51A31">
        <w:t>. The social task index has significantly decrease</w:t>
      </w:r>
      <w:r w:rsidR="00246B09">
        <w:t>d</w:t>
      </w:r>
      <w:r w:rsidR="00D51A31">
        <w:t xml:space="preserve"> among female and high-educated workers. </w:t>
      </w:r>
      <w:r w:rsidR="00825C7B">
        <w:t>T</w:t>
      </w:r>
      <w:r w:rsidR="00D51A31">
        <w:t xml:space="preserve">he two routine task scores have increased in all gender and age </w:t>
      </w:r>
      <w:r w:rsidR="00825C7B">
        <w:t>groups</w:t>
      </w:r>
      <w:r w:rsidR="00246B09">
        <w:t xml:space="preserve"> but</w:t>
      </w:r>
      <w:r w:rsidR="00D51A31">
        <w:t xml:space="preserve"> while the trend coefficient for repetitiveness is positive and significant for high-educated workers, it is negative and significant </w:t>
      </w:r>
      <w:r w:rsidR="00EB62EC">
        <w:t xml:space="preserve">for standardization in that sample. Finally, we find that the decrease in machinery is mainly concentrated among </w:t>
      </w:r>
      <w:r w:rsidR="00522DAA">
        <w:t>high</w:t>
      </w:r>
      <w:r w:rsidR="00EB62EC">
        <w:t xml:space="preserve">-educated workers and that </w:t>
      </w:r>
      <w:r w:rsidR="00825C7B">
        <w:t xml:space="preserve">even if </w:t>
      </w:r>
      <w:r w:rsidR="00EB62EC">
        <w:t>the increase in compu</w:t>
      </w:r>
      <w:r w:rsidR="00825C7B">
        <w:t xml:space="preserve">ters use is true in all samples, </w:t>
      </w:r>
      <w:r w:rsidR="00EB62EC">
        <w:t>the trend coefficient is higher</w:t>
      </w:r>
      <w:r w:rsidR="00825C7B">
        <w:t xml:space="preserve"> in magnitude</w:t>
      </w:r>
      <w:r w:rsidR="00EB62EC">
        <w:t xml:space="preserve"> for female workers, middle-educated workers and workers aged more than 50. </w:t>
      </w:r>
    </w:p>
    <w:p w14:paraId="19867EF5" w14:textId="77777777" w:rsidR="00246B09" w:rsidRDefault="00246B09">
      <w:pPr>
        <w:rPr>
          <w:u w:val="single"/>
        </w:rPr>
      </w:pPr>
      <w:r>
        <w:rPr>
          <w:u w:val="single"/>
        </w:rPr>
        <w:br w:type="page"/>
      </w:r>
    </w:p>
    <w:p w14:paraId="38264DCE" w14:textId="76E064C3" w:rsidR="00583DFC" w:rsidRPr="006B0A87" w:rsidRDefault="00202F46" w:rsidP="00583DFC">
      <w:pPr>
        <w:spacing w:after="0"/>
        <w:jc w:val="center"/>
        <w:rPr>
          <w:u w:val="single"/>
        </w:rPr>
      </w:pPr>
      <w:r>
        <w:rPr>
          <w:u w:val="single"/>
        </w:rPr>
        <w:lastRenderedPageBreak/>
        <w:t>Table 6</w:t>
      </w:r>
      <w:r w:rsidR="00CF211E">
        <w:rPr>
          <w:u w:val="single"/>
        </w:rPr>
        <w:t>: Trend coefficients by sex, age and education</w:t>
      </w:r>
    </w:p>
    <w:tbl>
      <w:tblPr>
        <w:tblW w:w="11232" w:type="dxa"/>
        <w:jc w:val="center"/>
        <w:tblLook w:val="04A0" w:firstRow="1" w:lastRow="0" w:firstColumn="1" w:lastColumn="0" w:noHBand="0" w:noVBand="1"/>
      </w:tblPr>
      <w:tblGrid>
        <w:gridCol w:w="2156"/>
        <w:gridCol w:w="1007"/>
        <w:gridCol w:w="1008"/>
        <w:gridCol w:w="1008"/>
        <w:gridCol w:w="1008"/>
        <w:gridCol w:w="1010"/>
        <w:gridCol w:w="1008"/>
        <w:gridCol w:w="1008"/>
        <w:gridCol w:w="1008"/>
        <w:gridCol w:w="1011"/>
      </w:tblGrid>
      <w:tr w:rsidR="00202F46" w:rsidRPr="00F7728F" w14:paraId="3FCAF652" w14:textId="77777777" w:rsidTr="00F7728F">
        <w:trPr>
          <w:trHeight w:val="20"/>
          <w:jc w:val="center"/>
        </w:trPr>
        <w:tc>
          <w:tcPr>
            <w:tcW w:w="2156" w:type="dxa"/>
            <w:vMerge w:val="restart"/>
            <w:tcBorders>
              <w:top w:val="single" w:sz="4" w:space="0" w:color="auto"/>
            </w:tcBorders>
            <w:vAlign w:val="center"/>
          </w:tcPr>
          <w:p w14:paraId="17C3061B" w14:textId="77777777" w:rsidR="00202F46" w:rsidRPr="00F7728F" w:rsidRDefault="00202F46" w:rsidP="00E31324">
            <w:pPr>
              <w:spacing w:after="0"/>
              <w:rPr>
                <w:rFonts w:cstheme="minorHAnsi"/>
                <w:sz w:val="16"/>
                <w:szCs w:val="16"/>
              </w:rPr>
            </w:pPr>
          </w:p>
        </w:tc>
        <w:tc>
          <w:tcPr>
            <w:tcW w:w="2015" w:type="dxa"/>
            <w:gridSpan w:val="2"/>
            <w:tcBorders>
              <w:top w:val="single" w:sz="4" w:space="0" w:color="auto"/>
            </w:tcBorders>
            <w:vAlign w:val="bottom"/>
          </w:tcPr>
          <w:p w14:paraId="2FCE0AF5"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Sex</w:t>
            </w:r>
          </w:p>
        </w:tc>
        <w:tc>
          <w:tcPr>
            <w:tcW w:w="4034" w:type="dxa"/>
            <w:gridSpan w:val="4"/>
            <w:tcBorders>
              <w:top w:val="single" w:sz="4" w:space="0" w:color="auto"/>
            </w:tcBorders>
            <w:vAlign w:val="bottom"/>
          </w:tcPr>
          <w:p w14:paraId="0E8727FB"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Age</w:t>
            </w:r>
          </w:p>
        </w:tc>
        <w:tc>
          <w:tcPr>
            <w:tcW w:w="3025" w:type="dxa"/>
            <w:gridSpan w:val="3"/>
            <w:tcBorders>
              <w:top w:val="single" w:sz="4" w:space="0" w:color="auto"/>
            </w:tcBorders>
            <w:vAlign w:val="bottom"/>
          </w:tcPr>
          <w:p w14:paraId="72158CE4"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Education</w:t>
            </w:r>
          </w:p>
        </w:tc>
      </w:tr>
      <w:tr w:rsidR="00202F46" w:rsidRPr="00F7728F" w14:paraId="477659E8" w14:textId="77777777" w:rsidTr="00F7728F">
        <w:trPr>
          <w:trHeight w:val="20"/>
          <w:jc w:val="center"/>
        </w:trPr>
        <w:tc>
          <w:tcPr>
            <w:tcW w:w="2156" w:type="dxa"/>
            <w:vMerge/>
            <w:tcBorders>
              <w:bottom w:val="single" w:sz="4" w:space="0" w:color="auto"/>
            </w:tcBorders>
            <w:vAlign w:val="center"/>
          </w:tcPr>
          <w:p w14:paraId="68588C6A" w14:textId="77777777" w:rsidR="00202F46" w:rsidRPr="00F7728F" w:rsidRDefault="00202F46" w:rsidP="00E31324">
            <w:pPr>
              <w:spacing w:after="0"/>
              <w:rPr>
                <w:rFonts w:cstheme="minorHAnsi"/>
                <w:sz w:val="16"/>
                <w:szCs w:val="16"/>
              </w:rPr>
            </w:pPr>
          </w:p>
        </w:tc>
        <w:tc>
          <w:tcPr>
            <w:tcW w:w="1007" w:type="dxa"/>
            <w:tcBorders>
              <w:bottom w:val="single" w:sz="4" w:space="0" w:color="auto"/>
            </w:tcBorders>
            <w:vAlign w:val="bottom"/>
          </w:tcPr>
          <w:p w14:paraId="280FBC8A"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Men</w:t>
            </w:r>
          </w:p>
        </w:tc>
        <w:tc>
          <w:tcPr>
            <w:tcW w:w="1008" w:type="dxa"/>
            <w:tcBorders>
              <w:bottom w:val="single" w:sz="4" w:space="0" w:color="auto"/>
            </w:tcBorders>
            <w:vAlign w:val="bottom"/>
          </w:tcPr>
          <w:p w14:paraId="7EC0C189"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Women</w:t>
            </w:r>
          </w:p>
        </w:tc>
        <w:tc>
          <w:tcPr>
            <w:tcW w:w="1008" w:type="dxa"/>
            <w:tcBorders>
              <w:bottom w:val="single" w:sz="4" w:space="0" w:color="auto"/>
            </w:tcBorders>
            <w:vAlign w:val="bottom"/>
          </w:tcPr>
          <w:p w14:paraId="43CDA8F1"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&lt;=30</w:t>
            </w:r>
          </w:p>
        </w:tc>
        <w:tc>
          <w:tcPr>
            <w:tcW w:w="1008" w:type="dxa"/>
            <w:tcBorders>
              <w:bottom w:val="single" w:sz="4" w:space="0" w:color="auto"/>
            </w:tcBorders>
            <w:vAlign w:val="bottom"/>
          </w:tcPr>
          <w:p w14:paraId="43D70F46"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(30-40]</w:t>
            </w:r>
          </w:p>
        </w:tc>
        <w:tc>
          <w:tcPr>
            <w:tcW w:w="1010" w:type="dxa"/>
            <w:tcBorders>
              <w:bottom w:val="single" w:sz="4" w:space="0" w:color="auto"/>
            </w:tcBorders>
            <w:vAlign w:val="bottom"/>
          </w:tcPr>
          <w:p w14:paraId="2C71D596"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(40-50]</w:t>
            </w:r>
          </w:p>
        </w:tc>
        <w:tc>
          <w:tcPr>
            <w:tcW w:w="1008" w:type="dxa"/>
            <w:tcBorders>
              <w:bottom w:val="single" w:sz="4" w:space="0" w:color="auto"/>
            </w:tcBorders>
            <w:vAlign w:val="bottom"/>
          </w:tcPr>
          <w:p w14:paraId="261B9736"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&gt;50</w:t>
            </w:r>
          </w:p>
        </w:tc>
        <w:tc>
          <w:tcPr>
            <w:tcW w:w="1008" w:type="dxa"/>
            <w:tcBorders>
              <w:bottom w:val="single" w:sz="4" w:space="0" w:color="auto"/>
            </w:tcBorders>
            <w:vAlign w:val="bottom"/>
          </w:tcPr>
          <w:p w14:paraId="0B84C38B"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Low</w:t>
            </w:r>
          </w:p>
        </w:tc>
        <w:tc>
          <w:tcPr>
            <w:tcW w:w="1008" w:type="dxa"/>
            <w:tcBorders>
              <w:bottom w:val="single" w:sz="4" w:space="0" w:color="auto"/>
            </w:tcBorders>
            <w:vAlign w:val="bottom"/>
          </w:tcPr>
          <w:p w14:paraId="7F4E6590"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Middle</w:t>
            </w:r>
          </w:p>
        </w:tc>
        <w:tc>
          <w:tcPr>
            <w:tcW w:w="1009" w:type="dxa"/>
            <w:tcBorders>
              <w:bottom w:val="single" w:sz="4" w:space="0" w:color="auto"/>
            </w:tcBorders>
            <w:vAlign w:val="bottom"/>
          </w:tcPr>
          <w:p w14:paraId="7D9B3CBF" w14:textId="77777777" w:rsidR="00202F46" w:rsidRPr="00F7728F" w:rsidRDefault="00202F46" w:rsidP="00E31324">
            <w:pPr>
              <w:spacing w:after="0"/>
              <w:jc w:val="center"/>
              <w:rPr>
                <w:rFonts w:cstheme="minorHAnsi"/>
                <w:b/>
                <w:sz w:val="16"/>
                <w:szCs w:val="16"/>
              </w:rPr>
            </w:pPr>
            <w:r w:rsidRPr="00F7728F">
              <w:rPr>
                <w:rFonts w:cstheme="minorHAnsi"/>
                <w:b/>
                <w:sz w:val="16"/>
                <w:szCs w:val="16"/>
              </w:rPr>
              <w:t>High</w:t>
            </w:r>
          </w:p>
        </w:tc>
      </w:tr>
      <w:tr w:rsidR="00202F46" w:rsidRPr="00F7728F" w14:paraId="05DA343C" w14:textId="77777777" w:rsidTr="00F7728F">
        <w:trPr>
          <w:trHeight w:val="20"/>
          <w:jc w:val="center"/>
        </w:trPr>
        <w:tc>
          <w:tcPr>
            <w:tcW w:w="2156" w:type="dxa"/>
            <w:tcBorders>
              <w:top w:val="single" w:sz="4" w:space="0" w:color="auto"/>
            </w:tcBorders>
            <w:vAlign w:val="center"/>
          </w:tcPr>
          <w:p w14:paraId="2263F020" w14:textId="77777777" w:rsidR="00202F46" w:rsidRPr="00F7728F" w:rsidRDefault="00202F46" w:rsidP="00E31324">
            <w:pPr>
              <w:spacing w:after="0"/>
              <w:rPr>
                <w:rFonts w:cstheme="minorHAnsi"/>
                <w:sz w:val="16"/>
                <w:szCs w:val="16"/>
              </w:rPr>
            </w:pPr>
            <w:r w:rsidRPr="00F7728F">
              <w:rPr>
                <w:rFonts w:cstheme="minorHAnsi"/>
                <w:sz w:val="16"/>
                <w:szCs w:val="16"/>
              </w:rPr>
              <w:t>Physical: Strength</w:t>
            </w:r>
          </w:p>
        </w:tc>
        <w:tc>
          <w:tcPr>
            <w:tcW w:w="1007" w:type="dxa"/>
            <w:tcBorders>
              <w:top w:val="single" w:sz="4" w:space="0" w:color="auto"/>
            </w:tcBorders>
          </w:tcPr>
          <w:p w14:paraId="6EFFC31B" w14:textId="77777777" w:rsidR="00202F46" w:rsidRPr="00F7728F" w:rsidRDefault="00202F46" w:rsidP="00E31324">
            <w:pPr>
              <w:spacing w:after="0"/>
              <w:jc w:val="center"/>
              <w:rPr>
                <w:rFonts w:cstheme="minorHAnsi"/>
                <w:sz w:val="16"/>
                <w:szCs w:val="16"/>
              </w:rPr>
            </w:pPr>
            <w:r w:rsidRPr="00F7728F">
              <w:rPr>
                <w:rFonts w:cstheme="minorHAnsi"/>
                <w:sz w:val="16"/>
                <w:szCs w:val="16"/>
              </w:rPr>
              <w:t>0.177***</w:t>
            </w:r>
          </w:p>
        </w:tc>
        <w:tc>
          <w:tcPr>
            <w:tcW w:w="1008" w:type="dxa"/>
            <w:tcBorders>
              <w:top w:val="single" w:sz="4" w:space="0" w:color="auto"/>
            </w:tcBorders>
          </w:tcPr>
          <w:p w14:paraId="64ECC796" w14:textId="77777777" w:rsidR="00202F46" w:rsidRPr="00F7728F" w:rsidRDefault="00202F46" w:rsidP="00E31324">
            <w:pPr>
              <w:spacing w:after="0"/>
              <w:jc w:val="center"/>
              <w:rPr>
                <w:rFonts w:cstheme="minorHAnsi"/>
                <w:sz w:val="16"/>
                <w:szCs w:val="16"/>
              </w:rPr>
            </w:pPr>
            <w:r w:rsidRPr="00F7728F">
              <w:rPr>
                <w:rFonts w:cstheme="minorHAnsi"/>
                <w:sz w:val="16"/>
                <w:szCs w:val="16"/>
              </w:rPr>
              <w:t>0.274***</w:t>
            </w:r>
          </w:p>
        </w:tc>
        <w:tc>
          <w:tcPr>
            <w:tcW w:w="1008" w:type="dxa"/>
            <w:tcBorders>
              <w:top w:val="single" w:sz="4" w:space="0" w:color="auto"/>
            </w:tcBorders>
          </w:tcPr>
          <w:p w14:paraId="6AB1AB2B" w14:textId="77777777" w:rsidR="00202F46" w:rsidRPr="00F7728F" w:rsidRDefault="00202F46" w:rsidP="00E31324">
            <w:pPr>
              <w:spacing w:after="0"/>
              <w:jc w:val="center"/>
              <w:rPr>
                <w:rFonts w:cstheme="minorHAnsi"/>
                <w:sz w:val="16"/>
                <w:szCs w:val="16"/>
              </w:rPr>
            </w:pPr>
            <w:r w:rsidRPr="00F7728F">
              <w:rPr>
                <w:rFonts w:cstheme="minorHAnsi"/>
                <w:sz w:val="16"/>
                <w:szCs w:val="16"/>
              </w:rPr>
              <w:t>0.215***</w:t>
            </w:r>
          </w:p>
        </w:tc>
        <w:tc>
          <w:tcPr>
            <w:tcW w:w="1008" w:type="dxa"/>
            <w:tcBorders>
              <w:top w:val="single" w:sz="4" w:space="0" w:color="auto"/>
            </w:tcBorders>
          </w:tcPr>
          <w:p w14:paraId="3D007D1E" w14:textId="77777777" w:rsidR="00202F46" w:rsidRPr="00F7728F" w:rsidRDefault="00202F46" w:rsidP="00E31324">
            <w:pPr>
              <w:spacing w:after="0"/>
              <w:jc w:val="center"/>
              <w:rPr>
                <w:rFonts w:cstheme="minorHAnsi"/>
                <w:sz w:val="16"/>
                <w:szCs w:val="16"/>
              </w:rPr>
            </w:pPr>
            <w:r w:rsidRPr="00F7728F">
              <w:rPr>
                <w:rFonts w:cstheme="minorHAnsi"/>
                <w:sz w:val="16"/>
                <w:szCs w:val="16"/>
              </w:rPr>
              <w:t>0.157***</w:t>
            </w:r>
          </w:p>
        </w:tc>
        <w:tc>
          <w:tcPr>
            <w:tcW w:w="1010" w:type="dxa"/>
            <w:tcBorders>
              <w:top w:val="single" w:sz="4" w:space="0" w:color="auto"/>
            </w:tcBorders>
          </w:tcPr>
          <w:p w14:paraId="56CCC256" w14:textId="77777777" w:rsidR="00202F46" w:rsidRPr="00F7728F" w:rsidRDefault="00202F46" w:rsidP="00E31324">
            <w:pPr>
              <w:spacing w:after="0"/>
              <w:jc w:val="center"/>
              <w:rPr>
                <w:rFonts w:cstheme="minorHAnsi"/>
                <w:sz w:val="16"/>
                <w:szCs w:val="16"/>
              </w:rPr>
            </w:pPr>
            <w:r w:rsidRPr="00F7728F">
              <w:rPr>
                <w:rFonts w:cstheme="minorHAnsi"/>
                <w:sz w:val="16"/>
                <w:szCs w:val="16"/>
              </w:rPr>
              <w:t>0.294***</w:t>
            </w:r>
          </w:p>
        </w:tc>
        <w:tc>
          <w:tcPr>
            <w:tcW w:w="1008" w:type="dxa"/>
            <w:tcBorders>
              <w:top w:val="single" w:sz="4" w:space="0" w:color="auto"/>
            </w:tcBorders>
          </w:tcPr>
          <w:p w14:paraId="0848404D" w14:textId="77777777" w:rsidR="00202F46" w:rsidRPr="00F7728F" w:rsidRDefault="00202F46" w:rsidP="00E31324">
            <w:pPr>
              <w:spacing w:after="0"/>
              <w:jc w:val="center"/>
              <w:rPr>
                <w:rFonts w:cstheme="minorHAnsi"/>
                <w:sz w:val="16"/>
                <w:szCs w:val="16"/>
              </w:rPr>
            </w:pPr>
            <w:r w:rsidRPr="00F7728F">
              <w:rPr>
                <w:rFonts w:cstheme="minorHAnsi"/>
                <w:sz w:val="16"/>
                <w:szCs w:val="16"/>
              </w:rPr>
              <w:t>0.334***</w:t>
            </w:r>
          </w:p>
        </w:tc>
        <w:tc>
          <w:tcPr>
            <w:tcW w:w="1008" w:type="dxa"/>
            <w:tcBorders>
              <w:top w:val="single" w:sz="4" w:space="0" w:color="auto"/>
            </w:tcBorders>
          </w:tcPr>
          <w:p w14:paraId="56D78265" w14:textId="77777777" w:rsidR="00202F46" w:rsidRPr="00F7728F" w:rsidRDefault="00202F46" w:rsidP="00E31324">
            <w:pPr>
              <w:spacing w:after="0"/>
              <w:jc w:val="center"/>
              <w:rPr>
                <w:rFonts w:cstheme="minorHAnsi"/>
                <w:sz w:val="16"/>
                <w:szCs w:val="16"/>
              </w:rPr>
            </w:pPr>
            <w:r w:rsidRPr="00F7728F">
              <w:rPr>
                <w:rFonts w:cstheme="minorHAnsi"/>
                <w:sz w:val="16"/>
                <w:szCs w:val="16"/>
              </w:rPr>
              <w:t>0.209</w:t>
            </w:r>
          </w:p>
        </w:tc>
        <w:tc>
          <w:tcPr>
            <w:tcW w:w="1008" w:type="dxa"/>
            <w:tcBorders>
              <w:top w:val="single" w:sz="4" w:space="0" w:color="auto"/>
            </w:tcBorders>
          </w:tcPr>
          <w:p w14:paraId="24B22DEA" w14:textId="77777777" w:rsidR="00202F46" w:rsidRPr="00F7728F" w:rsidRDefault="00202F46" w:rsidP="00E31324">
            <w:pPr>
              <w:spacing w:after="0"/>
              <w:jc w:val="center"/>
              <w:rPr>
                <w:rFonts w:cstheme="minorHAnsi"/>
                <w:sz w:val="16"/>
                <w:szCs w:val="16"/>
              </w:rPr>
            </w:pPr>
            <w:r w:rsidRPr="00F7728F">
              <w:rPr>
                <w:rFonts w:cstheme="minorHAnsi"/>
                <w:sz w:val="16"/>
                <w:szCs w:val="16"/>
              </w:rPr>
              <w:t>0.509***</w:t>
            </w:r>
          </w:p>
        </w:tc>
        <w:tc>
          <w:tcPr>
            <w:tcW w:w="1009" w:type="dxa"/>
            <w:tcBorders>
              <w:top w:val="single" w:sz="4" w:space="0" w:color="auto"/>
            </w:tcBorders>
          </w:tcPr>
          <w:p w14:paraId="62983FF3" w14:textId="77777777" w:rsidR="00202F46" w:rsidRPr="00F7728F" w:rsidRDefault="00202F46" w:rsidP="00E31324">
            <w:pPr>
              <w:spacing w:after="0"/>
              <w:jc w:val="center"/>
              <w:rPr>
                <w:rFonts w:cstheme="minorHAnsi"/>
                <w:sz w:val="16"/>
                <w:szCs w:val="16"/>
              </w:rPr>
            </w:pPr>
            <w:r w:rsidRPr="00F7728F">
              <w:rPr>
                <w:rFonts w:cstheme="minorHAnsi"/>
                <w:sz w:val="16"/>
                <w:szCs w:val="16"/>
              </w:rPr>
              <w:t>0.583***</w:t>
            </w:r>
          </w:p>
        </w:tc>
      </w:tr>
      <w:tr w:rsidR="00202F46" w:rsidRPr="00F7728F" w14:paraId="51362DDB" w14:textId="77777777" w:rsidTr="00F7728F">
        <w:trPr>
          <w:trHeight w:val="20"/>
          <w:jc w:val="center"/>
        </w:trPr>
        <w:tc>
          <w:tcPr>
            <w:tcW w:w="2156" w:type="dxa"/>
            <w:vAlign w:val="center"/>
          </w:tcPr>
          <w:p w14:paraId="1F1284F1" w14:textId="77777777" w:rsidR="00202F46" w:rsidRPr="00F7728F" w:rsidRDefault="00202F46" w:rsidP="00E31324">
            <w:pPr>
              <w:spacing w:after="0"/>
              <w:rPr>
                <w:rFonts w:cstheme="minorHAnsi"/>
                <w:sz w:val="16"/>
                <w:szCs w:val="16"/>
              </w:rPr>
            </w:pPr>
            <w:r w:rsidRPr="00F7728F">
              <w:rPr>
                <w:rFonts w:cstheme="minorHAnsi"/>
                <w:sz w:val="16"/>
                <w:szCs w:val="16"/>
              </w:rPr>
              <w:t>Intellectual: Problem solving</w:t>
            </w:r>
          </w:p>
        </w:tc>
        <w:tc>
          <w:tcPr>
            <w:tcW w:w="1007" w:type="dxa"/>
          </w:tcPr>
          <w:p w14:paraId="2482CC4C" w14:textId="77777777" w:rsidR="00202F46" w:rsidRPr="00F7728F" w:rsidRDefault="00202F46" w:rsidP="00E31324">
            <w:pPr>
              <w:spacing w:after="0"/>
              <w:jc w:val="center"/>
              <w:rPr>
                <w:rFonts w:cstheme="minorHAnsi"/>
                <w:sz w:val="16"/>
                <w:szCs w:val="16"/>
              </w:rPr>
            </w:pPr>
            <w:r w:rsidRPr="00F7728F">
              <w:rPr>
                <w:rFonts w:cstheme="minorHAnsi"/>
                <w:sz w:val="16"/>
                <w:szCs w:val="16"/>
              </w:rPr>
              <w:t>-0.211***</w:t>
            </w:r>
          </w:p>
        </w:tc>
        <w:tc>
          <w:tcPr>
            <w:tcW w:w="1008" w:type="dxa"/>
          </w:tcPr>
          <w:p w14:paraId="48E442AC" w14:textId="77777777" w:rsidR="00202F46" w:rsidRPr="00F7728F" w:rsidRDefault="00202F46" w:rsidP="00E31324">
            <w:pPr>
              <w:spacing w:after="0"/>
              <w:jc w:val="center"/>
              <w:rPr>
                <w:rFonts w:cstheme="minorHAnsi"/>
                <w:sz w:val="16"/>
                <w:szCs w:val="16"/>
              </w:rPr>
            </w:pPr>
            <w:r w:rsidRPr="00F7728F">
              <w:rPr>
                <w:rFonts w:cstheme="minorHAnsi"/>
                <w:sz w:val="16"/>
                <w:szCs w:val="16"/>
              </w:rPr>
              <w:t>-0.010</w:t>
            </w:r>
          </w:p>
        </w:tc>
        <w:tc>
          <w:tcPr>
            <w:tcW w:w="1008" w:type="dxa"/>
          </w:tcPr>
          <w:p w14:paraId="77DE89C3" w14:textId="77777777" w:rsidR="00202F46" w:rsidRPr="00F7728F" w:rsidRDefault="00202F46" w:rsidP="00E31324">
            <w:pPr>
              <w:spacing w:after="0"/>
              <w:jc w:val="center"/>
              <w:rPr>
                <w:rFonts w:cstheme="minorHAnsi"/>
                <w:sz w:val="16"/>
                <w:szCs w:val="16"/>
              </w:rPr>
            </w:pPr>
            <w:r w:rsidRPr="00F7728F">
              <w:rPr>
                <w:rFonts w:cstheme="minorHAnsi"/>
                <w:sz w:val="16"/>
                <w:szCs w:val="16"/>
              </w:rPr>
              <w:t>-0.095</w:t>
            </w:r>
          </w:p>
        </w:tc>
        <w:tc>
          <w:tcPr>
            <w:tcW w:w="1008" w:type="dxa"/>
          </w:tcPr>
          <w:p w14:paraId="2F57F068" w14:textId="77777777" w:rsidR="00202F46" w:rsidRPr="00F7728F" w:rsidRDefault="00202F46" w:rsidP="00E31324">
            <w:pPr>
              <w:spacing w:after="0"/>
              <w:jc w:val="center"/>
              <w:rPr>
                <w:rFonts w:cstheme="minorHAnsi"/>
                <w:sz w:val="16"/>
                <w:szCs w:val="16"/>
              </w:rPr>
            </w:pPr>
            <w:r w:rsidRPr="00F7728F">
              <w:rPr>
                <w:rFonts w:cstheme="minorHAnsi"/>
                <w:sz w:val="16"/>
                <w:szCs w:val="16"/>
              </w:rPr>
              <w:t>0.007</w:t>
            </w:r>
          </w:p>
        </w:tc>
        <w:tc>
          <w:tcPr>
            <w:tcW w:w="1010" w:type="dxa"/>
          </w:tcPr>
          <w:p w14:paraId="5BAE9547" w14:textId="77777777" w:rsidR="00202F46" w:rsidRPr="00F7728F" w:rsidRDefault="00202F46" w:rsidP="00E31324">
            <w:pPr>
              <w:spacing w:after="0"/>
              <w:jc w:val="center"/>
              <w:rPr>
                <w:rFonts w:cstheme="minorHAnsi"/>
                <w:sz w:val="16"/>
                <w:szCs w:val="16"/>
              </w:rPr>
            </w:pPr>
            <w:r w:rsidRPr="00F7728F">
              <w:rPr>
                <w:rFonts w:cstheme="minorHAnsi"/>
                <w:sz w:val="16"/>
                <w:szCs w:val="16"/>
              </w:rPr>
              <w:t>-0.128</w:t>
            </w:r>
          </w:p>
        </w:tc>
        <w:tc>
          <w:tcPr>
            <w:tcW w:w="1008" w:type="dxa"/>
          </w:tcPr>
          <w:p w14:paraId="53A1BA48" w14:textId="77777777" w:rsidR="00202F46" w:rsidRPr="00F7728F" w:rsidRDefault="00202F46" w:rsidP="00E31324">
            <w:pPr>
              <w:spacing w:after="0"/>
              <w:jc w:val="center"/>
              <w:rPr>
                <w:rFonts w:cstheme="minorHAnsi"/>
                <w:sz w:val="16"/>
                <w:szCs w:val="16"/>
              </w:rPr>
            </w:pPr>
            <w:r w:rsidRPr="00F7728F">
              <w:rPr>
                <w:rFonts w:cstheme="minorHAnsi"/>
                <w:sz w:val="16"/>
                <w:szCs w:val="16"/>
              </w:rPr>
              <w:t>-0.247***</w:t>
            </w:r>
          </w:p>
        </w:tc>
        <w:tc>
          <w:tcPr>
            <w:tcW w:w="1008" w:type="dxa"/>
          </w:tcPr>
          <w:p w14:paraId="7E742ECC" w14:textId="77777777" w:rsidR="00202F46" w:rsidRPr="00F7728F" w:rsidRDefault="00202F46" w:rsidP="00E31324">
            <w:pPr>
              <w:spacing w:after="0"/>
              <w:jc w:val="center"/>
              <w:rPr>
                <w:rFonts w:cstheme="minorHAnsi"/>
                <w:sz w:val="16"/>
                <w:szCs w:val="16"/>
              </w:rPr>
            </w:pPr>
            <w:r w:rsidRPr="00F7728F">
              <w:rPr>
                <w:rFonts w:cstheme="minorHAnsi"/>
                <w:sz w:val="16"/>
                <w:szCs w:val="16"/>
              </w:rPr>
              <w:t>0.269</w:t>
            </w:r>
          </w:p>
        </w:tc>
        <w:tc>
          <w:tcPr>
            <w:tcW w:w="1008" w:type="dxa"/>
          </w:tcPr>
          <w:p w14:paraId="4A3455B9" w14:textId="77777777" w:rsidR="00202F46" w:rsidRPr="00F7728F" w:rsidRDefault="00202F46" w:rsidP="00E31324">
            <w:pPr>
              <w:spacing w:after="0"/>
              <w:jc w:val="center"/>
              <w:rPr>
                <w:rFonts w:cstheme="minorHAnsi"/>
                <w:sz w:val="16"/>
                <w:szCs w:val="16"/>
              </w:rPr>
            </w:pPr>
            <w:r w:rsidRPr="00F7728F">
              <w:rPr>
                <w:rFonts w:cstheme="minorHAnsi"/>
                <w:sz w:val="16"/>
                <w:szCs w:val="16"/>
              </w:rPr>
              <w:t>-0.088</w:t>
            </w:r>
          </w:p>
        </w:tc>
        <w:tc>
          <w:tcPr>
            <w:tcW w:w="1009" w:type="dxa"/>
          </w:tcPr>
          <w:p w14:paraId="54C97FBC" w14:textId="77777777" w:rsidR="00202F46" w:rsidRPr="00F7728F" w:rsidRDefault="00202F46" w:rsidP="00E31324">
            <w:pPr>
              <w:spacing w:after="0"/>
              <w:jc w:val="center"/>
              <w:rPr>
                <w:rFonts w:cstheme="minorHAnsi"/>
                <w:sz w:val="16"/>
                <w:szCs w:val="16"/>
              </w:rPr>
            </w:pPr>
            <w:r w:rsidRPr="00F7728F">
              <w:rPr>
                <w:rFonts w:cstheme="minorHAnsi"/>
                <w:sz w:val="16"/>
                <w:szCs w:val="16"/>
              </w:rPr>
              <w:t>-1.160***</w:t>
            </w:r>
          </w:p>
        </w:tc>
      </w:tr>
      <w:tr w:rsidR="00202F46" w:rsidRPr="00F7728F" w14:paraId="45A6F166" w14:textId="77777777" w:rsidTr="00F7728F">
        <w:trPr>
          <w:trHeight w:val="20"/>
          <w:jc w:val="center"/>
        </w:trPr>
        <w:tc>
          <w:tcPr>
            <w:tcW w:w="2156" w:type="dxa"/>
            <w:vAlign w:val="center"/>
          </w:tcPr>
          <w:p w14:paraId="268A0D3E" w14:textId="77777777" w:rsidR="00202F46" w:rsidRPr="00F7728F" w:rsidRDefault="00202F46" w:rsidP="00E31324">
            <w:pPr>
              <w:spacing w:after="0"/>
              <w:rPr>
                <w:rFonts w:cstheme="minorHAnsi"/>
                <w:sz w:val="16"/>
                <w:szCs w:val="16"/>
              </w:rPr>
            </w:pPr>
            <w:r w:rsidRPr="00F7728F">
              <w:rPr>
                <w:rFonts w:cstheme="minorHAnsi"/>
                <w:sz w:val="16"/>
                <w:szCs w:val="16"/>
              </w:rPr>
              <w:t>Intellectual: Creativity</w:t>
            </w:r>
            <w:r w:rsidRPr="00F7728F">
              <w:rPr>
                <w:rFonts w:cstheme="minorHAnsi"/>
                <w:sz w:val="16"/>
                <w:szCs w:val="16"/>
                <w:vertAlign w:val="superscript"/>
              </w:rPr>
              <w:t>a</w:t>
            </w:r>
          </w:p>
        </w:tc>
        <w:tc>
          <w:tcPr>
            <w:tcW w:w="1007" w:type="dxa"/>
          </w:tcPr>
          <w:p w14:paraId="192ABF78" w14:textId="77777777" w:rsidR="00202F46" w:rsidRPr="00F7728F" w:rsidRDefault="00202F46" w:rsidP="00E31324">
            <w:pPr>
              <w:spacing w:after="0"/>
              <w:jc w:val="center"/>
              <w:rPr>
                <w:rFonts w:cstheme="minorHAnsi"/>
                <w:sz w:val="16"/>
                <w:szCs w:val="16"/>
              </w:rPr>
            </w:pPr>
            <w:r w:rsidRPr="00F7728F">
              <w:rPr>
                <w:rFonts w:cstheme="minorHAnsi"/>
                <w:sz w:val="16"/>
                <w:szCs w:val="16"/>
              </w:rPr>
              <w:t>0.060</w:t>
            </w:r>
          </w:p>
        </w:tc>
        <w:tc>
          <w:tcPr>
            <w:tcW w:w="1008" w:type="dxa"/>
          </w:tcPr>
          <w:p w14:paraId="18001E10" w14:textId="77777777" w:rsidR="00202F46" w:rsidRPr="00F7728F" w:rsidRDefault="00202F46" w:rsidP="00E31324">
            <w:pPr>
              <w:spacing w:after="0"/>
              <w:jc w:val="center"/>
              <w:rPr>
                <w:rFonts w:cstheme="minorHAnsi"/>
                <w:sz w:val="16"/>
                <w:szCs w:val="16"/>
              </w:rPr>
            </w:pPr>
            <w:r w:rsidRPr="00F7728F">
              <w:rPr>
                <w:rFonts w:cstheme="minorHAnsi"/>
                <w:sz w:val="16"/>
                <w:szCs w:val="16"/>
              </w:rPr>
              <w:t>0.222</w:t>
            </w:r>
          </w:p>
        </w:tc>
        <w:tc>
          <w:tcPr>
            <w:tcW w:w="1008" w:type="dxa"/>
          </w:tcPr>
          <w:p w14:paraId="578DF985" w14:textId="77777777" w:rsidR="00202F46" w:rsidRPr="00F7728F" w:rsidRDefault="00202F46" w:rsidP="00E31324">
            <w:pPr>
              <w:spacing w:after="0"/>
              <w:jc w:val="center"/>
              <w:rPr>
                <w:rFonts w:cstheme="minorHAnsi"/>
                <w:sz w:val="16"/>
                <w:szCs w:val="16"/>
              </w:rPr>
            </w:pPr>
            <w:r w:rsidRPr="00F7728F">
              <w:rPr>
                <w:rFonts w:cstheme="minorHAnsi"/>
                <w:sz w:val="16"/>
                <w:szCs w:val="16"/>
              </w:rPr>
              <w:t>-0.006</w:t>
            </w:r>
          </w:p>
        </w:tc>
        <w:tc>
          <w:tcPr>
            <w:tcW w:w="1008" w:type="dxa"/>
          </w:tcPr>
          <w:p w14:paraId="7CAA3582" w14:textId="77777777" w:rsidR="00202F46" w:rsidRPr="00F7728F" w:rsidRDefault="00202F46" w:rsidP="00E31324">
            <w:pPr>
              <w:spacing w:after="0"/>
              <w:jc w:val="center"/>
              <w:rPr>
                <w:rFonts w:cstheme="minorHAnsi"/>
                <w:sz w:val="16"/>
                <w:szCs w:val="16"/>
              </w:rPr>
            </w:pPr>
            <w:r w:rsidRPr="00F7728F">
              <w:rPr>
                <w:rFonts w:cstheme="minorHAnsi"/>
                <w:sz w:val="16"/>
                <w:szCs w:val="16"/>
              </w:rPr>
              <w:t>0.170</w:t>
            </w:r>
          </w:p>
        </w:tc>
        <w:tc>
          <w:tcPr>
            <w:tcW w:w="1010" w:type="dxa"/>
          </w:tcPr>
          <w:p w14:paraId="28D3C665" w14:textId="77777777" w:rsidR="00202F46" w:rsidRPr="00F7728F" w:rsidRDefault="00202F46" w:rsidP="00E31324">
            <w:pPr>
              <w:spacing w:after="0"/>
              <w:jc w:val="center"/>
              <w:rPr>
                <w:rFonts w:cstheme="minorHAnsi"/>
                <w:sz w:val="16"/>
                <w:szCs w:val="16"/>
              </w:rPr>
            </w:pPr>
            <w:r w:rsidRPr="00F7728F">
              <w:rPr>
                <w:rFonts w:cstheme="minorHAnsi"/>
                <w:sz w:val="16"/>
                <w:szCs w:val="16"/>
              </w:rPr>
              <w:t>0.142</w:t>
            </w:r>
          </w:p>
        </w:tc>
        <w:tc>
          <w:tcPr>
            <w:tcW w:w="1008" w:type="dxa"/>
          </w:tcPr>
          <w:p w14:paraId="5F6EE86E" w14:textId="77777777" w:rsidR="00202F46" w:rsidRPr="00F7728F" w:rsidRDefault="00202F46" w:rsidP="00E31324">
            <w:pPr>
              <w:spacing w:after="0"/>
              <w:jc w:val="center"/>
              <w:rPr>
                <w:rFonts w:cstheme="minorHAnsi"/>
                <w:sz w:val="16"/>
                <w:szCs w:val="16"/>
              </w:rPr>
            </w:pPr>
            <w:r w:rsidRPr="00F7728F">
              <w:rPr>
                <w:rFonts w:cstheme="minorHAnsi"/>
                <w:sz w:val="16"/>
                <w:szCs w:val="16"/>
              </w:rPr>
              <w:t>0.072</w:t>
            </w:r>
          </w:p>
        </w:tc>
        <w:tc>
          <w:tcPr>
            <w:tcW w:w="1008" w:type="dxa"/>
          </w:tcPr>
          <w:p w14:paraId="3CD7B8B3" w14:textId="77777777" w:rsidR="00202F46" w:rsidRPr="00F7728F" w:rsidRDefault="00202F46" w:rsidP="00E31324">
            <w:pPr>
              <w:spacing w:after="0"/>
              <w:jc w:val="center"/>
              <w:rPr>
                <w:rFonts w:cstheme="minorHAnsi"/>
                <w:sz w:val="16"/>
                <w:szCs w:val="16"/>
              </w:rPr>
            </w:pPr>
            <w:r w:rsidRPr="00F7728F">
              <w:rPr>
                <w:rFonts w:cstheme="minorHAnsi"/>
                <w:sz w:val="16"/>
                <w:szCs w:val="16"/>
              </w:rPr>
              <w:t>-0.217</w:t>
            </w:r>
          </w:p>
        </w:tc>
        <w:tc>
          <w:tcPr>
            <w:tcW w:w="1008" w:type="dxa"/>
          </w:tcPr>
          <w:p w14:paraId="3AD584B8" w14:textId="77777777" w:rsidR="00202F46" w:rsidRPr="00F7728F" w:rsidRDefault="00202F46" w:rsidP="00E31324">
            <w:pPr>
              <w:spacing w:after="0"/>
              <w:jc w:val="center"/>
              <w:rPr>
                <w:rFonts w:cstheme="minorHAnsi"/>
                <w:sz w:val="16"/>
                <w:szCs w:val="16"/>
              </w:rPr>
            </w:pPr>
            <w:r w:rsidRPr="00F7728F">
              <w:rPr>
                <w:rFonts w:cstheme="minorHAnsi"/>
                <w:sz w:val="16"/>
                <w:szCs w:val="16"/>
              </w:rPr>
              <w:t>0.667*</w:t>
            </w:r>
          </w:p>
        </w:tc>
        <w:tc>
          <w:tcPr>
            <w:tcW w:w="1009" w:type="dxa"/>
          </w:tcPr>
          <w:p w14:paraId="2C514A95" w14:textId="77777777" w:rsidR="00202F46" w:rsidRPr="00F7728F" w:rsidRDefault="00202F46" w:rsidP="00E31324">
            <w:pPr>
              <w:spacing w:after="0"/>
              <w:jc w:val="center"/>
              <w:rPr>
                <w:rFonts w:cstheme="minorHAnsi"/>
                <w:sz w:val="16"/>
                <w:szCs w:val="16"/>
              </w:rPr>
            </w:pPr>
            <w:r w:rsidRPr="00F7728F">
              <w:rPr>
                <w:rFonts w:cstheme="minorHAnsi"/>
                <w:sz w:val="16"/>
                <w:szCs w:val="16"/>
              </w:rPr>
              <w:t>-0.004</w:t>
            </w:r>
          </w:p>
        </w:tc>
      </w:tr>
      <w:tr w:rsidR="00202F46" w:rsidRPr="00F7728F" w14:paraId="790D9851" w14:textId="77777777" w:rsidTr="00F7728F">
        <w:trPr>
          <w:trHeight w:val="20"/>
          <w:jc w:val="center"/>
        </w:trPr>
        <w:tc>
          <w:tcPr>
            <w:tcW w:w="2156" w:type="dxa"/>
            <w:vAlign w:val="center"/>
          </w:tcPr>
          <w:p w14:paraId="3087A388" w14:textId="77777777" w:rsidR="00202F46" w:rsidRPr="00F7728F" w:rsidRDefault="00202F46" w:rsidP="00E31324">
            <w:pPr>
              <w:spacing w:after="0"/>
              <w:rPr>
                <w:rFonts w:cstheme="minorHAnsi"/>
                <w:sz w:val="16"/>
                <w:szCs w:val="16"/>
              </w:rPr>
            </w:pPr>
            <w:r w:rsidRPr="00F7728F">
              <w:rPr>
                <w:rFonts w:cstheme="minorHAnsi"/>
                <w:sz w:val="16"/>
                <w:szCs w:val="16"/>
              </w:rPr>
              <w:t>Social</w:t>
            </w:r>
          </w:p>
        </w:tc>
        <w:tc>
          <w:tcPr>
            <w:tcW w:w="1007" w:type="dxa"/>
          </w:tcPr>
          <w:p w14:paraId="5E996B33" w14:textId="77777777" w:rsidR="00202F46" w:rsidRPr="00F7728F" w:rsidRDefault="00202F46" w:rsidP="00E31324">
            <w:pPr>
              <w:spacing w:after="0"/>
              <w:jc w:val="center"/>
              <w:rPr>
                <w:rFonts w:cstheme="minorHAnsi"/>
                <w:sz w:val="16"/>
                <w:szCs w:val="16"/>
              </w:rPr>
            </w:pPr>
            <w:r w:rsidRPr="00F7728F">
              <w:rPr>
                <w:rFonts w:cstheme="minorHAnsi"/>
                <w:sz w:val="16"/>
                <w:szCs w:val="16"/>
              </w:rPr>
              <w:t>-0.022</w:t>
            </w:r>
          </w:p>
        </w:tc>
        <w:tc>
          <w:tcPr>
            <w:tcW w:w="1008" w:type="dxa"/>
          </w:tcPr>
          <w:p w14:paraId="3EB278B7" w14:textId="77777777" w:rsidR="00202F46" w:rsidRPr="00F7728F" w:rsidRDefault="00202F46" w:rsidP="00E31324">
            <w:pPr>
              <w:spacing w:after="0"/>
              <w:jc w:val="center"/>
              <w:rPr>
                <w:rFonts w:cstheme="minorHAnsi"/>
                <w:sz w:val="16"/>
                <w:szCs w:val="16"/>
              </w:rPr>
            </w:pPr>
            <w:r w:rsidRPr="00F7728F">
              <w:rPr>
                <w:rFonts w:cstheme="minorHAnsi"/>
                <w:sz w:val="16"/>
                <w:szCs w:val="16"/>
              </w:rPr>
              <w:t>-0.362***</w:t>
            </w:r>
          </w:p>
        </w:tc>
        <w:tc>
          <w:tcPr>
            <w:tcW w:w="1008" w:type="dxa"/>
          </w:tcPr>
          <w:p w14:paraId="5FCDE19D" w14:textId="77777777" w:rsidR="00202F46" w:rsidRPr="00F7728F" w:rsidRDefault="00202F46" w:rsidP="00E31324">
            <w:pPr>
              <w:spacing w:after="0"/>
              <w:jc w:val="center"/>
              <w:rPr>
                <w:rFonts w:cstheme="minorHAnsi"/>
                <w:sz w:val="16"/>
                <w:szCs w:val="16"/>
              </w:rPr>
            </w:pPr>
            <w:r w:rsidRPr="00F7728F">
              <w:rPr>
                <w:rFonts w:cstheme="minorHAnsi"/>
                <w:sz w:val="16"/>
                <w:szCs w:val="16"/>
              </w:rPr>
              <w:t>-0.139*</w:t>
            </w:r>
          </w:p>
        </w:tc>
        <w:tc>
          <w:tcPr>
            <w:tcW w:w="1008" w:type="dxa"/>
          </w:tcPr>
          <w:p w14:paraId="78553BC4" w14:textId="77777777" w:rsidR="00202F46" w:rsidRPr="00F7728F" w:rsidRDefault="00202F46" w:rsidP="00E31324">
            <w:pPr>
              <w:spacing w:after="0"/>
              <w:jc w:val="center"/>
              <w:rPr>
                <w:rFonts w:cstheme="minorHAnsi"/>
                <w:sz w:val="16"/>
                <w:szCs w:val="16"/>
              </w:rPr>
            </w:pPr>
            <w:r w:rsidRPr="00F7728F">
              <w:rPr>
                <w:rFonts w:cstheme="minorHAnsi"/>
                <w:sz w:val="16"/>
                <w:szCs w:val="16"/>
              </w:rPr>
              <w:t>-0.040</w:t>
            </w:r>
          </w:p>
        </w:tc>
        <w:tc>
          <w:tcPr>
            <w:tcW w:w="1010" w:type="dxa"/>
          </w:tcPr>
          <w:p w14:paraId="78E2D871" w14:textId="77777777" w:rsidR="00202F46" w:rsidRPr="00F7728F" w:rsidRDefault="00202F46" w:rsidP="00E31324">
            <w:pPr>
              <w:spacing w:after="0"/>
              <w:jc w:val="center"/>
              <w:rPr>
                <w:rFonts w:cstheme="minorHAnsi"/>
                <w:sz w:val="16"/>
                <w:szCs w:val="16"/>
              </w:rPr>
            </w:pPr>
            <w:r w:rsidRPr="00F7728F">
              <w:rPr>
                <w:rFonts w:cstheme="minorHAnsi"/>
                <w:sz w:val="16"/>
                <w:szCs w:val="16"/>
              </w:rPr>
              <w:t>-0.040</w:t>
            </w:r>
          </w:p>
        </w:tc>
        <w:tc>
          <w:tcPr>
            <w:tcW w:w="1008" w:type="dxa"/>
          </w:tcPr>
          <w:p w14:paraId="31966C33" w14:textId="77777777" w:rsidR="00202F46" w:rsidRPr="00F7728F" w:rsidRDefault="00202F46" w:rsidP="00E31324">
            <w:pPr>
              <w:spacing w:after="0"/>
              <w:jc w:val="center"/>
              <w:rPr>
                <w:rFonts w:cstheme="minorHAnsi"/>
                <w:sz w:val="16"/>
                <w:szCs w:val="16"/>
              </w:rPr>
            </w:pPr>
            <w:r w:rsidRPr="00F7728F">
              <w:rPr>
                <w:rFonts w:cstheme="minorHAnsi"/>
                <w:sz w:val="16"/>
                <w:szCs w:val="16"/>
              </w:rPr>
              <w:t>-0.205**</w:t>
            </w:r>
          </w:p>
        </w:tc>
        <w:tc>
          <w:tcPr>
            <w:tcW w:w="1008" w:type="dxa"/>
          </w:tcPr>
          <w:p w14:paraId="72C1B1D2" w14:textId="77777777" w:rsidR="00202F46" w:rsidRPr="00F7728F" w:rsidRDefault="00202F46" w:rsidP="00E31324">
            <w:pPr>
              <w:spacing w:after="0"/>
              <w:jc w:val="center"/>
              <w:rPr>
                <w:rFonts w:cstheme="minorHAnsi"/>
                <w:sz w:val="16"/>
                <w:szCs w:val="16"/>
              </w:rPr>
            </w:pPr>
            <w:r w:rsidRPr="00F7728F">
              <w:rPr>
                <w:rFonts w:cstheme="minorHAnsi"/>
                <w:sz w:val="16"/>
                <w:szCs w:val="16"/>
              </w:rPr>
              <w:t>-0.040</w:t>
            </w:r>
          </w:p>
        </w:tc>
        <w:tc>
          <w:tcPr>
            <w:tcW w:w="1008" w:type="dxa"/>
          </w:tcPr>
          <w:p w14:paraId="0BCFC891" w14:textId="77777777" w:rsidR="00202F46" w:rsidRPr="00F7728F" w:rsidRDefault="00202F46" w:rsidP="00E31324">
            <w:pPr>
              <w:spacing w:after="0"/>
              <w:jc w:val="center"/>
              <w:rPr>
                <w:rFonts w:cstheme="minorHAnsi"/>
                <w:sz w:val="16"/>
                <w:szCs w:val="16"/>
              </w:rPr>
            </w:pPr>
            <w:r w:rsidRPr="00F7728F">
              <w:rPr>
                <w:rFonts w:cstheme="minorHAnsi"/>
                <w:sz w:val="16"/>
                <w:szCs w:val="16"/>
              </w:rPr>
              <w:t>0.033</w:t>
            </w:r>
          </w:p>
        </w:tc>
        <w:tc>
          <w:tcPr>
            <w:tcW w:w="1009" w:type="dxa"/>
          </w:tcPr>
          <w:p w14:paraId="3D4E1F25" w14:textId="77777777" w:rsidR="00202F46" w:rsidRPr="00F7728F" w:rsidRDefault="00202F46" w:rsidP="00E31324">
            <w:pPr>
              <w:spacing w:after="0"/>
              <w:jc w:val="center"/>
              <w:rPr>
                <w:rFonts w:cstheme="minorHAnsi"/>
                <w:sz w:val="16"/>
                <w:szCs w:val="16"/>
              </w:rPr>
            </w:pPr>
            <w:r w:rsidRPr="00F7728F">
              <w:rPr>
                <w:rFonts w:cstheme="minorHAnsi"/>
                <w:sz w:val="16"/>
                <w:szCs w:val="16"/>
              </w:rPr>
              <w:t>-0.514***</w:t>
            </w:r>
          </w:p>
        </w:tc>
      </w:tr>
      <w:tr w:rsidR="00202F46" w:rsidRPr="00F7728F" w14:paraId="776FDE16" w14:textId="77777777" w:rsidTr="00F7728F">
        <w:trPr>
          <w:trHeight w:val="20"/>
          <w:jc w:val="center"/>
        </w:trPr>
        <w:tc>
          <w:tcPr>
            <w:tcW w:w="2156" w:type="dxa"/>
            <w:vAlign w:val="center"/>
          </w:tcPr>
          <w:p w14:paraId="19995F61" w14:textId="77777777" w:rsidR="00202F46" w:rsidRPr="00F7728F" w:rsidRDefault="00202F46" w:rsidP="00E31324">
            <w:pPr>
              <w:spacing w:after="0"/>
              <w:rPr>
                <w:rFonts w:cstheme="minorHAnsi"/>
                <w:sz w:val="16"/>
                <w:szCs w:val="16"/>
              </w:rPr>
            </w:pPr>
            <w:r w:rsidRPr="00F7728F">
              <w:rPr>
                <w:rFonts w:cstheme="minorHAnsi"/>
                <w:sz w:val="16"/>
                <w:szCs w:val="16"/>
              </w:rPr>
              <w:t>Method: Autonomy</w:t>
            </w:r>
            <w:r w:rsidRPr="00F7728F">
              <w:rPr>
                <w:rFonts w:cstheme="minorHAnsi"/>
                <w:sz w:val="16"/>
                <w:szCs w:val="16"/>
                <w:vertAlign w:val="superscript"/>
              </w:rPr>
              <w:t>a</w:t>
            </w:r>
          </w:p>
        </w:tc>
        <w:tc>
          <w:tcPr>
            <w:tcW w:w="1007" w:type="dxa"/>
          </w:tcPr>
          <w:p w14:paraId="2BECBAC5" w14:textId="77777777" w:rsidR="00202F46" w:rsidRPr="00F7728F" w:rsidRDefault="00202F46" w:rsidP="00E31324">
            <w:pPr>
              <w:spacing w:after="0"/>
              <w:jc w:val="center"/>
              <w:rPr>
                <w:rFonts w:cstheme="minorHAnsi"/>
                <w:sz w:val="16"/>
                <w:szCs w:val="16"/>
              </w:rPr>
            </w:pPr>
            <w:r w:rsidRPr="00F7728F">
              <w:rPr>
                <w:rFonts w:cstheme="minorHAnsi"/>
                <w:sz w:val="16"/>
                <w:szCs w:val="16"/>
              </w:rPr>
              <w:t>0.029</w:t>
            </w:r>
          </w:p>
        </w:tc>
        <w:tc>
          <w:tcPr>
            <w:tcW w:w="1008" w:type="dxa"/>
          </w:tcPr>
          <w:p w14:paraId="33C5E9B0" w14:textId="77777777" w:rsidR="00202F46" w:rsidRPr="00F7728F" w:rsidRDefault="00202F46" w:rsidP="00E31324">
            <w:pPr>
              <w:spacing w:after="0"/>
              <w:jc w:val="center"/>
              <w:rPr>
                <w:rFonts w:cstheme="minorHAnsi"/>
                <w:sz w:val="16"/>
                <w:szCs w:val="16"/>
              </w:rPr>
            </w:pPr>
            <w:r w:rsidRPr="00F7728F">
              <w:rPr>
                <w:rFonts w:cstheme="minorHAnsi"/>
                <w:sz w:val="16"/>
                <w:szCs w:val="16"/>
              </w:rPr>
              <w:t>0.119</w:t>
            </w:r>
          </w:p>
        </w:tc>
        <w:tc>
          <w:tcPr>
            <w:tcW w:w="1008" w:type="dxa"/>
          </w:tcPr>
          <w:p w14:paraId="4AA2E1C6" w14:textId="77777777" w:rsidR="00202F46" w:rsidRPr="00F7728F" w:rsidRDefault="00202F46" w:rsidP="00E31324">
            <w:pPr>
              <w:spacing w:after="0"/>
              <w:jc w:val="center"/>
              <w:rPr>
                <w:rFonts w:cstheme="minorHAnsi"/>
                <w:sz w:val="16"/>
                <w:szCs w:val="16"/>
              </w:rPr>
            </w:pPr>
            <w:r w:rsidRPr="00F7728F">
              <w:rPr>
                <w:rFonts w:cstheme="minorHAnsi"/>
                <w:sz w:val="16"/>
                <w:szCs w:val="16"/>
              </w:rPr>
              <w:t>-0.026</w:t>
            </w:r>
          </w:p>
        </w:tc>
        <w:tc>
          <w:tcPr>
            <w:tcW w:w="1008" w:type="dxa"/>
          </w:tcPr>
          <w:p w14:paraId="65BC44CA" w14:textId="77777777" w:rsidR="00202F46" w:rsidRPr="00F7728F" w:rsidRDefault="00202F46" w:rsidP="00E31324">
            <w:pPr>
              <w:spacing w:after="0"/>
              <w:jc w:val="center"/>
              <w:rPr>
                <w:rFonts w:cstheme="minorHAnsi"/>
                <w:sz w:val="16"/>
                <w:szCs w:val="16"/>
              </w:rPr>
            </w:pPr>
            <w:r w:rsidRPr="00F7728F">
              <w:rPr>
                <w:rFonts w:cstheme="minorHAnsi"/>
                <w:sz w:val="16"/>
                <w:szCs w:val="16"/>
              </w:rPr>
              <w:t>0.112</w:t>
            </w:r>
          </w:p>
        </w:tc>
        <w:tc>
          <w:tcPr>
            <w:tcW w:w="1010" w:type="dxa"/>
          </w:tcPr>
          <w:p w14:paraId="02A7EDC0" w14:textId="77777777" w:rsidR="00202F46" w:rsidRPr="00F7728F" w:rsidRDefault="00202F46" w:rsidP="00E31324">
            <w:pPr>
              <w:spacing w:after="0"/>
              <w:jc w:val="center"/>
              <w:rPr>
                <w:rFonts w:cstheme="minorHAnsi"/>
                <w:sz w:val="16"/>
                <w:szCs w:val="16"/>
              </w:rPr>
            </w:pPr>
            <w:r w:rsidRPr="00F7728F">
              <w:rPr>
                <w:rFonts w:cstheme="minorHAnsi"/>
                <w:sz w:val="16"/>
                <w:szCs w:val="16"/>
              </w:rPr>
              <w:t>-0.005</w:t>
            </w:r>
          </w:p>
        </w:tc>
        <w:tc>
          <w:tcPr>
            <w:tcW w:w="1008" w:type="dxa"/>
          </w:tcPr>
          <w:p w14:paraId="7F589598" w14:textId="77777777" w:rsidR="00202F46" w:rsidRPr="00F7728F" w:rsidRDefault="00202F46" w:rsidP="00E31324">
            <w:pPr>
              <w:spacing w:after="0"/>
              <w:jc w:val="center"/>
              <w:rPr>
                <w:rFonts w:cstheme="minorHAnsi"/>
                <w:sz w:val="16"/>
                <w:szCs w:val="16"/>
              </w:rPr>
            </w:pPr>
            <w:r w:rsidRPr="00F7728F">
              <w:rPr>
                <w:rFonts w:cstheme="minorHAnsi"/>
                <w:sz w:val="16"/>
                <w:szCs w:val="16"/>
              </w:rPr>
              <w:t>0.068</w:t>
            </w:r>
          </w:p>
        </w:tc>
        <w:tc>
          <w:tcPr>
            <w:tcW w:w="1008" w:type="dxa"/>
          </w:tcPr>
          <w:p w14:paraId="046FE6EE" w14:textId="77777777" w:rsidR="00202F46" w:rsidRPr="00F7728F" w:rsidRDefault="00202F46" w:rsidP="00E31324">
            <w:pPr>
              <w:spacing w:after="0"/>
              <w:jc w:val="center"/>
              <w:rPr>
                <w:rFonts w:cstheme="minorHAnsi"/>
                <w:sz w:val="16"/>
                <w:szCs w:val="16"/>
              </w:rPr>
            </w:pPr>
            <w:r w:rsidRPr="00F7728F">
              <w:rPr>
                <w:rFonts w:cstheme="minorHAnsi"/>
                <w:sz w:val="16"/>
                <w:szCs w:val="16"/>
              </w:rPr>
              <w:t>-0.293</w:t>
            </w:r>
          </w:p>
        </w:tc>
        <w:tc>
          <w:tcPr>
            <w:tcW w:w="1008" w:type="dxa"/>
          </w:tcPr>
          <w:p w14:paraId="53FAE27F" w14:textId="77777777" w:rsidR="00202F46" w:rsidRPr="00F7728F" w:rsidRDefault="00202F46" w:rsidP="00E31324">
            <w:pPr>
              <w:spacing w:after="0"/>
              <w:jc w:val="center"/>
              <w:rPr>
                <w:rFonts w:cstheme="minorHAnsi"/>
                <w:sz w:val="16"/>
                <w:szCs w:val="16"/>
              </w:rPr>
            </w:pPr>
            <w:r w:rsidRPr="00F7728F">
              <w:rPr>
                <w:rFonts w:cstheme="minorHAnsi"/>
                <w:sz w:val="16"/>
                <w:szCs w:val="16"/>
              </w:rPr>
              <w:t>0.462</w:t>
            </w:r>
          </w:p>
        </w:tc>
        <w:tc>
          <w:tcPr>
            <w:tcW w:w="1009" w:type="dxa"/>
          </w:tcPr>
          <w:p w14:paraId="5ACFF827" w14:textId="77777777" w:rsidR="00202F46" w:rsidRPr="00F7728F" w:rsidRDefault="00202F46" w:rsidP="00E31324">
            <w:pPr>
              <w:spacing w:after="0"/>
              <w:jc w:val="center"/>
              <w:rPr>
                <w:rFonts w:cstheme="minorHAnsi"/>
                <w:sz w:val="16"/>
                <w:szCs w:val="16"/>
              </w:rPr>
            </w:pPr>
            <w:r w:rsidRPr="00F7728F">
              <w:rPr>
                <w:rFonts w:cstheme="minorHAnsi"/>
                <w:sz w:val="16"/>
                <w:szCs w:val="16"/>
              </w:rPr>
              <w:t>-0.031</w:t>
            </w:r>
          </w:p>
        </w:tc>
      </w:tr>
      <w:tr w:rsidR="00202F46" w:rsidRPr="00F7728F" w14:paraId="5310C59E" w14:textId="77777777" w:rsidTr="00F7728F">
        <w:trPr>
          <w:trHeight w:val="20"/>
          <w:jc w:val="center"/>
        </w:trPr>
        <w:tc>
          <w:tcPr>
            <w:tcW w:w="2156" w:type="dxa"/>
            <w:vAlign w:val="center"/>
          </w:tcPr>
          <w:p w14:paraId="19A7DDBE" w14:textId="77777777" w:rsidR="00202F46" w:rsidRPr="00F7728F" w:rsidRDefault="00202F46" w:rsidP="00E31324">
            <w:pPr>
              <w:spacing w:after="0"/>
              <w:rPr>
                <w:rFonts w:cstheme="minorHAnsi"/>
                <w:sz w:val="16"/>
                <w:szCs w:val="16"/>
              </w:rPr>
            </w:pPr>
            <w:r w:rsidRPr="00F7728F">
              <w:rPr>
                <w:rFonts w:cstheme="minorHAnsi"/>
                <w:sz w:val="16"/>
                <w:szCs w:val="16"/>
              </w:rPr>
              <w:t>Routine: Repetitiveness</w:t>
            </w:r>
          </w:p>
        </w:tc>
        <w:tc>
          <w:tcPr>
            <w:tcW w:w="1007" w:type="dxa"/>
          </w:tcPr>
          <w:p w14:paraId="57F27D4A" w14:textId="77777777" w:rsidR="00202F46" w:rsidRPr="00F7728F" w:rsidRDefault="00202F46" w:rsidP="00E31324">
            <w:pPr>
              <w:spacing w:after="0"/>
              <w:jc w:val="center"/>
              <w:rPr>
                <w:rFonts w:cstheme="minorHAnsi"/>
                <w:sz w:val="16"/>
                <w:szCs w:val="16"/>
              </w:rPr>
            </w:pPr>
            <w:r w:rsidRPr="00F7728F">
              <w:rPr>
                <w:rFonts w:cstheme="minorHAnsi"/>
                <w:sz w:val="16"/>
                <w:szCs w:val="16"/>
              </w:rPr>
              <w:t>0.678***</w:t>
            </w:r>
          </w:p>
        </w:tc>
        <w:tc>
          <w:tcPr>
            <w:tcW w:w="1008" w:type="dxa"/>
          </w:tcPr>
          <w:p w14:paraId="0CBD73BA" w14:textId="77777777" w:rsidR="00202F46" w:rsidRPr="00F7728F" w:rsidRDefault="00202F46" w:rsidP="00E31324">
            <w:pPr>
              <w:spacing w:after="0"/>
              <w:jc w:val="center"/>
              <w:rPr>
                <w:rFonts w:cstheme="minorHAnsi"/>
                <w:sz w:val="16"/>
                <w:szCs w:val="16"/>
              </w:rPr>
            </w:pPr>
            <w:r w:rsidRPr="00F7728F">
              <w:rPr>
                <w:rFonts w:cstheme="minorHAnsi"/>
                <w:sz w:val="16"/>
                <w:szCs w:val="16"/>
              </w:rPr>
              <w:t>0.710***</w:t>
            </w:r>
          </w:p>
        </w:tc>
        <w:tc>
          <w:tcPr>
            <w:tcW w:w="1008" w:type="dxa"/>
          </w:tcPr>
          <w:p w14:paraId="5B0D5300" w14:textId="77777777" w:rsidR="00202F46" w:rsidRPr="00F7728F" w:rsidRDefault="00202F46" w:rsidP="00E31324">
            <w:pPr>
              <w:spacing w:after="0"/>
              <w:jc w:val="center"/>
              <w:rPr>
                <w:rFonts w:cstheme="minorHAnsi"/>
                <w:sz w:val="16"/>
                <w:szCs w:val="16"/>
              </w:rPr>
            </w:pPr>
            <w:r w:rsidRPr="00F7728F">
              <w:rPr>
                <w:rFonts w:cstheme="minorHAnsi"/>
                <w:sz w:val="16"/>
                <w:szCs w:val="16"/>
              </w:rPr>
              <w:t>0.501***</w:t>
            </w:r>
          </w:p>
        </w:tc>
        <w:tc>
          <w:tcPr>
            <w:tcW w:w="1008" w:type="dxa"/>
          </w:tcPr>
          <w:p w14:paraId="29361C31" w14:textId="77777777" w:rsidR="00202F46" w:rsidRPr="00F7728F" w:rsidRDefault="00202F46" w:rsidP="00E31324">
            <w:pPr>
              <w:spacing w:after="0"/>
              <w:jc w:val="center"/>
              <w:rPr>
                <w:rFonts w:cstheme="minorHAnsi"/>
                <w:sz w:val="16"/>
                <w:szCs w:val="16"/>
              </w:rPr>
            </w:pPr>
            <w:r w:rsidRPr="00F7728F">
              <w:rPr>
                <w:rFonts w:cstheme="minorHAnsi"/>
                <w:sz w:val="16"/>
                <w:szCs w:val="16"/>
              </w:rPr>
              <w:t>0.782***</w:t>
            </w:r>
          </w:p>
        </w:tc>
        <w:tc>
          <w:tcPr>
            <w:tcW w:w="1010" w:type="dxa"/>
          </w:tcPr>
          <w:p w14:paraId="1BE43A93" w14:textId="77777777" w:rsidR="00202F46" w:rsidRPr="00F7728F" w:rsidRDefault="00202F46" w:rsidP="00E31324">
            <w:pPr>
              <w:spacing w:after="0"/>
              <w:jc w:val="center"/>
              <w:rPr>
                <w:rFonts w:cstheme="minorHAnsi"/>
                <w:sz w:val="16"/>
                <w:szCs w:val="16"/>
              </w:rPr>
            </w:pPr>
            <w:r w:rsidRPr="00F7728F">
              <w:rPr>
                <w:rFonts w:cstheme="minorHAnsi"/>
                <w:sz w:val="16"/>
                <w:szCs w:val="16"/>
              </w:rPr>
              <w:t>0.793***</w:t>
            </w:r>
          </w:p>
        </w:tc>
        <w:tc>
          <w:tcPr>
            <w:tcW w:w="1008" w:type="dxa"/>
          </w:tcPr>
          <w:p w14:paraId="1DA7EAC7" w14:textId="77777777" w:rsidR="00202F46" w:rsidRPr="00F7728F" w:rsidRDefault="00202F46" w:rsidP="00E31324">
            <w:pPr>
              <w:spacing w:after="0"/>
              <w:jc w:val="center"/>
              <w:rPr>
                <w:rFonts w:cstheme="minorHAnsi"/>
                <w:sz w:val="16"/>
                <w:szCs w:val="16"/>
              </w:rPr>
            </w:pPr>
            <w:r w:rsidRPr="00F7728F">
              <w:rPr>
                <w:rFonts w:cstheme="minorHAnsi"/>
                <w:sz w:val="16"/>
                <w:szCs w:val="16"/>
              </w:rPr>
              <w:t>0.971***</w:t>
            </w:r>
          </w:p>
        </w:tc>
        <w:tc>
          <w:tcPr>
            <w:tcW w:w="1008" w:type="dxa"/>
          </w:tcPr>
          <w:p w14:paraId="4DE691CF" w14:textId="77777777" w:rsidR="00202F46" w:rsidRPr="00F7728F" w:rsidRDefault="00202F46" w:rsidP="00E31324">
            <w:pPr>
              <w:spacing w:after="0"/>
              <w:jc w:val="center"/>
              <w:rPr>
                <w:rFonts w:cstheme="minorHAnsi"/>
                <w:sz w:val="16"/>
                <w:szCs w:val="16"/>
              </w:rPr>
            </w:pPr>
            <w:r w:rsidRPr="00F7728F">
              <w:rPr>
                <w:rFonts w:cstheme="minorHAnsi"/>
                <w:sz w:val="16"/>
                <w:szCs w:val="16"/>
              </w:rPr>
              <w:t>0.334</w:t>
            </w:r>
          </w:p>
        </w:tc>
        <w:tc>
          <w:tcPr>
            <w:tcW w:w="1008" w:type="dxa"/>
          </w:tcPr>
          <w:p w14:paraId="217490E9" w14:textId="77777777" w:rsidR="00202F46" w:rsidRPr="00F7728F" w:rsidRDefault="00202F46" w:rsidP="00E31324">
            <w:pPr>
              <w:spacing w:after="0"/>
              <w:jc w:val="center"/>
              <w:rPr>
                <w:rFonts w:cstheme="minorHAnsi"/>
                <w:sz w:val="16"/>
                <w:szCs w:val="16"/>
              </w:rPr>
            </w:pPr>
            <w:r w:rsidRPr="00F7728F">
              <w:rPr>
                <w:rFonts w:cstheme="minorHAnsi"/>
                <w:sz w:val="16"/>
                <w:szCs w:val="16"/>
              </w:rPr>
              <w:t>0.596***</w:t>
            </w:r>
          </w:p>
        </w:tc>
        <w:tc>
          <w:tcPr>
            <w:tcW w:w="1009" w:type="dxa"/>
          </w:tcPr>
          <w:p w14:paraId="0FE804E7" w14:textId="77777777" w:rsidR="00202F46" w:rsidRPr="00F7728F" w:rsidRDefault="00202F46" w:rsidP="00E31324">
            <w:pPr>
              <w:spacing w:after="0"/>
              <w:jc w:val="center"/>
              <w:rPr>
                <w:rFonts w:cstheme="minorHAnsi"/>
                <w:sz w:val="16"/>
                <w:szCs w:val="16"/>
              </w:rPr>
            </w:pPr>
            <w:r w:rsidRPr="00F7728F">
              <w:rPr>
                <w:rFonts w:cstheme="minorHAnsi"/>
                <w:sz w:val="16"/>
                <w:szCs w:val="16"/>
              </w:rPr>
              <w:t>1.090***</w:t>
            </w:r>
          </w:p>
        </w:tc>
      </w:tr>
      <w:tr w:rsidR="00202F46" w:rsidRPr="00F7728F" w14:paraId="131FAA91" w14:textId="77777777" w:rsidTr="00F7728F">
        <w:trPr>
          <w:trHeight w:val="20"/>
          <w:jc w:val="center"/>
        </w:trPr>
        <w:tc>
          <w:tcPr>
            <w:tcW w:w="2156" w:type="dxa"/>
            <w:vAlign w:val="center"/>
          </w:tcPr>
          <w:p w14:paraId="457A24FA" w14:textId="77777777" w:rsidR="00202F46" w:rsidRPr="00F7728F" w:rsidRDefault="00202F46" w:rsidP="00E31324">
            <w:pPr>
              <w:spacing w:after="0"/>
              <w:rPr>
                <w:rFonts w:cstheme="minorHAnsi"/>
                <w:sz w:val="16"/>
                <w:szCs w:val="16"/>
              </w:rPr>
            </w:pPr>
            <w:r w:rsidRPr="00F7728F">
              <w:rPr>
                <w:rFonts w:cstheme="minorHAnsi"/>
                <w:sz w:val="16"/>
                <w:szCs w:val="16"/>
              </w:rPr>
              <w:t>Routine: Standardization</w:t>
            </w:r>
            <w:r w:rsidRPr="00F7728F">
              <w:rPr>
                <w:rFonts w:cstheme="minorHAnsi"/>
                <w:sz w:val="16"/>
                <w:szCs w:val="16"/>
                <w:vertAlign w:val="superscript"/>
              </w:rPr>
              <w:t>a</w:t>
            </w:r>
          </w:p>
        </w:tc>
        <w:tc>
          <w:tcPr>
            <w:tcW w:w="1007" w:type="dxa"/>
          </w:tcPr>
          <w:p w14:paraId="79E957D8" w14:textId="77777777" w:rsidR="00202F46" w:rsidRPr="00F7728F" w:rsidRDefault="00202F46" w:rsidP="00E31324">
            <w:pPr>
              <w:spacing w:after="0"/>
              <w:jc w:val="center"/>
              <w:rPr>
                <w:rFonts w:cstheme="minorHAnsi"/>
                <w:sz w:val="16"/>
                <w:szCs w:val="16"/>
              </w:rPr>
            </w:pPr>
            <w:r w:rsidRPr="00F7728F">
              <w:rPr>
                <w:rFonts w:cstheme="minorHAnsi"/>
                <w:sz w:val="16"/>
                <w:szCs w:val="16"/>
              </w:rPr>
              <w:t>0.504***</w:t>
            </w:r>
          </w:p>
        </w:tc>
        <w:tc>
          <w:tcPr>
            <w:tcW w:w="1008" w:type="dxa"/>
          </w:tcPr>
          <w:p w14:paraId="07DBEF2F" w14:textId="77777777" w:rsidR="00202F46" w:rsidRPr="00F7728F" w:rsidRDefault="00202F46" w:rsidP="00E31324">
            <w:pPr>
              <w:spacing w:after="0"/>
              <w:jc w:val="center"/>
              <w:rPr>
                <w:rFonts w:cstheme="minorHAnsi"/>
                <w:sz w:val="16"/>
                <w:szCs w:val="16"/>
              </w:rPr>
            </w:pPr>
            <w:r w:rsidRPr="00F7728F">
              <w:rPr>
                <w:rFonts w:cstheme="minorHAnsi"/>
                <w:sz w:val="16"/>
                <w:szCs w:val="16"/>
              </w:rPr>
              <w:t>0.536***</w:t>
            </w:r>
          </w:p>
        </w:tc>
        <w:tc>
          <w:tcPr>
            <w:tcW w:w="1008" w:type="dxa"/>
          </w:tcPr>
          <w:p w14:paraId="1B739F57" w14:textId="77777777" w:rsidR="00202F46" w:rsidRPr="00F7728F" w:rsidRDefault="00202F46" w:rsidP="00E31324">
            <w:pPr>
              <w:spacing w:after="0"/>
              <w:jc w:val="center"/>
              <w:rPr>
                <w:rFonts w:cstheme="minorHAnsi"/>
                <w:sz w:val="16"/>
                <w:szCs w:val="16"/>
              </w:rPr>
            </w:pPr>
            <w:r w:rsidRPr="00F7728F">
              <w:rPr>
                <w:rFonts w:cstheme="minorHAnsi"/>
                <w:sz w:val="16"/>
                <w:szCs w:val="16"/>
              </w:rPr>
              <w:t>0.623***</w:t>
            </w:r>
          </w:p>
        </w:tc>
        <w:tc>
          <w:tcPr>
            <w:tcW w:w="1008" w:type="dxa"/>
          </w:tcPr>
          <w:p w14:paraId="3DB48819" w14:textId="77777777" w:rsidR="00202F46" w:rsidRPr="00F7728F" w:rsidRDefault="00202F46" w:rsidP="00E31324">
            <w:pPr>
              <w:spacing w:after="0"/>
              <w:jc w:val="center"/>
              <w:rPr>
                <w:rFonts w:cstheme="minorHAnsi"/>
                <w:sz w:val="16"/>
                <w:szCs w:val="16"/>
              </w:rPr>
            </w:pPr>
            <w:r w:rsidRPr="00F7728F">
              <w:rPr>
                <w:rFonts w:cstheme="minorHAnsi"/>
                <w:sz w:val="16"/>
                <w:szCs w:val="16"/>
              </w:rPr>
              <w:t>0.331*</w:t>
            </w:r>
          </w:p>
        </w:tc>
        <w:tc>
          <w:tcPr>
            <w:tcW w:w="1010" w:type="dxa"/>
          </w:tcPr>
          <w:p w14:paraId="51D60976" w14:textId="77777777" w:rsidR="00202F46" w:rsidRPr="00F7728F" w:rsidRDefault="00202F46" w:rsidP="00E31324">
            <w:pPr>
              <w:spacing w:after="0"/>
              <w:jc w:val="center"/>
              <w:rPr>
                <w:rFonts w:cstheme="minorHAnsi"/>
                <w:sz w:val="16"/>
                <w:szCs w:val="16"/>
              </w:rPr>
            </w:pPr>
            <w:r w:rsidRPr="00F7728F">
              <w:rPr>
                <w:rFonts w:cstheme="minorHAnsi"/>
                <w:sz w:val="16"/>
                <w:szCs w:val="16"/>
              </w:rPr>
              <w:t>0.587***</w:t>
            </w:r>
          </w:p>
        </w:tc>
        <w:tc>
          <w:tcPr>
            <w:tcW w:w="1008" w:type="dxa"/>
          </w:tcPr>
          <w:p w14:paraId="1B35E0AA" w14:textId="77777777" w:rsidR="00202F46" w:rsidRPr="00F7728F" w:rsidRDefault="00202F46" w:rsidP="00E31324">
            <w:pPr>
              <w:spacing w:after="0"/>
              <w:jc w:val="center"/>
              <w:rPr>
                <w:rFonts w:cstheme="minorHAnsi"/>
                <w:sz w:val="16"/>
                <w:szCs w:val="16"/>
              </w:rPr>
            </w:pPr>
            <w:r w:rsidRPr="00F7728F">
              <w:rPr>
                <w:rFonts w:cstheme="minorHAnsi"/>
                <w:sz w:val="16"/>
                <w:szCs w:val="16"/>
              </w:rPr>
              <w:t>0.397*</w:t>
            </w:r>
          </w:p>
        </w:tc>
        <w:tc>
          <w:tcPr>
            <w:tcW w:w="1008" w:type="dxa"/>
          </w:tcPr>
          <w:p w14:paraId="7CF8A9B4" w14:textId="77777777" w:rsidR="00202F46" w:rsidRPr="00F7728F" w:rsidRDefault="00202F46" w:rsidP="00E31324">
            <w:pPr>
              <w:spacing w:after="0"/>
              <w:jc w:val="center"/>
              <w:rPr>
                <w:rFonts w:cstheme="minorHAnsi"/>
                <w:sz w:val="16"/>
                <w:szCs w:val="16"/>
              </w:rPr>
            </w:pPr>
            <w:r w:rsidRPr="00F7728F">
              <w:rPr>
                <w:rFonts w:cstheme="minorHAnsi"/>
                <w:sz w:val="16"/>
                <w:szCs w:val="16"/>
              </w:rPr>
              <w:t>0.006</w:t>
            </w:r>
          </w:p>
        </w:tc>
        <w:tc>
          <w:tcPr>
            <w:tcW w:w="1008" w:type="dxa"/>
          </w:tcPr>
          <w:p w14:paraId="6A935753" w14:textId="77777777" w:rsidR="00202F46" w:rsidRPr="00F7728F" w:rsidRDefault="00202F46" w:rsidP="00E31324">
            <w:pPr>
              <w:spacing w:after="0"/>
              <w:jc w:val="center"/>
              <w:rPr>
                <w:rFonts w:cstheme="minorHAnsi"/>
                <w:sz w:val="16"/>
                <w:szCs w:val="16"/>
              </w:rPr>
            </w:pPr>
            <w:r w:rsidRPr="00F7728F">
              <w:rPr>
                <w:rFonts w:cstheme="minorHAnsi"/>
                <w:sz w:val="16"/>
                <w:szCs w:val="16"/>
              </w:rPr>
              <w:t>-0.156</w:t>
            </w:r>
          </w:p>
        </w:tc>
        <w:tc>
          <w:tcPr>
            <w:tcW w:w="1009" w:type="dxa"/>
          </w:tcPr>
          <w:p w14:paraId="3189EB96" w14:textId="77777777" w:rsidR="00202F46" w:rsidRPr="00F7728F" w:rsidRDefault="00202F46" w:rsidP="00E31324">
            <w:pPr>
              <w:spacing w:after="0"/>
              <w:jc w:val="center"/>
              <w:rPr>
                <w:rFonts w:cstheme="minorHAnsi"/>
                <w:sz w:val="16"/>
                <w:szCs w:val="16"/>
              </w:rPr>
            </w:pPr>
            <w:r w:rsidRPr="00F7728F">
              <w:rPr>
                <w:rFonts w:cstheme="minorHAnsi"/>
                <w:sz w:val="16"/>
                <w:szCs w:val="16"/>
              </w:rPr>
              <w:t>-0.727**</w:t>
            </w:r>
          </w:p>
        </w:tc>
      </w:tr>
      <w:tr w:rsidR="00202F46" w:rsidRPr="00F7728F" w14:paraId="434CA3B8" w14:textId="77777777" w:rsidTr="00F7728F">
        <w:trPr>
          <w:trHeight w:val="20"/>
          <w:jc w:val="center"/>
        </w:trPr>
        <w:tc>
          <w:tcPr>
            <w:tcW w:w="2156" w:type="dxa"/>
            <w:vAlign w:val="center"/>
          </w:tcPr>
          <w:p w14:paraId="40DF44AF" w14:textId="77777777" w:rsidR="00202F46" w:rsidRPr="00F7728F" w:rsidRDefault="00202F46" w:rsidP="00E31324">
            <w:pPr>
              <w:spacing w:after="0"/>
              <w:rPr>
                <w:rFonts w:cstheme="minorHAnsi"/>
                <w:sz w:val="16"/>
                <w:szCs w:val="16"/>
              </w:rPr>
            </w:pPr>
            <w:r w:rsidRPr="00F7728F">
              <w:rPr>
                <w:rFonts w:cstheme="minorHAnsi"/>
                <w:sz w:val="16"/>
                <w:szCs w:val="16"/>
              </w:rPr>
              <w:t>Tools: Machines</w:t>
            </w:r>
            <w:r w:rsidRPr="00F7728F">
              <w:rPr>
                <w:rFonts w:cstheme="minorHAnsi"/>
                <w:sz w:val="16"/>
                <w:szCs w:val="16"/>
                <w:vertAlign w:val="superscript"/>
              </w:rPr>
              <w:t>a</w:t>
            </w:r>
          </w:p>
        </w:tc>
        <w:tc>
          <w:tcPr>
            <w:tcW w:w="1007" w:type="dxa"/>
          </w:tcPr>
          <w:p w14:paraId="505AB667" w14:textId="77777777" w:rsidR="00202F46" w:rsidRPr="00F7728F" w:rsidRDefault="00202F46" w:rsidP="00E31324">
            <w:pPr>
              <w:spacing w:after="0"/>
              <w:jc w:val="center"/>
              <w:rPr>
                <w:rFonts w:cstheme="minorHAnsi"/>
                <w:sz w:val="16"/>
                <w:szCs w:val="16"/>
              </w:rPr>
            </w:pPr>
            <w:r w:rsidRPr="00F7728F">
              <w:rPr>
                <w:rFonts w:cstheme="minorHAnsi"/>
                <w:sz w:val="16"/>
                <w:szCs w:val="16"/>
              </w:rPr>
              <w:t>-0.068</w:t>
            </w:r>
          </w:p>
        </w:tc>
        <w:tc>
          <w:tcPr>
            <w:tcW w:w="1008" w:type="dxa"/>
          </w:tcPr>
          <w:p w14:paraId="43147C89" w14:textId="77777777" w:rsidR="00202F46" w:rsidRPr="00F7728F" w:rsidRDefault="00202F46" w:rsidP="00E31324">
            <w:pPr>
              <w:spacing w:after="0"/>
              <w:jc w:val="center"/>
              <w:rPr>
                <w:rFonts w:cstheme="minorHAnsi"/>
                <w:sz w:val="16"/>
                <w:szCs w:val="16"/>
              </w:rPr>
            </w:pPr>
            <w:r w:rsidRPr="00F7728F">
              <w:rPr>
                <w:rFonts w:cstheme="minorHAnsi"/>
                <w:sz w:val="16"/>
                <w:szCs w:val="16"/>
              </w:rPr>
              <w:t>-0.007</w:t>
            </w:r>
          </w:p>
        </w:tc>
        <w:tc>
          <w:tcPr>
            <w:tcW w:w="1008" w:type="dxa"/>
          </w:tcPr>
          <w:p w14:paraId="03FA7BED" w14:textId="77777777" w:rsidR="00202F46" w:rsidRPr="00F7728F" w:rsidRDefault="00202F46" w:rsidP="00E31324">
            <w:pPr>
              <w:spacing w:after="0"/>
              <w:jc w:val="center"/>
              <w:rPr>
                <w:rFonts w:cstheme="minorHAnsi"/>
                <w:sz w:val="16"/>
                <w:szCs w:val="16"/>
              </w:rPr>
            </w:pPr>
            <w:r w:rsidRPr="00F7728F">
              <w:rPr>
                <w:rFonts w:cstheme="minorHAnsi"/>
                <w:sz w:val="16"/>
                <w:szCs w:val="16"/>
              </w:rPr>
              <w:t>-0.113</w:t>
            </w:r>
          </w:p>
        </w:tc>
        <w:tc>
          <w:tcPr>
            <w:tcW w:w="1008" w:type="dxa"/>
          </w:tcPr>
          <w:p w14:paraId="3B70D2A5" w14:textId="77777777" w:rsidR="00202F46" w:rsidRPr="00F7728F" w:rsidRDefault="00202F46" w:rsidP="00E31324">
            <w:pPr>
              <w:spacing w:after="0"/>
              <w:jc w:val="center"/>
              <w:rPr>
                <w:rFonts w:cstheme="minorHAnsi"/>
                <w:sz w:val="16"/>
                <w:szCs w:val="16"/>
              </w:rPr>
            </w:pPr>
            <w:r w:rsidRPr="00F7728F">
              <w:rPr>
                <w:rFonts w:cstheme="minorHAnsi"/>
                <w:sz w:val="16"/>
                <w:szCs w:val="16"/>
              </w:rPr>
              <w:t>-0.062</w:t>
            </w:r>
          </w:p>
        </w:tc>
        <w:tc>
          <w:tcPr>
            <w:tcW w:w="1010" w:type="dxa"/>
          </w:tcPr>
          <w:p w14:paraId="724DC979" w14:textId="77777777" w:rsidR="00202F46" w:rsidRPr="00F7728F" w:rsidRDefault="00202F46" w:rsidP="00E31324">
            <w:pPr>
              <w:spacing w:after="0"/>
              <w:jc w:val="center"/>
              <w:rPr>
                <w:rFonts w:cstheme="minorHAnsi"/>
                <w:sz w:val="16"/>
                <w:szCs w:val="16"/>
              </w:rPr>
            </w:pPr>
            <w:r w:rsidRPr="00F7728F">
              <w:rPr>
                <w:rFonts w:cstheme="minorHAnsi"/>
                <w:sz w:val="16"/>
                <w:szCs w:val="16"/>
              </w:rPr>
              <w:t>0.058</w:t>
            </w:r>
          </w:p>
        </w:tc>
        <w:tc>
          <w:tcPr>
            <w:tcW w:w="1008" w:type="dxa"/>
          </w:tcPr>
          <w:p w14:paraId="2D371660" w14:textId="77777777" w:rsidR="00202F46" w:rsidRPr="00F7728F" w:rsidRDefault="00202F46" w:rsidP="00E31324">
            <w:pPr>
              <w:spacing w:after="0"/>
              <w:jc w:val="center"/>
              <w:rPr>
                <w:rFonts w:cstheme="minorHAnsi"/>
                <w:sz w:val="16"/>
                <w:szCs w:val="16"/>
              </w:rPr>
            </w:pPr>
            <w:r w:rsidRPr="00F7728F">
              <w:rPr>
                <w:rFonts w:cstheme="minorHAnsi"/>
                <w:sz w:val="16"/>
                <w:szCs w:val="16"/>
              </w:rPr>
              <w:t>-0.252</w:t>
            </w:r>
          </w:p>
        </w:tc>
        <w:tc>
          <w:tcPr>
            <w:tcW w:w="1008" w:type="dxa"/>
          </w:tcPr>
          <w:p w14:paraId="35623E9C" w14:textId="77777777" w:rsidR="00202F46" w:rsidRPr="00F7728F" w:rsidRDefault="00202F46" w:rsidP="00E31324">
            <w:pPr>
              <w:spacing w:after="0"/>
              <w:jc w:val="center"/>
              <w:rPr>
                <w:rFonts w:cstheme="minorHAnsi"/>
                <w:sz w:val="16"/>
                <w:szCs w:val="16"/>
              </w:rPr>
            </w:pPr>
            <w:r w:rsidRPr="00F7728F">
              <w:rPr>
                <w:rFonts w:cstheme="minorHAnsi"/>
                <w:sz w:val="16"/>
                <w:szCs w:val="16"/>
              </w:rPr>
              <w:t>-0.583</w:t>
            </w:r>
          </w:p>
        </w:tc>
        <w:tc>
          <w:tcPr>
            <w:tcW w:w="1008" w:type="dxa"/>
          </w:tcPr>
          <w:p w14:paraId="1508C96E" w14:textId="77777777" w:rsidR="00202F46" w:rsidRPr="00F7728F" w:rsidRDefault="00202F46" w:rsidP="00E31324">
            <w:pPr>
              <w:spacing w:after="0"/>
              <w:jc w:val="center"/>
              <w:rPr>
                <w:rFonts w:cstheme="minorHAnsi"/>
                <w:sz w:val="16"/>
                <w:szCs w:val="16"/>
              </w:rPr>
            </w:pPr>
            <w:r w:rsidRPr="00F7728F">
              <w:rPr>
                <w:rFonts w:cstheme="minorHAnsi"/>
                <w:sz w:val="16"/>
                <w:szCs w:val="16"/>
              </w:rPr>
              <w:t>-0.444</w:t>
            </w:r>
          </w:p>
        </w:tc>
        <w:tc>
          <w:tcPr>
            <w:tcW w:w="1009" w:type="dxa"/>
          </w:tcPr>
          <w:p w14:paraId="0D2443E0" w14:textId="77777777" w:rsidR="00202F46" w:rsidRPr="00F7728F" w:rsidRDefault="00202F46" w:rsidP="00E31324">
            <w:pPr>
              <w:spacing w:after="0"/>
              <w:jc w:val="center"/>
              <w:rPr>
                <w:rFonts w:cstheme="minorHAnsi"/>
                <w:sz w:val="16"/>
                <w:szCs w:val="16"/>
              </w:rPr>
            </w:pPr>
            <w:r w:rsidRPr="00F7728F">
              <w:rPr>
                <w:rFonts w:cstheme="minorHAnsi"/>
                <w:sz w:val="16"/>
                <w:szCs w:val="16"/>
              </w:rPr>
              <w:t>-0.247*</w:t>
            </w:r>
          </w:p>
        </w:tc>
      </w:tr>
      <w:tr w:rsidR="00202F46" w:rsidRPr="00F7728F" w14:paraId="5A19E9D6" w14:textId="77777777" w:rsidTr="00F7728F">
        <w:trPr>
          <w:trHeight w:val="20"/>
          <w:jc w:val="center"/>
        </w:trPr>
        <w:tc>
          <w:tcPr>
            <w:tcW w:w="2156" w:type="dxa"/>
            <w:tcBorders>
              <w:bottom w:val="single" w:sz="4" w:space="0" w:color="auto"/>
            </w:tcBorders>
            <w:vAlign w:val="center"/>
          </w:tcPr>
          <w:p w14:paraId="6E319E49" w14:textId="77777777" w:rsidR="00202F46" w:rsidRPr="00F7728F" w:rsidRDefault="00202F46" w:rsidP="00E31324">
            <w:pPr>
              <w:spacing w:after="0"/>
              <w:rPr>
                <w:rFonts w:cstheme="minorHAnsi"/>
                <w:sz w:val="16"/>
                <w:szCs w:val="16"/>
              </w:rPr>
            </w:pPr>
            <w:r w:rsidRPr="00F7728F">
              <w:rPr>
                <w:rFonts w:cstheme="minorHAnsi"/>
                <w:sz w:val="16"/>
                <w:szCs w:val="16"/>
              </w:rPr>
              <w:t>Tools: Technology</w:t>
            </w:r>
          </w:p>
        </w:tc>
        <w:tc>
          <w:tcPr>
            <w:tcW w:w="1007" w:type="dxa"/>
            <w:tcBorders>
              <w:bottom w:val="single" w:sz="4" w:space="0" w:color="auto"/>
            </w:tcBorders>
          </w:tcPr>
          <w:p w14:paraId="00924B90" w14:textId="77777777" w:rsidR="00202F46" w:rsidRPr="00F7728F" w:rsidRDefault="00202F46" w:rsidP="00E31324">
            <w:pPr>
              <w:spacing w:after="0"/>
              <w:jc w:val="center"/>
              <w:rPr>
                <w:rFonts w:cstheme="minorHAnsi"/>
                <w:sz w:val="16"/>
                <w:szCs w:val="16"/>
              </w:rPr>
            </w:pPr>
            <w:r w:rsidRPr="00F7728F">
              <w:rPr>
                <w:rFonts w:cstheme="minorHAnsi"/>
                <w:sz w:val="16"/>
                <w:szCs w:val="16"/>
              </w:rPr>
              <w:t>1.762***</w:t>
            </w:r>
          </w:p>
        </w:tc>
        <w:tc>
          <w:tcPr>
            <w:tcW w:w="1008" w:type="dxa"/>
            <w:tcBorders>
              <w:bottom w:val="single" w:sz="4" w:space="0" w:color="auto"/>
            </w:tcBorders>
          </w:tcPr>
          <w:p w14:paraId="07697C4D" w14:textId="77777777" w:rsidR="00202F46" w:rsidRPr="00F7728F" w:rsidRDefault="00202F46" w:rsidP="00E31324">
            <w:pPr>
              <w:spacing w:after="0"/>
              <w:jc w:val="center"/>
              <w:rPr>
                <w:rFonts w:cstheme="minorHAnsi"/>
                <w:sz w:val="16"/>
                <w:szCs w:val="16"/>
              </w:rPr>
            </w:pPr>
            <w:r w:rsidRPr="00F7728F">
              <w:rPr>
                <w:rFonts w:cstheme="minorHAnsi"/>
                <w:sz w:val="16"/>
                <w:szCs w:val="16"/>
              </w:rPr>
              <w:t>2.086***</w:t>
            </w:r>
          </w:p>
        </w:tc>
        <w:tc>
          <w:tcPr>
            <w:tcW w:w="1008" w:type="dxa"/>
            <w:tcBorders>
              <w:bottom w:val="single" w:sz="4" w:space="0" w:color="auto"/>
            </w:tcBorders>
          </w:tcPr>
          <w:p w14:paraId="74D25729" w14:textId="77777777" w:rsidR="00202F46" w:rsidRPr="00F7728F" w:rsidRDefault="00202F46" w:rsidP="00E31324">
            <w:pPr>
              <w:spacing w:after="0"/>
              <w:jc w:val="center"/>
              <w:rPr>
                <w:rFonts w:cstheme="minorHAnsi"/>
                <w:sz w:val="16"/>
                <w:szCs w:val="16"/>
              </w:rPr>
            </w:pPr>
            <w:r w:rsidRPr="00F7728F">
              <w:rPr>
                <w:rFonts w:cstheme="minorHAnsi"/>
                <w:sz w:val="16"/>
                <w:szCs w:val="16"/>
              </w:rPr>
              <w:t>1.565***</w:t>
            </w:r>
          </w:p>
        </w:tc>
        <w:tc>
          <w:tcPr>
            <w:tcW w:w="1008" w:type="dxa"/>
            <w:tcBorders>
              <w:bottom w:val="single" w:sz="4" w:space="0" w:color="auto"/>
            </w:tcBorders>
          </w:tcPr>
          <w:p w14:paraId="4466A649" w14:textId="77777777" w:rsidR="00202F46" w:rsidRPr="00F7728F" w:rsidRDefault="00202F46" w:rsidP="00E31324">
            <w:pPr>
              <w:spacing w:after="0"/>
              <w:jc w:val="center"/>
              <w:rPr>
                <w:rFonts w:cstheme="minorHAnsi"/>
                <w:sz w:val="16"/>
                <w:szCs w:val="16"/>
              </w:rPr>
            </w:pPr>
            <w:r w:rsidRPr="00F7728F">
              <w:rPr>
                <w:rFonts w:cstheme="minorHAnsi"/>
                <w:sz w:val="16"/>
                <w:szCs w:val="16"/>
              </w:rPr>
              <w:t>1.994***</w:t>
            </w:r>
          </w:p>
        </w:tc>
        <w:tc>
          <w:tcPr>
            <w:tcW w:w="1010" w:type="dxa"/>
            <w:tcBorders>
              <w:bottom w:val="single" w:sz="4" w:space="0" w:color="auto"/>
            </w:tcBorders>
          </w:tcPr>
          <w:p w14:paraId="31060D6C" w14:textId="77777777" w:rsidR="00202F46" w:rsidRPr="00F7728F" w:rsidRDefault="00202F46" w:rsidP="00E31324">
            <w:pPr>
              <w:spacing w:after="0"/>
              <w:jc w:val="center"/>
              <w:rPr>
                <w:rFonts w:cstheme="minorHAnsi"/>
                <w:sz w:val="16"/>
                <w:szCs w:val="16"/>
              </w:rPr>
            </w:pPr>
            <w:r w:rsidRPr="00F7728F">
              <w:rPr>
                <w:rFonts w:cstheme="minorHAnsi"/>
                <w:sz w:val="16"/>
                <w:szCs w:val="16"/>
              </w:rPr>
              <w:t>1.960***</w:t>
            </w:r>
          </w:p>
        </w:tc>
        <w:tc>
          <w:tcPr>
            <w:tcW w:w="1008" w:type="dxa"/>
            <w:tcBorders>
              <w:bottom w:val="single" w:sz="4" w:space="0" w:color="auto"/>
            </w:tcBorders>
          </w:tcPr>
          <w:p w14:paraId="503DA5FA" w14:textId="77777777" w:rsidR="00202F46" w:rsidRPr="00F7728F" w:rsidRDefault="00202F46" w:rsidP="00E31324">
            <w:pPr>
              <w:spacing w:after="0"/>
              <w:jc w:val="center"/>
              <w:rPr>
                <w:rFonts w:cstheme="minorHAnsi"/>
                <w:sz w:val="16"/>
                <w:szCs w:val="16"/>
              </w:rPr>
            </w:pPr>
            <w:r w:rsidRPr="00F7728F">
              <w:rPr>
                <w:rFonts w:cstheme="minorHAnsi"/>
                <w:sz w:val="16"/>
                <w:szCs w:val="16"/>
              </w:rPr>
              <w:t>2.</w:t>
            </w:r>
            <w:r w:rsidRPr="00F7728F">
              <w:rPr>
                <w:rFonts w:cstheme="minorHAnsi"/>
                <w:noProof/>
                <w:sz w:val="16"/>
                <w:szCs w:val="16"/>
              </w:rPr>
              <w:t xml:space="preserve"> </w:t>
            </w:r>
            <w:r w:rsidRPr="00F7728F">
              <w:rPr>
                <w:rFonts w:cstheme="minorHAnsi"/>
                <w:sz w:val="16"/>
                <w:szCs w:val="16"/>
              </w:rPr>
              <w:t>168***</w:t>
            </w:r>
          </w:p>
        </w:tc>
        <w:tc>
          <w:tcPr>
            <w:tcW w:w="1008" w:type="dxa"/>
            <w:tcBorders>
              <w:bottom w:val="single" w:sz="4" w:space="0" w:color="auto"/>
            </w:tcBorders>
          </w:tcPr>
          <w:p w14:paraId="68153512" w14:textId="77777777" w:rsidR="00202F46" w:rsidRPr="00F7728F" w:rsidRDefault="00202F46" w:rsidP="00E31324">
            <w:pPr>
              <w:spacing w:after="0"/>
              <w:jc w:val="center"/>
              <w:rPr>
                <w:rFonts w:cstheme="minorHAnsi"/>
                <w:sz w:val="16"/>
                <w:szCs w:val="16"/>
              </w:rPr>
            </w:pPr>
            <w:r w:rsidRPr="00F7728F">
              <w:rPr>
                <w:rFonts w:cstheme="minorHAnsi"/>
                <w:sz w:val="16"/>
                <w:szCs w:val="16"/>
              </w:rPr>
              <w:t>1.628***</w:t>
            </w:r>
          </w:p>
        </w:tc>
        <w:tc>
          <w:tcPr>
            <w:tcW w:w="1008" w:type="dxa"/>
            <w:tcBorders>
              <w:bottom w:val="single" w:sz="4" w:space="0" w:color="auto"/>
            </w:tcBorders>
          </w:tcPr>
          <w:p w14:paraId="10A1D7CC" w14:textId="77777777" w:rsidR="00202F46" w:rsidRPr="00F7728F" w:rsidRDefault="00202F46" w:rsidP="00E31324">
            <w:pPr>
              <w:spacing w:after="0"/>
              <w:jc w:val="center"/>
              <w:rPr>
                <w:rFonts w:cstheme="minorHAnsi"/>
                <w:sz w:val="16"/>
                <w:szCs w:val="16"/>
              </w:rPr>
            </w:pPr>
            <w:r w:rsidRPr="00F7728F">
              <w:rPr>
                <w:rFonts w:cstheme="minorHAnsi"/>
                <w:sz w:val="16"/>
                <w:szCs w:val="16"/>
              </w:rPr>
              <w:t>2.284***</w:t>
            </w:r>
          </w:p>
        </w:tc>
        <w:tc>
          <w:tcPr>
            <w:tcW w:w="1009" w:type="dxa"/>
            <w:tcBorders>
              <w:bottom w:val="single" w:sz="4" w:space="0" w:color="auto"/>
            </w:tcBorders>
          </w:tcPr>
          <w:p w14:paraId="2BE061EF" w14:textId="77777777" w:rsidR="00202F46" w:rsidRPr="00F7728F" w:rsidRDefault="00202F46" w:rsidP="00E31324">
            <w:pPr>
              <w:spacing w:after="0"/>
              <w:jc w:val="center"/>
              <w:rPr>
                <w:rFonts w:cstheme="minorHAnsi"/>
                <w:sz w:val="16"/>
                <w:szCs w:val="16"/>
              </w:rPr>
            </w:pPr>
            <w:r w:rsidRPr="00F7728F">
              <w:rPr>
                <w:rFonts w:cstheme="minorHAnsi"/>
                <w:sz w:val="16"/>
                <w:szCs w:val="16"/>
              </w:rPr>
              <w:t>1.896***</w:t>
            </w:r>
          </w:p>
        </w:tc>
      </w:tr>
      <w:tr w:rsidR="00202F46" w:rsidRPr="00F7728F" w14:paraId="16283C31" w14:textId="77777777" w:rsidTr="00F7728F">
        <w:trPr>
          <w:trHeight w:val="20"/>
          <w:jc w:val="center"/>
        </w:trPr>
        <w:tc>
          <w:tcPr>
            <w:tcW w:w="11232" w:type="dxa"/>
            <w:gridSpan w:val="10"/>
            <w:tcBorders>
              <w:top w:val="single" w:sz="4" w:space="0" w:color="auto"/>
            </w:tcBorders>
            <w:vAlign w:val="center"/>
          </w:tcPr>
          <w:p w14:paraId="5C03F22E" w14:textId="71B0A1C8" w:rsidR="00202F46" w:rsidRPr="00F7728F" w:rsidRDefault="00202F46" w:rsidP="00E31324">
            <w:pPr>
              <w:spacing w:after="0"/>
              <w:rPr>
                <w:rFonts w:eastAsiaTheme="minorEastAsia" w:cstheme="minorHAnsi"/>
                <w:sz w:val="14"/>
                <w:szCs w:val="16"/>
              </w:rPr>
            </w:pPr>
            <w:r w:rsidRPr="00F7728F">
              <w:rPr>
                <w:rFonts w:cstheme="minorHAnsi"/>
                <w:sz w:val="14"/>
                <w:szCs w:val="16"/>
              </w:rPr>
              <w:t>The sample consists of Belgian workers between 1995 and 2021. The task indices are measured on a scale from 0 to 100 indicating the intensity by which the task is performed (the higher the value, the more intensively the task is performed). The construction of the task indices is presented in the Appendix A. The trend coefficients represent the estimated coefficient of</w:t>
            </w:r>
            <w:r w:rsidR="00F16E06" w:rsidRPr="00F7728F">
              <w:rPr>
                <w:rFonts w:cstheme="minorHAnsi"/>
                <w:sz w:val="14"/>
                <w:szCs w:val="16"/>
              </w:rPr>
              <w:t xml:space="preserve"> the variable</w:t>
            </w:r>
            <w:r w:rsidRPr="00F7728F">
              <w:rPr>
                <w:rFonts w:cstheme="minorHAnsi"/>
                <w:sz w:val="14"/>
                <w:szCs w:val="16"/>
              </w:rPr>
              <w:t xml:space="preserve"> year in the linear regression: </w:t>
            </w:r>
            <m:oMath>
              <m:r>
                <m:rPr>
                  <m:nor/>
                </m:rPr>
                <w:rPr>
                  <w:rFonts w:cstheme="minorHAnsi"/>
                  <w:sz w:val="14"/>
                  <w:szCs w:val="16"/>
                </w:rPr>
                <m:t xml:space="preserve">task </m:t>
              </m:r>
              <m:sSub>
                <m:sSubPr>
                  <m:ctrlPr>
                    <w:rPr>
                      <w:rFonts w:ascii="Cambria Math" w:hAnsi="Cambria Math" w:cstheme="minorHAnsi"/>
                      <w:i/>
                      <w:sz w:val="14"/>
                      <w:szCs w:val="16"/>
                    </w:rPr>
                  </m:ctrlPr>
                </m:sSubPr>
                <m:e>
                  <m:r>
                    <m:rPr>
                      <m:nor/>
                    </m:rPr>
                    <w:rPr>
                      <w:rFonts w:cstheme="minorHAnsi"/>
                      <w:sz w:val="14"/>
                      <w:szCs w:val="16"/>
                    </w:rPr>
                    <m:t>index</m:t>
                  </m:r>
                  <m:ctrlPr>
                    <w:rPr>
                      <w:rFonts w:ascii="Cambria Math" w:hAnsi="Cambria Math" w:cstheme="minorHAnsi"/>
                      <w:sz w:val="14"/>
                      <w:szCs w:val="16"/>
                    </w:rPr>
                  </m:ctrlPr>
                </m:e>
                <m:sub>
                  <m:r>
                    <w:rPr>
                      <w:rFonts w:ascii="Cambria Math" w:hAnsi="Cambria Math" w:cstheme="minorHAnsi"/>
                      <w:sz w:val="14"/>
                      <w:szCs w:val="16"/>
                    </w:rPr>
                    <m:t>i</m:t>
                  </m:r>
                </m:sub>
              </m:sSub>
              <m:r>
                <w:rPr>
                  <w:rFonts w:ascii="Cambria Math" w:hAnsi="Cambria Math" w:cstheme="minorHAnsi"/>
                  <w:sz w:val="14"/>
                  <w:szCs w:val="16"/>
                </w:rPr>
                <m:t>=</m:t>
              </m:r>
              <m:sSub>
                <m:sSubPr>
                  <m:ctrlPr>
                    <w:rPr>
                      <w:rFonts w:ascii="Cambria Math" w:hAnsi="Cambria Math" w:cstheme="minorHAnsi"/>
                      <w:i/>
                      <w:sz w:val="14"/>
                      <w:szCs w:val="16"/>
                    </w:rPr>
                  </m:ctrlPr>
                </m:sSubPr>
                <m:e>
                  <m:r>
                    <w:rPr>
                      <w:rFonts w:ascii="Cambria Math" w:hAnsi="Cambria Math" w:cstheme="minorHAnsi"/>
                      <w:sz w:val="14"/>
                      <w:szCs w:val="16"/>
                    </w:rPr>
                    <m:t>β</m:t>
                  </m:r>
                </m:e>
                <m:sub>
                  <m:r>
                    <w:rPr>
                      <w:rFonts w:ascii="Cambria Math" w:hAnsi="Cambria Math" w:cstheme="minorHAnsi"/>
                      <w:sz w:val="14"/>
                      <w:szCs w:val="16"/>
                    </w:rPr>
                    <m:t>i,0</m:t>
                  </m:r>
                </m:sub>
              </m:sSub>
              <m:r>
                <w:rPr>
                  <w:rFonts w:ascii="Cambria Math" w:hAnsi="Cambria Math" w:cstheme="minorHAnsi"/>
                  <w:sz w:val="14"/>
                  <w:szCs w:val="16"/>
                </w:rPr>
                <m:t>+</m:t>
              </m:r>
              <m:sSub>
                <m:sSubPr>
                  <m:ctrlPr>
                    <w:rPr>
                      <w:rFonts w:ascii="Cambria Math" w:hAnsi="Cambria Math" w:cstheme="minorHAnsi"/>
                      <w:i/>
                      <w:sz w:val="14"/>
                      <w:szCs w:val="16"/>
                    </w:rPr>
                  </m:ctrlPr>
                </m:sSubPr>
                <m:e>
                  <m:r>
                    <w:rPr>
                      <w:rFonts w:ascii="Cambria Math" w:hAnsi="Cambria Math" w:cstheme="minorHAnsi"/>
                      <w:sz w:val="14"/>
                      <w:szCs w:val="16"/>
                    </w:rPr>
                    <m:t>β</m:t>
                  </m:r>
                </m:e>
                <m:sub>
                  <m:r>
                    <w:rPr>
                      <w:rFonts w:ascii="Cambria Math" w:hAnsi="Cambria Math" w:cstheme="minorHAnsi"/>
                      <w:sz w:val="14"/>
                      <w:szCs w:val="16"/>
                    </w:rPr>
                    <m:t>i,1</m:t>
                  </m:r>
                </m:sub>
              </m:sSub>
              <m:r>
                <m:rPr>
                  <m:nor/>
                </m:rPr>
                <w:rPr>
                  <w:rFonts w:cstheme="minorHAnsi"/>
                  <w:sz w:val="14"/>
                  <w:szCs w:val="16"/>
                </w:rPr>
                <m:t>year</m:t>
              </m:r>
              <m:r>
                <w:rPr>
                  <w:rFonts w:ascii="Cambria Math" w:hAnsi="Cambria Math" w:cstheme="minorHAnsi"/>
                  <w:sz w:val="14"/>
                  <w:szCs w:val="16"/>
                </w:rPr>
                <m:t>+</m:t>
              </m:r>
              <m:sSub>
                <m:sSubPr>
                  <m:ctrlPr>
                    <w:rPr>
                      <w:rFonts w:ascii="Cambria Math" w:hAnsi="Cambria Math" w:cstheme="minorHAnsi"/>
                      <w:i/>
                      <w:sz w:val="14"/>
                      <w:szCs w:val="16"/>
                    </w:rPr>
                  </m:ctrlPr>
                </m:sSubPr>
                <m:e>
                  <m:r>
                    <w:rPr>
                      <w:rFonts w:ascii="Cambria Math" w:hAnsi="Cambria Math" w:cstheme="minorHAnsi"/>
                      <w:sz w:val="14"/>
                      <w:szCs w:val="16"/>
                    </w:rPr>
                    <m:t>ϵ</m:t>
                  </m:r>
                </m:e>
                <m:sub>
                  <m:r>
                    <w:rPr>
                      <w:rFonts w:ascii="Cambria Math" w:hAnsi="Cambria Math" w:cstheme="minorHAnsi"/>
                      <w:sz w:val="14"/>
                      <w:szCs w:val="16"/>
                    </w:rPr>
                    <m:t>i</m:t>
                  </m:r>
                </m:sub>
              </m:sSub>
              <m:r>
                <w:rPr>
                  <w:rFonts w:ascii="Cambria Math" w:hAnsi="Cambria Math" w:cstheme="minorHAnsi"/>
                  <w:sz w:val="14"/>
                  <w:szCs w:val="16"/>
                </w:rPr>
                <m:t>.</m:t>
              </m:r>
              <m:r>
                <m:rPr>
                  <m:sty m:val="p"/>
                </m:rPr>
                <w:rPr>
                  <w:rFonts w:ascii="Cambria Math" w:hAnsi="Cambria Math" w:cstheme="minorHAnsi"/>
                  <w:sz w:val="14"/>
                  <w:szCs w:val="16"/>
                </w:rPr>
                <w:br/>
              </m:r>
            </m:oMath>
            <w:r w:rsidRPr="00F7728F">
              <w:rPr>
                <w:rFonts w:eastAsiaTheme="minorEastAsia" w:cstheme="minorHAnsi"/>
                <w:sz w:val="14"/>
                <w:szCs w:val="16"/>
              </w:rPr>
              <w:t>*</w:t>
            </w:r>
            <m:oMath>
              <m:r>
                <w:rPr>
                  <w:rFonts w:ascii="Cambria Math" w:hAnsi="Cambria Math" w:cstheme="minorHAnsi"/>
                  <w:sz w:val="14"/>
                  <w:szCs w:val="16"/>
                </w:rPr>
                <m:t>p&lt;0.10</m:t>
              </m:r>
            </m:oMath>
            <w:r w:rsidRPr="00F7728F">
              <w:rPr>
                <w:rFonts w:eastAsiaTheme="minorEastAsia" w:cstheme="minorHAnsi"/>
                <w:sz w:val="14"/>
                <w:szCs w:val="16"/>
              </w:rPr>
              <w:t>, **</w:t>
            </w:r>
            <m:oMath>
              <m:r>
                <w:rPr>
                  <w:rFonts w:ascii="Cambria Math" w:eastAsiaTheme="minorEastAsia" w:hAnsi="Cambria Math" w:cstheme="minorHAnsi"/>
                  <w:sz w:val="14"/>
                  <w:szCs w:val="16"/>
                </w:rPr>
                <m:t>p&lt;0.05</m:t>
              </m:r>
            </m:oMath>
            <w:r w:rsidRPr="00F7728F">
              <w:rPr>
                <w:rFonts w:eastAsiaTheme="minorEastAsia" w:cstheme="minorHAnsi"/>
                <w:sz w:val="14"/>
                <w:szCs w:val="16"/>
              </w:rPr>
              <w:t xml:space="preserve"> and ***</w:t>
            </w:r>
            <m:oMath>
              <m:r>
                <w:rPr>
                  <w:rFonts w:ascii="Cambria Math" w:eastAsiaTheme="minorEastAsia" w:hAnsi="Cambria Math" w:cstheme="minorHAnsi"/>
                  <w:sz w:val="14"/>
                  <w:szCs w:val="16"/>
                </w:rPr>
                <m:t>p&lt;0.01</m:t>
              </m:r>
            </m:oMath>
          </w:p>
          <w:p w14:paraId="1E6EA7CE" w14:textId="77777777" w:rsidR="00202F46" w:rsidRPr="00F7728F" w:rsidRDefault="00202F46" w:rsidP="00C84510">
            <w:pPr>
              <w:rPr>
                <w:rFonts w:eastAsiaTheme="minorEastAsia" w:cstheme="minorHAnsi"/>
                <w:sz w:val="14"/>
                <w:szCs w:val="16"/>
              </w:rPr>
            </w:pPr>
            <w:r w:rsidRPr="00F7728F">
              <w:rPr>
                <w:rFonts w:eastAsiaTheme="minorEastAsia" w:cstheme="minorHAnsi"/>
                <w:sz w:val="14"/>
                <w:szCs w:val="16"/>
                <w:vertAlign w:val="superscript"/>
              </w:rPr>
              <w:t>a</w:t>
            </w:r>
            <w:r w:rsidRPr="00F7728F">
              <w:rPr>
                <w:rFonts w:cstheme="minorHAnsi"/>
                <w:sz w:val="14"/>
                <w:szCs w:val="16"/>
              </w:rPr>
              <w:t xml:space="preserve"> Data not available for 2021 so trend coefficients are measured over the period 1995-2015.</w:t>
            </w:r>
          </w:p>
        </w:tc>
      </w:tr>
    </w:tbl>
    <w:p w14:paraId="08E4448B" w14:textId="202EB4AC" w:rsidR="00583DFC" w:rsidRPr="00D51468" w:rsidRDefault="003E0ED1" w:rsidP="00F7728F">
      <w:pPr>
        <w:spacing w:before="160"/>
        <w:jc w:val="both"/>
        <w:rPr>
          <w:rFonts w:eastAsiaTheme="minorEastAsia" w:cstheme="minorHAnsi"/>
        </w:rPr>
      </w:pPr>
      <w:r>
        <w:t>Table 7</w:t>
      </w:r>
      <w:r w:rsidR="00EB62EC">
        <w:t xml:space="preserve"> presents linear trend coefficients for each task </w:t>
      </w:r>
      <w:r w:rsidR="00033F3B">
        <w:t>index</w:t>
      </w:r>
      <w:r w:rsidR="00EB62EC">
        <w:t xml:space="preserve"> </w:t>
      </w:r>
      <w:r w:rsidR="0094558A">
        <w:t>by occupation</w:t>
      </w:r>
      <w:r w:rsidR="00EB62EC">
        <w:t xml:space="preserve"> based </w:t>
      </w:r>
      <w:r w:rsidR="00033F3B">
        <w:t xml:space="preserve">on </w:t>
      </w:r>
      <w:r w:rsidR="00EB62EC">
        <w:t xml:space="preserve">the ISCO-08 1 digit classification. </w:t>
      </w:r>
      <w:r w:rsidR="0094558A">
        <w:t>Note that occupations in the EWCS were measured based on the ISCO-88 classificati</w:t>
      </w:r>
      <w:r w:rsidR="00033F3B">
        <w:t xml:space="preserve">on between years 1995 and 2015 and </w:t>
      </w:r>
      <w:r w:rsidR="0094558A">
        <w:t>based on the ISCO-08 classification between years 2010 and 2021. There is thus no harmonized occupation</w:t>
      </w:r>
      <w:r w:rsidR="00033F3B">
        <w:t>al</w:t>
      </w:r>
      <w:r w:rsidR="0094558A">
        <w:t xml:space="preserve"> classification over the full period 1995-2021. </w:t>
      </w:r>
      <w:r w:rsidR="00033F3B">
        <w:t>However</w:t>
      </w:r>
      <w:r w:rsidR="00825C7B">
        <w:t>,</w:t>
      </w:r>
      <w:r w:rsidR="0094558A">
        <w:t xml:space="preserve"> the ISCO-88 and ISCO-08 classifications are approximately the same at the 1-digit level</w:t>
      </w:r>
      <w:r w:rsidR="00825C7B">
        <w:t xml:space="preserve"> and</w:t>
      </w:r>
      <w:r w:rsidR="0094558A">
        <w:t xml:space="preserve"> we </w:t>
      </w:r>
      <w:r w:rsidR="00825C7B">
        <w:t>thus only</w:t>
      </w:r>
      <w:r w:rsidR="00CB238E">
        <w:t xml:space="preserve"> present the results at the 1-digit level</w:t>
      </w:r>
      <w:r w:rsidR="00825C7B">
        <w:t xml:space="preserve"> </w:t>
      </w:r>
      <w:r w:rsidR="00033F3B">
        <w:t>here</w:t>
      </w:r>
      <w:r w:rsidR="00CB238E">
        <w:t xml:space="preserve">. </w:t>
      </w:r>
      <w:r w:rsidR="0094558A">
        <w:t xml:space="preserve"> </w:t>
      </w:r>
    </w:p>
    <w:p w14:paraId="549F2505" w14:textId="1B371500" w:rsidR="00A84D7D" w:rsidRDefault="00CB238E" w:rsidP="00097B16">
      <w:pPr>
        <w:jc w:val="both"/>
        <w:rPr>
          <w:u w:val="single"/>
        </w:rPr>
      </w:pPr>
      <w:r>
        <w:t xml:space="preserve">Our results suggest that the physical task index </w:t>
      </w:r>
      <w:r w:rsidR="00825C7B">
        <w:t xml:space="preserve">has </w:t>
      </w:r>
      <w:r>
        <w:t>significantly increase</w:t>
      </w:r>
      <w:r w:rsidR="00825C7B">
        <w:t>d</w:t>
      </w:r>
      <w:r>
        <w:t xml:space="preserve"> in all occupations except for occupation 1 (“Managers”) and 3 (“</w:t>
      </w:r>
      <w:r w:rsidR="000E6F3A" w:rsidRPr="000E6F3A">
        <w:t>Technicians and associate professionals</w:t>
      </w:r>
      <w:r w:rsidR="000E6F3A">
        <w:t xml:space="preserve">”) with the largest increase being in occupation 5 (“Service and sales workers”). </w:t>
      </w:r>
      <w:r w:rsidR="00183EEC">
        <w:t>Concerning</w:t>
      </w:r>
      <w:r w:rsidR="00097B16">
        <w:t xml:space="preserve"> </w:t>
      </w:r>
      <w:r w:rsidR="00C00860">
        <w:t xml:space="preserve">the intellectual task index </w:t>
      </w:r>
      <w:r w:rsidR="00574038">
        <w:t>“</w:t>
      </w:r>
      <w:r w:rsidR="00C00860">
        <w:t>Problem solving</w:t>
      </w:r>
      <w:r w:rsidR="00574038">
        <w:t>”</w:t>
      </w:r>
      <w:r w:rsidR="00097B16">
        <w:t>, we find that the decrease</w:t>
      </w:r>
      <w:r w:rsidR="00183EEC">
        <w:t xml:space="preserve"> in the task index score</w:t>
      </w:r>
      <w:r w:rsidR="00C00860">
        <w:t xml:space="preserve"> is concentrated among the white-collar occupations 1, 2 an</w:t>
      </w:r>
      <w:r w:rsidR="00836BC5">
        <w:t>d 3. As shown before in Table 3</w:t>
      </w:r>
      <w:r w:rsidR="00C00860">
        <w:t xml:space="preserve">, the intellectual task </w:t>
      </w:r>
      <w:r w:rsidR="00183EEC">
        <w:t>average score takes</w:t>
      </w:r>
      <w:r w:rsidR="00C00860">
        <w:t xml:space="preserve"> </w:t>
      </w:r>
      <w:r w:rsidR="00183EEC">
        <w:t xml:space="preserve">its </w:t>
      </w:r>
      <w:r w:rsidR="00C00860">
        <w:t>highest</w:t>
      </w:r>
      <w:r w:rsidR="00183EEC">
        <w:t xml:space="preserve"> value</w:t>
      </w:r>
      <w:r w:rsidR="00C00860">
        <w:t xml:space="preserve"> in these occupation</w:t>
      </w:r>
      <w:r w:rsidR="00183EEC">
        <w:t>s</w:t>
      </w:r>
      <w:r w:rsidR="00C00860">
        <w:t xml:space="preserve"> but </w:t>
      </w:r>
      <w:r w:rsidR="00183EEC">
        <w:t xml:space="preserve">the results of Table </w:t>
      </w:r>
      <w:r w:rsidR="00836BC5">
        <w:t>7</w:t>
      </w:r>
      <w:r w:rsidR="00183EEC">
        <w:t xml:space="preserve"> suggest that it</w:t>
      </w:r>
      <w:r w:rsidR="00C00860">
        <w:t xml:space="preserve"> has</w:t>
      </w:r>
      <w:r w:rsidR="00183EEC">
        <w:t xml:space="preserve"> </w:t>
      </w:r>
      <w:r w:rsidR="00C00860">
        <w:t xml:space="preserve">decreased </w:t>
      </w:r>
      <w:r w:rsidR="00183EEC">
        <w:t xml:space="preserve">in these occupations over the past </w:t>
      </w:r>
      <w:r w:rsidR="00D65E29">
        <w:t>25</w:t>
      </w:r>
      <w:r w:rsidR="00183EEC">
        <w:t xml:space="preserve"> years</w:t>
      </w:r>
      <w:r w:rsidR="00C00860">
        <w:t xml:space="preserve">. </w:t>
      </w:r>
      <w:r w:rsidR="00B57E45">
        <w:t xml:space="preserve">Interestingly, the social task index has been decreasing in the white-collar occupations 1, 2 and 3 and increasing in the blue collar occupations 7, 8 and 9. Finally, we find that the use of machines has been decreasing in </w:t>
      </w:r>
      <w:r w:rsidR="00EB632D">
        <w:t>many</w:t>
      </w:r>
      <w:r w:rsidR="00B57E45">
        <w:t xml:space="preserve"> occupations but </w:t>
      </w:r>
      <w:r w:rsidR="00183EEC">
        <w:t>the trend coefficient is only significantly different from zero</w:t>
      </w:r>
      <w:r w:rsidR="00B57E45">
        <w:t xml:space="preserve"> in occupation 9</w:t>
      </w:r>
      <w:r w:rsidR="00183EEC">
        <w:t>.</w:t>
      </w:r>
      <w:r w:rsidR="00B57E45">
        <w:t xml:space="preserve"> </w:t>
      </w:r>
      <w:r w:rsidR="00EB632D">
        <w:t>T</w:t>
      </w:r>
      <w:r w:rsidR="00B57E45">
        <w:t xml:space="preserve">he use of computers has been increasing in all occupations and </w:t>
      </w:r>
      <w:r w:rsidR="00EB632D">
        <w:t>the trend coefficients are larger</w:t>
      </w:r>
      <w:r w:rsidR="00B57E45">
        <w:t xml:space="preserve"> in the white-collar occupations 1, 2 and 3.</w:t>
      </w:r>
    </w:p>
    <w:p w14:paraId="05CC5576" w14:textId="77777777" w:rsidR="003D1B25" w:rsidRDefault="003D1B25">
      <w:pPr>
        <w:rPr>
          <w:u w:val="single"/>
        </w:rPr>
      </w:pPr>
      <w:r>
        <w:rPr>
          <w:u w:val="single"/>
        </w:rPr>
        <w:br w:type="page"/>
      </w:r>
    </w:p>
    <w:p w14:paraId="7C0D73B3" w14:textId="2B2D596C" w:rsidR="00AD679D" w:rsidRDefault="00AD679D" w:rsidP="00AD679D">
      <w:pPr>
        <w:spacing w:after="0"/>
        <w:jc w:val="center"/>
        <w:rPr>
          <w:i/>
        </w:rPr>
      </w:pPr>
      <w:r>
        <w:rPr>
          <w:u w:val="single"/>
        </w:rPr>
        <w:lastRenderedPageBreak/>
        <w:t xml:space="preserve">Table 7: Trend coefficients </w:t>
      </w:r>
      <w:r w:rsidR="003E0ED1">
        <w:rPr>
          <w:rFonts w:eastAsiaTheme="minorEastAsia"/>
          <w:u w:val="single"/>
        </w:rPr>
        <w:t>by occupation</w:t>
      </w:r>
    </w:p>
    <w:tbl>
      <w:tblPr>
        <w:tblW w:w="11376" w:type="dxa"/>
        <w:jc w:val="center"/>
        <w:tblLook w:val="04A0" w:firstRow="1" w:lastRow="0" w:firstColumn="1" w:lastColumn="0" w:noHBand="0" w:noVBand="1"/>
      </w:tblPr>
      <w:tblGrid>
        <w:gridCol w:w="2160"/>
        <w:gridCol w:w="1152"/>
        <w:gridCol w:w="1152"/>
        <w:gridCol w:w="1152"/>
        <w:gridCol w:w="1152"/>
        <w:gridCol w:w="1152"/>
        <w:gridCol w:w="1152"/>
        <w:gridCol w:w="1152"/>
        <w:gridCol w:w="1152"/>
      </w:tblGrid>
      <w:tr w:rsidR="00AD679D" w:rsidRPr="003E0ED1" w14:paraId="71F213CB" w14:textId="77777777" w:rsidTr="009D3732">
        <w:trPr>
          <w:trHeight w:val="20"/>
          <w:jc w:val="center"/>
        </w:trPr>
        <w:tc>
          <w:tcPr>
            <w:tcW w:w="2160" w:type="dxa"/>
            <w:tcBorders>
              <w:top w:val="single" w:sz="4" w:space="0" w:color="auto"/>
              <w:bottom w:val="single" w:sz="4" w:space="0" w:color="auto"/>
            </w:tcBorders>
            <w:vAlign w:val="center"/>
          </w:tcPr>
          <w:p w14:paraId="2B1C8999" w14:textId="15FCC7FA" w:rsidR="00AD679D" w:rsidRPr="00F7728F" w:rsidRDefault="00AD679D" w:rsidP="00BB4485">
            <w:pPr>
              <w:spacing w:after="0"/>
              <w:jc w:val="center"/>
              <w:rPr>
                <w:rFonts w:cstheme="minorHAnsi"/>
                <w:b/>
                <w:sz w:val="16"/>
                <w:szCs w:val="16"/>
              </w:rPr>
            </w:pPr>
          </w:p>
        </w:tc>
        <w:tc>
          <w:tcPr>
            <w:tcW w:w="1152" w:type="dxa"/>
            <w:tcBorders>
              <w:top w:val="single" w:sz="4" w:space="0" w:color="auto"/>
              <w:bottom w:val="single" w:sz="4" w:space="0" w:color="auto"/>
            </w:tcBorders>
            <w:vAlign w:val="bottom"/>
          </w:tcPr>
          <w:p w14:paraId="00D777E5" w14:textId="77777777" w:rsidR="00AD679D" w:rsidRPr="00F7728F" w:rsidRDefault="00AD679D" w:rsidP="00BB4485">
            <w:pPr>
              <w:spacing w:after="0"/>
              <w:jc w:val="center"/>
              <w:rPr>
                <w:rFonts w:cstheme="minorHAnsi"/>
                <w:b/>
                <w:sz w:val="16"/>
                <w:szCs w:val="16"/>
              </w:rPr>
            </w:pPr>
            <w:r w:rsidRPr="00F7728F">
              <w:rPr>
                <w:rFonts w:cstheme="minorHAnsi"/>
                <w:b/>
                <w:color w:val="000000"/>
                <w:sz w:val="16"/>
                <w:szCs w:val="16"/>
              </w:rPr>
              <w:t>1. Managers</w:t>
            </w:r>
          </w:p>
        </w:tc>
        <w:tc>
          <w:tcPr>
            <w:tcW w:w="1152" w:type="dxa"/>
            <w:tcBorders>
              <w:top w:val="single" w:sz="4" w:space="0" w:color="auto"/>
              <w:bottom w:val="single" w:sz="4" w:space="0" w:color="auto"/>
            </w:tcBorders>
            <w:vAlign w:val="bottom"/>
          </w:tcPr>
          <w:p w14:paraId="651F4057" w14:textId="77777777" w:rsidR="00AD679D" w:rsidRPr="00F7728F" w:rsidRDefault="00AD679D" w:rsidP="00BB4485">
            <w:pPr>
              <w:spacing w:after="0"/>
              <w:jc w:val="center"/>
              <w:rPr>
                <w:rFonts w:cstheme="minorHAnsi"/>
                <w:b/>
                <w:sz w:val="16"/>
                <w:szCs w:val="16"/>
              </w:rPr>
            </w:pPr>
            <w:r w:rsidRPr="00F7728F">
              <w:rPr>
                <w:rFonts w:cstheme="minorHAnsi"/>
                <w:b/>
                <w:color w:val="000000"/>
                <w:sz w:val="16"/>
                <w:szCs w:val="16"/>
              </w:rPr>
              <w:t>2. Professionals</w:t>
            </w:r>
          </w:p>
        </w:tc>
        <w:tc>
          <w:tcPr>
            <w:tcW w:w="1152" w:type="dxa"/>
            <w:tcBorders>
              <w:top w:val="single" w:sz="4" w:space="0" w:color="auto"/>
              <w:bottom w:val="single" w:sz="4" w:space="0" w:color="auto"/>
            </w:tcBorders>
            <w:vAlign w:val="bottom"/>
          </w:tcPr>
          <w:p w14:paraId="7AF433A0" w14:textId="77777777" w:rsidR="00AD679D" w:rsidRPr="00F7728F" w:rsidRDefault="00AD679D" w:rsidP="00BB4485">
            <w:pPr>
              <w:spacing w:after="0"/>
              <w:jc w:val="center"/>
              <w:rPr>
                <w:rFonts w:cstheme="minorHAnsi"/>
                <w:b/>
                <w:sz w:val="16"/>
                <w:szCs w:val="16"/>
              </w:rPr>
            </w:pPr>
            <w:r w:rsidRPr="00F7728F">
              <w:rPr>
                <w:rFonts w:cstheme="minorHAnsi"/>
                <w:b/>
                <w:color w:val="000000"/>
                <w:sz w:val="16"/>
                <w:szCs w:val="16"/>
              </w:rPr>
              <w:t>3. Technicians and associate professionals</w:t>
            </w:r>
          </w:p>
        </w:tc>
        <w:tc>
          <w:tcPr>
            <w:tcW w:w="1152" w:type="dxa"/>
            <w:tcBorders>
              <w:top w:val="single" w:sz="4" w:space="0" w:color="auto"/>
              <w:bottom w:val="single" w:sz="4" w:space="0" w:color="auto"/>
            </w:tcBorders>
            <w:vAlign w:val="bottom"/>
          </w:tcPr>
          <w:p w14:paraId="056D8D9F" w14:textId="77777777" w:rsidR="00AD679D" w:rsidRPr="00F7728F" w:rsidRDefault="00AD679D" w:rsidP="00BB4485">
            <w:pPr>
              <w:spacing w:after="0"/>
              <w:jc w:val="center"/>
              <w:rPr>
                <w:rFonts w:cstheme="minorHAnsi"/>
                <w:b/>
                <w:sz w:val="16"/>
                <w:szCs w:val="16"/>
              </w:rPr>
            </w:pPr>
            <w:r w:rsidRPr="00F7728F">
              <w:rPr>
                <w:rFonts w:cstheme="minorHAnsi"/>
                <w:b/>
                <w:color w:val="000000"/>
                <w:sz w:val="16"/>
                <w:szCs w:val="16"/>
              </w:rPr>
              <w:t>4. Clerical support workers</w:t>
            </w:r>
          </w:p>
        </w:tc>
        <w:tc>
          <w:tcPr>
            <w:tcW w:w="1152" w:type="dxa"/>
            <w:tcBorders>
              <w:top w:val="single" w:sz="4" w:space="0" w:color="auto"/>
              <w:bottom w:val="single" w:sz="4" w:space="0" w:color="auto"/>
            </w:tcBorders>
            <w:vAlign w:val="bottom"/>
          </w:tcPr>
          <w:p w14:paraId="56DEB00D" w14:textId="77777777" w:rsidR="00AD679D" w:rsidRPr="00F7728F" w:rsidRDefault="00AD679D" w:rsidP="00BB4485">
            <w:pPr>
              <w:spacing w:after="0"/>
              <w:jc w:val="center"/>
              <w:rPr>
                <w:rFonts w:cstheme="minorHAnsi"/>
                <w:b/>
                <w:sz w:val="16"/>
                <w:szCs w:val="16"/>
              </w:rPr>
            </w:pPr>
            <w:r w:rsidRPr="00F7728F">
              <w:rPr>
                <w:rFonts w:cstheme="minorHAnsi"/>
                <w:b/>
                <w:color w:val="000000"/>
                <w:sz w:val="16"/>
                <w:szCs w:val="16"/>
              </w:rPr>
              <w:t>5. Service and sales workers</w:t>
            </w:r>
          </w:p>
        </w:tc>
        <w:tc>
          <w:tcPr>
            <w:tcW w:w="1152" w:type="dxa"/>
            <w:tcBorders>
              <w:top w:val="single" w:sz="4" w:space="0" w:color="auto"/>
              <w:bottom w:val="single" w:sz="4" w:space="0" w:color="auto"/>
            </w:tcBorders>
            <w:vAlign w:val="bottom"/>
          </w:tcPr>
          <w:p w14:paraId="3814D1C4" w14:textId="77777777" w:rsidR="00AD679D" w:rsidRPr="00F7728F" w:rsidRDefault="00AD679D" w:rsidP="00BB4485">
            <w:pPr>
              <w:spacing w:after="0"/>
              <w:jc w:val="center"/>
              <w:rPr>
                <w:rFonts w:cstheme="minorHAnsi"/>
                <w:b/>
                <w:sz w:val="16"/>
                <w:szCs w:val="16"/>
              </w:rPr>
            </w:pPr>
            <w:r w:rsidRPr="00F7728F">
              <w:rPr>
                <w:rFonts w:cstheme="minorHAnsi"/>
                <w:b/>
                <w:color w:val="000000"/>
                <w:sz w:val="16"/>
                <w:szCs w:val="16"/>
              </w:rPr>
              <w:t>7. Craft and related trades workers</w:t>
            </w:r>
          </w:p>
        </w:tc>
        <w:tc>
          <w:tcPr>
            <w:tcW w:w="1152" w:type="dxa"/>
            <w:tcBorders>
              <w:top w:val="single" w:sz="4" w:space="0" w:color="auto"/>
              <w:bottom w:val="single" w:sz="4" w:space="0" w:color="auto"/>
            </w:tcBorders>
            <w:vAlign w:val="bottom"/>
          </w:tcPr>
          <w:p w14:paraId="11C02D63" w14:textId="77777777" w:rsidR="00AD679D" w:rsidRPr="00F7728F" w:rsidRDefault="00AD679D" w:rsidP="00BB4485">
            <w:pPr>
              <w:spacing w:after="0"/>
              <w:jc w:val="center"/>
              <w:rPr>
                <w:rFonts w:cstheme="minorHAnsi"/>
                <w:b/>
                <w:sz w:val="16"/>
                <w:szCs w:val="16"/>
              </w:rPr>
            </w:pPr>
            <w:r w:rsidRPr="00F7728F">
              <w:rPr>
                <w:rFonts w:cstheme="minorHAnsi"/>
                <w:b/>
                <w:color w:val="000000"/>
                <w:sz w:val="16"/>
                <w:szCs w:val="16"/>
              </w:rPr>
              <w:t>8. Plant and machine operators</w:t>
            </w:r>
          </w:p>
        </w:tc>
        <w:tc>
          <w:tcPr>
            <w:tcW w:w="1152" w:type="dxa"/>
            <w:tcBorders>
              <w:top w:val="single" w:sz="4" w:space="0" w:color="auto"/>
              <w:bottom w:val="single" w:sz="4" w:space="0" w:color="auto"/>
            </w:tcBorders>
            <w:vAlign w:val="bottom"/>
          </w:tcPr>
          <w:p w14:paraId="1499F8FF" w14:textId="77777777" w:rsidR="00AD679D" w:rsidRPr="00F7728F" w:rsidRDefault="00AD679D" w:rsidP="00BB4485">
            <w:pPr>
              <w:spacing w:after="0"/>
              <w:jc w:val="center"/>
              <w:rPr>
                <w:rFonts w:cstheme="minorHAnsi"/>
                <w:b/>
                <w:sz w:val="16"/>
                <w:szCs w:val="16"/>
              </w:rPr>
            </w:pPr>
            <w:r w:rsidRPr="00F7728F">
              <w:rPr>
                <w:rFonts w:cstheme="minorHAnsi"/>
                <w:b/>
                <w:color w:val="000000"/>
                <w:sz w:val="16"/>
                <w:szCs w:val="16"/>
              </w:rPr>
              <w:t>9. Elementary occupations</w:t>
            </w:r>
          </w:p>
        </w:tc>
      </w:tr>
      <w:tr w:rsidR="00AD679D" w:rsidRPr="003E0ED1" w14:paraId="6C3F35B2" w14:textId="77777777" w:rsidTr="009D3732">
        <w:trPr>
          <w:trHeight w:val="20"/>
          <w:jc w:val="center"/>
        </w:trPr>
        <w:tc>
          <w:tcPr>
            <w:tcW w:w="2160" w:type="dxa"/>
            <w:tcBorders>
              <w:top w:val="single" w:sz="4" w:space="0" w:color="auto"/>
            </w:tcBorders>
            <w:vAlign w:val="center"/>
          </w:tcPr>
          <w:p w14:paraId="6EEE45AF" w14:textId="77777777" w:rsidR="00AD679D" w:rsidRPr="00F7728F" w:rsidRDefault="00AD679D" w:rsidP="00BB4485">
            <w:pPr>
              <w:spacing w:after="0"/>
              <w:rPr>
                <w:rFonts w:cstheme="minorHAnsi"/>
                <w:sz w:val="16"/>
                <w:szCs w:val="16"/>
              </w:rPr>
            </w:pPr>
            <w:r w:rsidRPr="00F7728F">
              <w:rPr>
                <w:rFonts w:cstheme="minorHAnsi"/>
                <w:sz w:val="16"/>
                <w:szCs w:val="16"/>
              </w:rPr>
              <w:t>Physical: Strength</w:t>
            </w:r>
          </w:p>
        </w:tc>
        <w:tc>
          <w:tcPr>
            <w:tcW w:w="1152" w:type="dxa"/>
            <w:tcBorders>
              <w:top w:val="single" w:sz="4" w:space="0" w:color="auto"/>
            </w:tcBorders>
          </w:tcPr>
          <w:p w14:paraId="45F43CFD" w14:textId="77777777" w:rsidR="00AD679D" w:rsidRPr="00F7728F" w:rsidRDefault="00AD679D" w:rsidP="00BB4485">
            <w:pPr>
              <w:spacing w:after="0"/>
              <w:jc w:val="center"/>
              <w:rPr>
                <w:rFonts w:cstheme="minorHAnsi"/>
                <w:sz w:val="16"/>
                <w:szCs w:val="16"/>
              </w:rPr>
            </w:pPr>
            <w:r w:rsidRPr="00F7728F">
              <w:rPr>
                <w:rFonts w:cstheme="minorHAnsi"/>
                <w:sz w:val="16"/>
                <w:szCs w:val="16"/>
              </w:rPr>
              <w:t>0.107</w:t>
            </w:r>
          </w:p>
        </w:tc>
        <w:tc>
          <w:tcPr>
            <w:tcW w:w="1152" w:type="dxa"/>
            <w:tcBorders>
              <w:top w:val="single" w:sz="4" w:space="0" w:color="auto"/>
            </w:tcBorders>
          </w:tcPr>
          <w:p w14:paraId="45D49DD6" w14:textId="77777777" w:rsidR="00AD679D" w:rsidRPr="00F7728F" w:rsidRDefault="00AD679D" w:rsidP="00BB4485">
            <w:pPr>
              <w:spacing w:after="0"/>
              <w:jc w:val="center"/>
              <w:rPr>
                <w:rFonts w:cstheme="minorHAnsi"/>
                <w:sz w:val="16"/>
                <w:szCs w:val="16"/>
              </w:rPr>
            </w:pPr>
            <w:r w:rsidRPr="00F7728F">
              <w:rPr>
                <w:rFonts w:cstheme="minorHAnsi"/>
                <w:sz w:val="16"/>
                <w:szCs w:val="16"/>
              </w:rPr>
              <w:t>0.340***</w:t>
            </w:r>
          </w:p>
        </w:tc>
        <w:tc>
          <w:tcPr>
            <w:tcW w:w="1152" w:type="dxa"/>
            <w:tcBorders>
              <w:top w:val="single" w:sz="4" w:space="0" w:color="auto"/>
            </w:tcBorders>
          </w:tcPr>
          <w:p w14:paraId="08B7F21D" w14:textId="77777777" w:rsidR="00AD679D" w:rsidRPr="00F7728F" w:rsidRDefault="00AD679D" w:rsidP="00BB4485">
            <w:pPr>
              <w:spacing w:after="0"/>
              <w:jc w:val="center"/>
              <w:rPr>
                <w:rFonts w:cstheme="minorHAnsi"/>
                <w:sz w:val="16"/>
                <w:szCs w:val="16"/>
              </w:rPr>
            </w:pPr>
            <w:r w:rsidRPr="00F7728F">
              <w:rPr>
                <w:rFonts w:cstheme="minorHAnsi"/>
                <w:sz w:val="16"/>
                <w:szCs w:val="16"/>
              </w:rPr>
              <w:t>0.100</w:t>
            </w:r>
          </w:p>
        </w:tc>
        <w:tc>
          <w:tcPr>
            <w:tcW w:w="1152" w:type="dxa"/>
            <w:tcBorders>
              <w:top w:val="single" w:sz="4" w:space="0" w:color="auto"/>
            </w:tcBorders>
          </w:tcPr>
          <w:p w14:paraId="13CFEE12" w14:textId="77777777" w:rsidR="00AD679D" w:rsidRPr="00F7728F" w:rsidRDefault="00AD679D" w:rsidP="00BB4485">
            <w:pPr>
              <w:spacing w:after="0"/>
              <w:jc w:val="center"/>
              <w:rPr>
                <w:rFonts w:cstheme="minorHAnsi"/>
                <w:sz w:val="16"/>
                <w:szCs w:val="16"/>
              </w:rPr>
            </w:pPr>
            <w:r w:rsidRPr="00F7728F">
              <w:rPr>
                <w:rFonts w:cstheme="minorHAnsi"/>
                <w:sz w:val="16"/>
                <w:szCs w:val="16"/>
              </w:rPr>
              <w:t>0.367***</w:t>
            </w:r>
          </w:p>
        </w:tc>
        <w:tc>
          <w:tcPr>
            <w:tcW w:w="1152" w:type="dxa"/>
            <w:tcBorders>
              <w:top w:val="single" w:sz="4" w:space="0" w:color="auto"/>
            </w:tcBorders>
          </w:tcPr>
          <w:p w14:paraId="2AECF079" w14:textId="77777777" w:rsidR="00AD679D" w:rsidRPr="00F7728F" w:rsidRDefault="00AD679D" w:rsidP="00BB4485">
            <w:pPr>
              <w:spacing w:after="0"/>
              <w:jc w:val="center"/>
              <w:rPr>
                <w:rFonts w:cstheme="minorHAnsi"/>
                <w:sz w:val="16"/>
                <w:szCs w:val="16"/>
              </w:rPr>
            </w:pPr>
            <w:r w:rsidRPr="00F7728F">
              <w:rPr>
                <w:rFonts w:cstheme="minorHAnsi"/>
                <w:sz w:val="16"/>
                <w:szCs w:val="16"/>
              </w:rPr>
              <w:t>0.542***</w:t>
            </w:r>
          </w:p>
        </w:tc>
        <w:tc>
          <w:tcPr>
            <w:tcW w:w="1152" w:type="dxa"/>
            <w:tcBorders>
              <w:top w:val="single" w:sz="4" w:space="0" w:color="auto"/>
            </w:tcBorders>
          </w:tcPr>
          <w:p w14:paraId="5ED213D1" w14:textId="77777777" w:rsidR="00AD679D" w:rsidRPr="00F7728F" w:rsidRDefault="00AD679D" w:rsidP="00BB4485">
            <w:pPr>
              <w:spacing w:after="0"/>
              <w:jc w:val="center"/>
              <w:rPr>
                <w:rFonts w:cstheme="minorHAnsi"/>
                <w:sz w:val="16"/>
                <w:szCs w:val="16"/>
              </w:rPr>
            </w:pPr>
            <w:r w:rsidRPr="00F7728F">
              <w:rPr>
                <w:rFonts w:cstheme="minorHAnsi"/>
                <w:sz w:val="16"/>
                <w:szCs w:val="16"/>
              </w:rPr>
              <w:t>0.344***</w:t>
            </w:r>
          </w:p>
        </w:tc>
        <w:tc>
          <w:tcPr>
            <w:tcW w:w="1152" w:type="dxa"/>
            <w:tcBorders>
              <w:top w:val="single" w:sz="4" w:space="0" w:color="auto"/>
            </w:tcBorders>
          </w:tcPr>
          <w:p w14:paraId="3C4F2C2B" w14:textId="77777777" w:rsidR="00AD679D" w:rsidRPr="00F7728F" w:rsidRDefault="00AD679D" w:rsidP="00BB4485">
            <w:pPr>
              <w:spacing w:after="0"/>
              <w:jc w:val="center"/>
              <w:rPr>
                <w:rFonts w:cstheme="minorHAnsi"/>
                <w:sz w:val="16"/>
                <w:szCs w:val="16"/>
              </w:rPr>
            </w:pPr>
            <w:r w:rsidRPr="00F7728F">
              <w:rPr>
                <w:rFonts w:cstheme="minorHAnsi"/>
                <w:sz w:val="16"/>
                <w:szCs w:val="16"/>
              </w:rPr>
              <w:t>0.370**</w:t>
            </w:r>
          </w:p>
        </w:tc>
        <w:tc>
          <w:tcPr>
            <w:tcW w:w="1152" w:type="dxa"/>
            <w:tcBorders>
              <w:top w:val="single" w:sz="4" w:space="0" w:color="auto"/>
            </w:tcBorders>
          </w:tcPr>
          <w:p w14:paraId="445E2F09" w14:textId="77777777" w:rsidR="00AD679D" w:rsidRPr="00F7728F" w:rsidRDefault="00AD679D" w:rsidP="00BB4485">
            <w:pPr>
              <w:spacing w:after="0"/>
              <w:jc w:val="center"/>
              <w:rPr>
                <w:rFonts w:cstheme="minorHAnsi"/>
                <w:sz w:val="16"/>
                <w:szCs w:val="16"/>
              </w:rPr>
            </w:pPr>
            <w:r w:rsidRPr="00F7728F">
              <w:rPr>
                <w:rFonts w:cstheme="minorHAnsi"/>
                <w:sz w:val="16"/>
                <w:szCs w:val="16"/>
              </w:rPr>
              <w:t>0.298***</w:t>
            </w:r>
          </w:p>
        </w:tc>
      </w:tr>
      <w:tr w:rsidR="00AD679D" w:rsidRPr="003E0ED1" w14:paraId="063361C7" w14:textId="77777777" w:rsidTr="009D3732">
        <w:trPr>
          <w:trHeight w:val="20"/>
          <w:jc w:val="center"/>
        </w:trPr>
        <w:tc>
          <w:tcPr>
            <w:tcW w:w="2160" w:type="dxa"/>
            <w:vAlign w:val="center"/>
          </w:tcPr>
          <w:p w14:paraId="4FFBEE2A" w14:textId="77777777" w:rsidR="00AD679D" w:rsidRPr="00F7728F" w:rsidRDefault="00AD679D" w:rsidP="00BB4485">
            <w:pPr>
              <w:spacing w:after="0"/>
              <w:rPr>
                <w:rFonts w:cstheme="minorHAnsi"/>
                <w:sz w:val="16"/>
                <w:szCs w:val="16"/>
              </w:rPr>
            </w:pPr>
            <w:r w:rsidRPr="00F7728F">
              <w:rPr>
                <w:rFonts w:cstheme="minorHAnsi"/>
                <w:sz w:val="16"/>
                <w:szCs w:val="16"/>
              </w:rPr>
              <w:t>Intellectual: Problem solving</w:t>
            </w:r>
          </w:p>
        </w:tc>
        <w:tc>
          <w:tcPr>
            <w:tcW w:w="1152" w:type="dxa"/>
          </w:tcPr>
          <w:p w14:paraId="0EECAEE2" w14:textId="77777777" w:rsidR="00AD679D" w:rsidRPr="00F7728F" w:rsidRDefault="00AD679D" w:rsidP="00BB4485">
            <w:pPr>
              <w:spacing w:after="0"/>
              <w:jc w:val="center"/>
              <w:rPr>
                <w:rFonts w:cstheme="minorHAnsi"/>
                <w:sz w:val="16"/>
                <w:szCs w:val="16"/>
              </w:rPr>
            </w:pPr>
            <w:r w:rsidRPr="00F7728F">
              <w:rPr>
                <w:rFonts w:cstheme="minorHAnsi"/>
                <w:sz w:val="16"/>
                <w:szCs w:val="16"/>
              </w:rPr>
              <w:t>-0.231**</w:t>
            </w:r>
          </w:p>
        </w:tc>
        <w:tc>
          <w:tcPr>
            <w:tcW w:w="1152" w:type="dxa"/>
          </w:tcPr>
          <w:p w14:paraId="28FDBD9D" w14:textId="77777777" w:rsidR="00AD679D" w:rsidRPr="00F7728F" w:rsidRDefault="00AD679D" w:rsidP="00BB4485">
            <w:pPr>
              <w:spacing w:after="0"/>
              <w:jc w:val="center"/>
              <w:rPr>
                <w:rFonts w:cstheme="minorHAnsi"/>
                <w:sz w:val="16"/>
                <w:szCs w:val="16"/>
              </w:rPr>
            </w:pPr>
            <w:r w:rsidRPr="00F7728F">
              <w:rPr>
                <w:rFonts w:cstheme="minorHAnsi"/>
                <w:sz w:val="16"/>
                <w:szCs w:val="16"/>
              </w:rPr>
              <w:t>-0.758***</w:t>
            </w:r>
          </w:p>
        </w:tc>
        <w:tc>
          <w:tcPr>
            <w:tcW w:w="1152" w:type="dxa"/>
          </w:tcPr>
          <w:p w14:paraId="295FFBA4" w14:textId="77777777" w:rsidR="00AD679D" w:rsidRPr="00F7728F" w:rsidRDefault="00AD679D" w:rsidP="00BB4485">
            <w:pPr>
              <w:spacing w:after="0"/>
              <w:jc w:val="center"/>
              <w:rPr>
                <w:rFonts w:cstheme="minorHAnsi"/>
                <w:sz w:val="16"/>
                <w:szCs w:val="16"/>
              </w:rPr>
            </w:pPr>
            <w:r w:rsidRPr="00F7728F">
              <w:rPr>
                <w:rFonts w:cstheme="minorHAnsi"/>
                <w:sz w:val="16"/>
                <w:szCs w:val="16"/>
              </w:rPr>
              <w:t>-0.526***</w:t>
            </w:r>
          </w:p>
        </w:tc>
        <w:tc>
          <w:tcPr>
            <w:tcW w:w="1152" w:type="dxa"/>
          </w:tcPr>
          <w:p w14:paraId="6245809E" w14:textId="77777777" w:rsidR="00AD679D" w:rsidRPr="00F7728F" w:rsidRDefault="00AD679D" w:rsidP="00BB4485">
            <w:pPr>
              <w:spacing w:after="0"/>
              <w:jc w:val="center"/>
              <w:rPr>
                <w:rFonts w:cstheme="minorHAnsi"/>
                <w:sz w:val="16"/>
                <w:szCs w:val="16"/>
              </w:rPr>
            </w:pPr>
            <w:r w:rsidRPr="00F7728F">
              <w:rPr>
                <w:rFonts w:cstheme="minorHAnsi"/>
                <w:sz w:val="16"/>
                <w:szCs w:val="16"/>
              </w:rPr>
              <w:t>-0.142</w:t>
            </w:r>
          </w:p>
        </w:tc>
        <w:tc>
          <w:tcPr>
            <w:tcW w:w="1152" w:type="dxa"/>
          </w:tcPr>
          <w:p w14:paraId="1F641686" w14:textId="77777777" w:rsidR="00AD679D" w:rsidRPr="00F7728F" w:rsidRDefault="00AD679D" w:rsidP="00BB4485">
            <w:pPr>
              <w:spacing w:after="0"/>
              <w:jc w:val="center"/>
              <w:rPr>
                <w:rFonts w:cstheme="minorHAnsi"/>
                <w:sz w:val="16"/>
                <w:szCs w:val="16"/>
              </w:rPr>
            </w:pPr>
            <w:r w:rsidRPr="00F7728F">
              <w:rPr>
                <w:rFonts w:cstheme="minorHAnsi"/>
                <w:sz w:val="16"/>
                <w:szCs w:val="16"/>
              </w:rPr>
              <w:t>0.151</w:t>
            </w:r>
          </w:p>
        </w:tc>
        <w:tc>
          <w:tcPr>
            <w:tcW w:w="1152" w:type="dxa"/>
          </w:tcPr>
          <w:p w14:paraId="5DC0E673" w14:textId="77777777" w:rsidR="00AD679D" w:rsidRPr="00F7728F" w:rsidRDefault="00AD679D" w:rsidP="00BB4485">
            <w:pPr>
              <w:spacing w:after="0"/>
              <w:jc w:val="center"/>
              <w:rPr>
                <w:rFonts w:cstheme="minorHAnsi"/>
                <w:sz w:val="16"/>
                <w:szCs w:val="16"/>
              </w:rPr>
            </w:pPr>
            <w:r w:rsidRPr="00F7728F">
              <w:rPr>
                <w:rFonts w:cstheme="minorHAnsi"/>
                <w:sz w:val="16"/>
                <w:szCs w:val="16"/>
              </w:rPr>
              <w:t>-0.142</w:t>
            </w:r>
          </w:p>
        </w:tc>
        <w:tc>
          <w:tcPr>
            <w:tcW w:w="1152" w:type="dxa"/>
          </w:tcPr>
          <w:p w14:paraId="4C55A677" w14:textId="77777777" w:rsidR="00AD679D" w:rsidRPr="00F7728F" w:rsidRDefault="00AD679D" w:rsidP="00BB4485">
            <w:pPr>
              <w:spacing w:after="0"/>
              <w:jc w:val="center"/>
              <w:rPr>
                <w:rFonts w:cstheme="minorHAnsi"/>
                <w:sz w:val="16"/>
                <w:szCs w:val="16"/>
              </w:rPr>
            </w:pPr>
            <w:r w:rsidRPr="00F7728F">
              <w:rPr>
                <w:rFonts w:cstheme="minorHAnsi"/>
                <w:sz w:val="16"/>
                <w:szCs w:val="16"/>
              </w:rPr>
              <w:t>-0.087</w:t>
            </w:r>
          </w:p>
        </w:tc>
        <w:tc>
          <w:tcPr>
            <w:tcW w:w="1152" w:type="dxa"/>
          </w:tcPr>
          <w:p w14:paraId="0CDFF129" w14:textId="77777777" w:rsidR="00AD679D" w:rsidRPr="00F7728F" w:rsidRDefault="00AD679D" w:rsidP="00BB4485">
            <w:pPr>
              <w:spacing w:after="0"/>
              <w:jc w:val="center"/>
              <w:rPr>
                <w:rFonts w:cstheme="minorHAnsi"/>
                <w:sz w:val="16"/>
                <w:szCs w:val="16"/>
              </w:rPr>
            </w:pPr>
            <w:r w:rsidRPr="00F7728F">
              <w:rPr>
                <w:rFonts w:cstheme="minorHAnsi"/>
                <w:sz w:val="16"/>
                <w:szCs w:val="16"/>
              </w:rPr>
              <w:t>-0.124</w:t>
            </w:r>
          </w:p>
        </w:tc>
      </w:tr>
      <w:tr w:rsidR="00AD679D" w:rsidRPr="003E0ED1" w14:paraId="7F430B7D" w14:textId="77777777" w:rsidTr="009D3732">
        <w:trPr>
          <w:trHeight w:val="20"/>
          <w:jc w:val="center"/>
        </w:trPr>
        <w:tc>
          <w:tcPr>
            <w:tcW w:w="2160" w:type="dxa"/>
            <w:vAlign w:val="center"/>
          </w:tcPr>
          <w:p w14:paraId="7C3AC563" w14:textId="77777777" w:rsidR="00AD679D" w:rsidRPr="00F7728F" w:rsidRDefault="00AD679D" w:rsidP="00BB4485">
            <w:pPr>
              <w:spacing w:after="0"/>
              <w:rPr>
                <w:rFonts w:cstheme="minorHAnsi"/>
                <w:sz w:val="16"/>
                <w:szCs w:val="16"/>
              </w:rPr>
            </w:pPr>
            <w:r w:rsidRPr="00F7728F">
              <w:rPr>
                <w:rFonts w:cstheme="minorHAnsi"/>
                <w:sz w:val="16"/>
                <w:szCs w:val="16"/>
              </w:rPr>
              <w:t>Intellectual: Creativity</w:t>
            </w:r>
            <w:r w:rsidRPr="00F7728F">
              <w:rPr>
                <w:rFonts w:cstheme="minorHAnsi"/>
                <w:sz w:val="16"/>
                <w:szCs w:val="16"/>
                <w:vertAlign w:val="superscript"/>
              </w:rPr>
              <w:t>a</w:t>
            </w:r>
          </w:p>
        </w:tc>
        <w:tc>
          <w:tcPr>
            <w:tcW w:w="1152" w:type="dxa"/>
          </w:tcPr>
          <w:p w14:paraId="75B36CB5" w14:textId="77777777" w:rsidR="00AD679D" w:rsidRPr="00F7728F" w:rsidRDefault="00AD679D" w:rsidP="00BB4485">
            <w:pPr>
              <w:spacing w:after="0"/>
              <w:jc w:val="center"/>
              <w:rPr>
                <w:rFonts w:cstheme="minorHAnsi"/>
                <w:sz w:val="16"/>
                <w:szCs w:val="16"/>
              </w:rPr>
            </w:pPr>
            <w:r w:rsidRPr="00F7728F">
              <w:rPr>
                <w:rFonts w:cstheme="minorHAnsi"/>
                <w:sz w:val="16"/>
                <w:szCs w:val="16"/>
              </w:rPr>
              <w:t>-0.065</w:t>
            </w:r>
          </w:p>
        </w:tc>
        <w:tc>
          <w:tcPr>
            <w:tcW w:w="1152" w:type="dxa"/>
          </w:tcPr>
          <w:p w14:paraId="7F5E64CB" w14:textId="77777777" w:rsidR="00AD679D" w:rsidRPr="00F7728F" w:rsidRDefault="00AD679D" w:rsidP="00BB4485">
            <w:pPr>
              <w:spacing w:after="0"/>
              <w:jc w:val="center"/>
              <w:rPr>
                <w:rFonts w:cstheme="minorHAnsi"/>
                <w:sz w:val="16"/>
                <w:szCs w:val="16"/>
              </w:rPr>
            </w:pPr>
            <w:r w:rsidRPr="00F7728F">
              <w:rPr>
                <w:rFonts w:cstheme="minorHAnsi"/>
                <w:sz w:val="16"/>
                <w:szCs w:val="16"/>
              </w:rPr>
              <w:t>0.124</w:t>
            </w:r>
          </w:p>
        </w:tc>
        <w:tc>
          <w:tcPr>
            <w:tcW w:w="1152" w:type="dxa"/>
          </w:tcPr>
          <w:p w14:paraId="634DC87D" w14:textId="77777777" w:rsidR="00AD679D" w:rsidRPr="00F7728F" w:rsidRDefault="00AD679D" w:rsidP="00BB4485">
            <w:pPr>
              <w:spacing w:after="0"/>
              <w:jc w:val="center"/>
              <w:rPr>
                <w:rFonts w:cstheme="minorHAnsi"/>
                <w:sz w:val="16"/>
                <w:szCs w:val="16"/>
              </w:rPr>
            </w:pPr>
            <w:r w:rsidRPr="00F7728F">
              <w:rPr>
                <w:rFonts w:cstheme="minorHAnsi"/>
                <w:sz w:val="16"/>
                <w:szCs w:val="16"/>
              </w:rPr>
              <w:t>-0.041</w:t>
            </w:r>
          </w:p>
        </w:tc>
        <w:tc>
          <w:tcPr>
            <w:tcW w:w="1152" w:type="dxa"/>
          </w:tcPr>
          <w:p w14:paraId="3A115048" w14:textId="77777777" w:rsidR="00AD679D" w:rsidRPr="00F7728F" w:rsidRDefault="00AD679D" w:rsidP="00BB4485">
            <w:pPr>
              <w:spacing w:after="0"/>
              <w:jc w:val="center"/>
              <w:rPr>
                <w:rFonts w:cstheme="minorHAnsi"/>
                <w:sz w:val="16"/>
                <w:szCs w:val="16"/>
              </w:rPr>
            </w:pPr>
            <w:r w:rsidRPr="00F7728F">
              <w:rPr>
                <w:rFonts w:cstheme="minorHAnsi"/>
                <w:sz w:val="16"/>
                <w:szCs w:val="16"/>
              </w:rPr>
              <w:t>0.232</w:t>
            </w:r>
          </w:p>
        </w:tc>
        <w:tc>
          <w:tcPr>
            <w:tcW w:w="1152" w:type="dxa"/>
          </w:tcPr>
          <w:p w14:paraId="4541B113" w14:textId="77777777" w:rsidR="00AD679D" w:rsidRPr="00F7728F" w:rsidRDefault="00AD679D" w:rsidP="00BB4485">
            <w:pPr>
              <w:spacing w:after="0"/>
              <w:jc w:val="center"/>
              <w:rPr>
                <w:rFonts w:cstheme="minorHAnsi"/>
                <w:sz w:val="16"/>
                <w:szCs w:val="16"/>
              </w:rPr>
            </w:pPr>
            <w:r w:rsidRPr="00F7728F">
              <w:rPr>
                <w:rFonts w:cstheme="minorHAnsi"/>
                <w:sz w:val="16"/>
                <w:szCs w:val="16"/>
              </w:rPr>
              <w:t>-0.180</w:t>
            </w:r>
          </w:p>
        </w:tc>
        <w:tc>
          <w:tcPr>
            <w:tcW w:w="1152" w:type="dxa"/>
          </w:tcPr>
          <w:p w14:paraId="0432F45B" w14:textId="77777777" w:rsidR="00AD679D" w:rsidRPr="00F7728F" w:rsidRDefault="00AD679D" w:rsidP="00BB4485">
            <w:pPr>
              <w:spacing w:after="0"/>
              <w:jc w:val="center"/>
              <w:rPr>
                <w:rFonts w:cstheme="minorHAnsi"/>
                <w:sz w:val="16"/>
                <w:szCs w:val="16"/>
              </w:rPr>
            </w:pPr>
            <w:r w:rsidRPr="00F7728F">
              <w:rPr>
                <w:rFonts w:cstheme="minorHAnsi"/>
                <w:sz w:val="16"/>
                <w:szCs w:val="16"/>
              </w:rPr>
              <w:t>0.244</w:t>
            </w:r>
          </w:p>
        </w:tc>
        <w:tc>
          <w:tcPr>
            <w:tcW w:w="1152" w:type="dxa"/>
          </w:tcPr>
          <w:p w14:paraId="31D5015B" w14:textId="77777777" w:rsidR="00AD679D" w:rsidRPr="00F7728F" w:rsidRDefault="00AD679D" w:rsidP="00BB4485">
            <w:pPr>
              <w:spacing w:after="0"/>
              <w:jc w:val="center"/>
              <w:rPr>
                <w:rFonts w:cstheme="minorHAnsi"/>
                <w:sz w:val="16"/>
                <w:szCs w:val="16"/>
              </w:rPr>
            </w:pPr>
            <w:r w:rsidRPr="00F7728F">
              <w:rPr>
                <w:rFonts w:cstheme="minorHAnsi"/>
                <w:sz w:val="16"/>
                <w:szCs w:val="16"/>
              </w:rPr>
              <w:t>0.326</w:t>
            </w:r>
          </w:p>
        </w:tc>
        <w:tc>
          <w:tcPr>
            <w:tcW w:w="1152" w:type="dxa"/>
          </w:tcPr>
          <w:p w14:paraId="53A1BFAC" w14:textId="77777777" w:rsidR="00AD679D" w:rsidRPr="00F7728F" w:rsidRDefault="00AD679D" w:rsidP="00BB4485">
            <w:pPr>
              <w:spacing w:after="0"/>
              <w:jc w:val="center"/>
              <w:rPr>
                <w:rFonts w:cstheme="minorHAnsi"/>
                <w:sz w:val="16"/>
                <w:szCs w:val="16"/>
              </w:rPr>
            </w:pPr>
            <w:r w:rsidRPr="00F7728F">
              <w:rPr>
                <w:rFonts w:cstheme="minorHAnsi"/>
                <w:sz w:val="16"/>
                <w:szCs w:val="16"/>
              </w:rPr>
              <w:t>0.065</w:t>
            </w:r>
          </w:p>
        </w:tc>
      </w:tr>
      <w:tr w:rsidR="00AD679D" w:rsidRPr="003E0ED1" w14:paraId="42C93C59" w14:textId="77777777" w:rsidTr="009D3732">
        <w:trPr>
          <w:trHeight w:val="20"/>
          <w:jc w:val="center"/>
        </w:trPr>
        <w:tc>
          <w:tcPr>
            <w:tcW w:w="2160" w:type="dxa"/>
            <w:vAlign w:val="center"/>
          </w:tcPr>
          <w:p w14:paraId="4A1CAABA" w14:textId="77777777" w:rsidR="00AD679D" w:rsidRPr="00F7728F" w:rsidRDefault="00AD679D" w:rsidP="00BB4485">
            <w:pPr>
              <w:spacing w:after="0"/>
              <w:rPr>
                <w:rFonts w:cstheme="minorHAnsi"/>
                <w:sz w:val="16"/>
                <w:szCs w:val="16"/>
              </w:rPr>
            </w:pPr>
            <w:r w:rsidRPr="00F7728F">
              <w:rPr>
                <w:rFonts w:cstheme="minorHAnsi"/>
                <w:sz w:val="16"/>
                <w:szCs w:val="16"/>
              </w:rPr>
              <w:t>Social</w:t>
            </w:r>
          </w:p>
        </w:tc>
        <w:tc>
          <w:tcPr>
            <w:tcW w:w="1152" w:type="dxa"/>
          </w:tcPr>
          <w:p w14:paraId="48CE8633" w14:textId="77777777" w:rsidR="00AD679D" w:rsidRPr="00F7728F" w:rsidRDefault="00AD679D" w:rsidP="00BB4485">
            <w:pPr>
              <w:spacing w:after="0"/>
              <w:jc w:val="center"/>
              <w:rPr>
                <w:rFonts w:cstheme="minorHAnsi"/>
                <w:color w:val="000000"/>
                <w:sz w:val="16"/>
                <w:szCs w:val="16"/>
              </w:rPr>
            </w:pPr>
            <w:r w:rsidRPr="00F7728F">
              <w:rPr>
                <w:rFonts w:cstheme="minorHAnsi"/>
                <w:sz w:val="16"/>
                <w:szCs w:val="16"/>
              </w:rPr>
              <w:t>-0.879***</w:t>
            </w:r>
          </w:p>
        </w:tc>
        <w:tc>
          <w:tcPr>
            <w:tcW w:w="1152" w:type="dxa"/>
          </w:tcPr>
          <w:p w14:paraId="35FF2A32" w14:textId="77777777" w:rsidR="00AD679D" w:rsidRPr="00F7728F" w:rsidRDefault="00AD679D" w:rsidP="00BB4485">
            <w:pPr>
              <w:spacing w:after="0"/>
              <w:jc w:val="center"/>
              <w:rPr>
                <w:rFonts w:cstheme="minorHAnsi"/>
                <w:color w:val="000000"/>
                <w:sz w:val="16"/>
                <w:szCs w:val="16"/>
              </w:rPr>
            </w:pPr>
            <w:r w:rsidRPr="00F7728F">
              <w:rPr>
                <w:rFonts w:cstheme="minorHAnsi"/>
                <w:sz w:val="16"/>
                <w:szCs w:val="16"/>
              </w:rPr>
              <w:t>-0.539***</w:t>
            </w:r>
          </w:p>
        </w:tc>
        <w:tc>
          <w:tcPr>
            <w:tcW w:w="1152" w:type="dxa"/>
          </w:tcPr>
          <w:p w14:paraId="19028793" w14:textId="77777777" w:rsidR="00AD679D" w:rsidRPr="00F7728F" w:rsidRDefault="00AD679D" w:rsidP="00BB4485">
            <w:pPr>
              <w:spacing w:after="0"/>
              <w:jc w:val="center"/>
              <w:rPr>
                <w:rFonts w:cstheme="minorHAnsi"/>
                <w:color w:val="000000"/>
                <w:sz w:val="16"/>
                <w:szCs w:val="16"/>
              </w:rPr>
            </w:pPr>
            <w:r w:rsidRPr="00F7728F">
              <w:rPr>
                <w:rFonts w:cstheme="minorHAnsi"/>
                <w:sz w:val="16"/>
                <w:szCs w:val="16"/>
              </w:rPr>
              <w:t>-0.592***</w:t>
            </w:r>
          </w:p>
        </w:tc>
        <w:tc>
          <w:tcPr>
            <w:tcW w:w="1152" w:type="dxa"/>
          </w:tcPr>
          <w:p w14:paraId="1117C9DA" w14:textId="77777777" w:rsidR="00AD679D" w:rsidRPr="00F7728F" w:rsidRDefault="00AD679D" w:rsidP="00BB4485">
            <w:pPr>
              <w:spacing w:after="0"/>
              <w:jc w:val="center"/>
              <w:rPr>
                <w:rFonts w:cstheme="minorHAnsi"/>
                <w:color w:val="000000"/>
                <w:sz w:val="16"/>
                <w:szCs w:val="16"/>
              </w:rPr>
            </w:pPr>
            <w:r w:rsidRPr="00F7728F">
              <w:rPr>
                <w:rFonts w:cstheme="minorHAnsi"/>
                <w:sz w:val="16"/>
                <w:szCs w:val="16"/>
              </w:rPr>
              <w:t>-0.450***</w:t>
            </w:r>
          </w:p>
        </w:tc>
        <w:tc>
          <w:tcPr>
            <w:tcW w:w="1152" w:type="dxa"/>
          </w:tcPr>
          <w:p w14:paraId="58A7738E" w14:textId="77777777" w:rsidR="00AD679D" w:rsidRPr="00F7728F" w:rsidRDefault="00AD679D" w:rsidP="00BB4485">
            <w:pPr>
              <w:spacing w:after="0"/>
              <w:jc w:val="center"/>
              <w:rPr>
                <w:rFonts w:cstheme="minorHAnsi"/>
                <w:color w:val="000000"/>
                <w:sz w:val="16"/>
                <w:szCs w:val="16"/>
              </w:rPr>
            </w:pPr>
            <w:r w:rsidRPr="00F7728F">
              <w:rPr>
                <w:rFonts w:cstheme="minorHAnsi"/>
                <w:sz w:val="16"/>
                <w:szCs w:val="16"/>
              </w:rPr>
              <w:t>-0.087</w:t>
            </w:r>
          </w:p>
        </w:tc>
        <w:tc>
          <w:tcPr>
            <w:tcW w:w="1152" w:type="dxa"/>
          </w:tcPr>
          <w:p w14:paraId="2B08F3BE" w14:textId="77777777" w:rsidR="00AD679D" w:rsidRPr="00F7728F" w:rsidRDefault="00AD679D" w:rsidP="00BB4485">
            <w:pPr>
              <w:spacing w:after="0"/>
              <w:jc w:val="center"/>
              <w:rPr>
                <w:rFonts w:cstheme="minorHAnsi"/>
                <w:color w:val="000000"/>
                <w:sz w:val="16"/>
                <w:szCs w:val="16"/>
              </w:rPr>
            </w:pPr>
            <w:r w:rsidRPr="00F7728F">
              <w:rPr>
                <w:rFonts w:cstheme="minorHAnsi"/>
                <w:sz w:val="16"/>
                <w:szCs w:val="16"/>
              </w:rPr>
              <w:t>0.330***</w:t>
            </w:r>
          </w:p>
        </w:tc>
        <w:tc>
          <w:tcPr>
            <w:tcW w:w="1152" w:type="dxa"/>
          </w:tcPr>
          <w:p w14:paraId="117B7BBF" w14:textId="77777777" w:rsidR="00AD679D" w:rsidRPr="00F7728F" w:rsidRDefault="00AD679D" w:rsidP="00BB4485">
            <w:pPr>
              <w:spacing w:after="0"/>
              <w:jc w:val="center"/>
              <w:rPr>
                <w:rFonts w:cstheme="minorHAnsi"/>
                <w:color w:val="000000"/>
                <w:sz w:val="16"/>
                <w:szCs w:val="16"/>
              </w:rPr>
            </w:pPr>
            <w:r w:rsidRPr="00F7728F">
              <w:rPr>
                <w:rFonts w:cstheme="minorHAnsi"/>
                <w:sz w:val="16"/>
                <w:szCs w:val="16"/>
              </w:rPr>
              <w:t>0.346*</w:t>
            </w:r>
          </w:p>
        </w:tc>
        <w:tc>
          <w:tcPr>
            <w:tcW w:w="1152" w:type="dxa"/>
          </w:tcPr>
          <w:p w14:paraId="4946F8F2" w14:textId="77777777" w:rsidR="00AD679D" w:rsidRPr="00F7728F" w:rsidRDefault="00AD679D" w:rsidP="00BB4485">
            <w:pPr>
              <w:spacing w:after="0"/>
              <w:jc w:val="center"/>
              <w:rPr>
                <w:rFonts w:cstheme="minorHAnsi"/>
                <w:color w:val="000000"/>
                <w:sz w:val="16"/>
                <w:szCs w:val="16"/>
              </w:rPr>
            </w:pPr>
            <w:r w:rsidRPr="00F7728F">
              <w:rPr>
                <w:rFonts w:cstheme="minorHAnsi"/>
                <w:sz w:val="16"/>
                <w:szCs w:val="16"/>
              </w:rPr>
              <w:t>0.741***</w:t>
            </w:r>
          </w:p>
        </w:tc>
      </w:tr>
      <w:tr w:rsidR="00AD679D" w:rsidRPr="003E0ED1" w14:paraId="1A6F398B" w14:textId="77777777" w:rsidTr="009D3732">
        <w:trPr>
          <w:trHeight w:val="20"/>
          <w:jc w:val="center"/>
        </w:trPr>
        <w:tc>
          <w:tcPr>
            <w:tcW w:w="2160" w:type="dxa"/>
            <w:vAlign w:val="center"/>
          </w:tcPr>
          <w:p w14:paraId="3D1CF368" w14:textId="77777777" w:rsidR="00AD679D" w:rsidRPr="00F7728F" w:rsidRDefault="00AD679D" w:rsidP="00BB4485">
            <w:pPr>
              <w:spacing w:after="0"/>
              <w:rPr>
                <w:rFonts w:cstheme="minorHAnsi"/>
                <w:sz w:val="16"/>
                <w:szCs w:val="16"/>
              </w:rPr>
            </w:pPr>
            <w:r w:rsidRPr="00F7728F">
              <w:rPr>
                <w:rFonts w:cstheme="minorHAnsi"/>
                <w:sz w:val="16"/>
                <w:szCs w:val="16"/>
              </w:rPr>
              <w:t>Methods: Autonomy</w:t>
            </w:r>
            <w:r w:rsidRPr="00F7728F">
              <w:rPr>
                <w:rFonts w:cstheme="minorHAnsi"/>
                <w:sz w:val="16"/>
                <w:szCs w:val="16"/>
                <w:vertAlign w:val="superscript"/>
              </w:rPr>
              <w:t>a</w:t>
            </w:r>
          </w:p>
        </w:tc>
        <w:tc>
          <w:tcPr>
            <w:tcW w:w="1152" w:type="dxa"/>
          </w:tcPr>
          <w:p w14:paraId="1AB2A4CA" w14:textId="77777777" w:rsidR="00AD679D" w:rsidRPr="00F7728F" w:rsidRDefault="00AD679D" w:rsidP="00BB4485">
            <w:pPr>
              <w:spacing w:after="0"/>
              <w:jc w:val="center"/>
              <w:rPr>
                <w:rFonts w:cstheme="minorHAnsi"/>
                <w:sz w:val="16"/>
                <w:szCs w:val="16"/>
              </w:rPr>
            </w:pPr>
            <w:r w:rsidRPr="00F7728F">
              <w:rPr>
                <w:rFonts w:cstheme="minorHAnsi"/>
                <w:sz w:val="16"/>
                <w:szCs w:val="16"/>
              </w:rPr>
              <w:t>-0.080</w:t>
            </w:r>
          </w:p>
        </w:tc>
        <w:tc>
          <w:tcPr>
            <w:tcW w:w="1152" w:type="dxa"/>
          </w:tcPr>
          <w:p w14:paraId="5268A236" w14:textId="77777777" w:rsidR="00AD679D" w:rsidRPr="00F7728F" w:rsidRDefault="00AD679D" w:rsidP="00BB4485">
            <w:pPr>
              <w:spacing w:after="0"/>
              <w:jc w:val="center"/>
              <w:rPr>
                <w:rFonts w:cstheme="minorHAnsi"/>
                <w:sz w:val="16"/>
                <w:szCs w:val="16"/>
              </w:rPr>
            </w:pPr>
            <w:r w:rsidRPr="00F7728F">
              <w:rPr>
                <w:rFonts w:cstheme="minorHAnsi"/>
                <w:sz w:val="16"/>
                <w:szCs w:val="16"/>
              </w:rPr>
              <w:t>-0.216</w:t>
            </w:r>
          </w:p>
        </w:tc>
        <w:tc>
          <w:tcPr>
            <w:tcW w:w="1152" w:type="dxa"/>
          </w:tcPr>
          <w:p w14:paraId="1323E0BD" w14:textId="77777777" w:rsidR="00AD679D" w:rsidRPr="00F7728F" w:rsidRDefault="00AD679D" w:rsidP="00BB4485">
            <w:pPr>
              <w:spacing w:after="0"/>
              <w:jc w:val="center"/>
              <w:rPr>
                <w:rFonts w:cstheme="minorHAnsi"/>
                <w:sz w:val="16"/>
                <w:szCs w:val="16"/>
              </w:rPr>
            </w:pPr>
            <w:r w:rsidRPr="00F7728F">
              <w:rPr>
                <w:rFonts w:cstheme="minorHAnsi"/>
                <w:sz w:val="16"/>
                <w:szCs w:val="16"/>
              </w:rPr>
              <w:t>0.113</w:t>
            </w:r>
          </w:p>
        </w:tc>
        <w:tc>
          <w:tcPr>
            <w:tcW w:w="1152" w:type="dxa"/>
          </w:tcPr>
          <w:p w14:paraId="62717472" w14:textId="77777777" w:rsidR="00AD679D" w:rsidRPr="00F7728F" w:rsidRDefault="00AD679D" w:rsidP="00BB4485">
            <w:pPr>
              <w:spacing w:after="0"/>
              <w:jc w:val="center"/>
              <w:rPr>
                <w:rFonts w:cstheme="minorHAnsi"/>
                <w:sz w:val="16"/>
                <w:szCs w:val="16"/>
              </w:rPr>
            </w:pPr>
            <w:r w:rsidRPr="00F7728F">
              <w:rPr>
                <w:rFonts w:cstheme="minorHAnsi"/>
                <w:sz w:val="16"/>
                <w:szCs w:val="16"/>
              </w:rPr>
              <w:t>-0.163</w:t>
            </w:r>
          </w:p>
        </w:tc>
        <w:tc>
          <w:tcPr>
            <w:tcW w:w="1152" w:type="dxa"/>
          </w:tcPr>
          <w:p w14:paraId="358D25B0" w14:textId="77777777" w:rsidR="00AD679D" w:rsidRPr="00F7728F" w:rsidRDefault="00AD679D" w:rsidP="00BB4485">
            <w:pPr>
              <w:spacing w:after="0"/>
              <w:jc w:val="center"/>
              <w:rPr>
                <w:rFonts w:cstheme="minorHAnsi"/>
                <w:sz w:val="16"/>
                <w:szCs w:val="16"/>
              </w:rPr>
            </w:pPr>
            <w:r w:rsidRPr="00F7728F">
              <w:rPr>
                <w:rFonts w:cstheme="minorHAnsi"/>
                <w:sz w:val="16"/>
                <w:szCs w:val="16"/>
              </w:rPr>
              <w:t>-0.237</w:t>
            </w:r>
          </w:p>
        </w:tc>
        <w:tc>
          <w:tcPr>
            <w:tcW w:w="1152" w:type="dxa"/>
          </w:tcPr>
          <w:p w14:paraId="02EB967A" w14:textId="77777777" w:rsidR="00AD679D" w:rsidRPr="00F7728F" w:rsidRDefault="00AD679D" w:rsidP="00BB4485">
            <w:pPr>
              <w:spacing w:after="0"/>
              <w:jc w:val="center"/>
              <w:rPr>
                <w:rFonts w:cstheme="minorHAnsi"/>
                <w:sz w:val="16"/>
                <w:szCs w:val="16"/>
              </w:rPr>
            </w:pPr>
            <w:r w:rsidRPr="00F7728F">
              <w:rPr>
                <w:rFonts w:cstheme="minorHAnsi"/>
                <w:sz w:val="16"/>
                <w:szCs w:val="16"/>
              </w:rPr>
              <w:t>0.250</w:t>
            </w:r>
          </w:p>
        </w:tc>
        <w:tc>
          <w:tcPr>
            <w:tcW w:w="1152" w:type="dxa"/>
          </w:tcPr>
          <w:p w14:paraId="22F86904" w14:textId="77777777" w:rsidR="00AD679D" w:rsidRPr="00F7728F" w:rsidRDefault="00AD679D" w:rsidP="00BB4485">
            <w:pPr>
              <w:spacing w:after="0"/>
              <w:jc w:val="center"/>
              <w:rPr>
                <w:rFonts w:cstheme="minorHAnsi"/>
                <w:sz w:val="16"/>
                <w:szCs w:val="16"/>
              </w:rPr>
            </w:pPr>
            <w:r w:rsidRPr="00F7728F">
              <w:rPr>
                <w:rFonts w:cstheme="minorHAnsi"/>
                <w:sz w:val="16"/>
                <w:szCs w:val="16"/>
              </w:rPr>
              <w:t>0.359</w:t>
            </w:r>
          </w:p>
        </w:tc>
        <w:tc>
          <w:tcPr>
            <w:tcW w:w="1152" w:type="dxa"/>
          </w:tcPr>
          <w:p w14:paraId="2EE175C1" w14:textId="77777777" w:rsidR="00AD679D" w:rsidRPr="00F7728F" w:rsidRDefault="00AD679D" w:rsidP="00BB4485">
            <w:pPr>
              <w:spacing w:after="0"/>
              <w:jc w:val="center"/>
              <w:rPr>
                <w:rFonts w:cstheme="minorHAnsi"/>
                <w:sz w:val="16"/>
                <w:szCs w:val="16"/>
              </w:rPr>
            </w:pPr>
            <w:r w:rsidRPr="00F7728F">
              <w:rPr>
                <w:rFonts w:cstheme="minorHAnsi"/>
                <w:sz w:val="16"/>
                <w:szCs w:val="16"/>
              </w:rPr>
              <w:t>0.582*</w:t>
            </w:r>
          </w:p>
        </w:tc>
      </w:tr>
      <w:tr w:rsidR="00AD679D" w:rsidRPr="003E0ED1" w14:paraId="7899C4D0" w14:textId="77777777" w:rsidTr="009D3732">
        <w:trPr>
          <w:trHeight w:val="20"/>
          <w:jc w:val="center"/>
        </w:trPr>
        <w:tc>
          <w:tcPr>
            <w:tcW w:w="2160" w:type="dxa"/>
            <w:vAlign w:val="center"/>
          </w:tcPr>
          <w:p w14:paraId="37FF4776" w14:textId="77777777" w:rsidR="00AD679D" w:rsidRPr="00F7728F" w:rsidRDefault="00AD679D" w:rsidP="00BB4485">
            <w:pPr>
              <w:spacing w:after="0"/>
              <w:rPr>
                <w:rFonts w:cstheme="minorHAnsi"/>
                <w:sz w:val="16"/>
                <w:szCs w:val="16"/>
              </w:rPr>
            </w:pPr>
            <w:r w:rsidRPr="00F7728F">
              <w:rPr>
                <w:rFonts w:cstheme="minorHAnsi"/>
                <w:sz w:val="16"/>
                <w:szCs w:val="16"/>
              </w:rPr>
              <w:t>Routine: Repetitiveness</w:t>
            </w:r>
          </w:p>
        </w:tc>
        <w:tc>
          <w:tcPr>
            <w:tcW w:w="1152" w:type="dxa"/>
          </w:tcPr>
          <w:p w14:paraId="57655C06" w14:textId="77777777" w:rsidR="00AD679D" w:rsidRPr="00F7728F" w:rsidRDefault="00AD679D" w:rsidP="00BB4485">
            <w:pPr>
              <w:spacing w:after="0"/>
              <w:jc w:val="center"/>
              <w:rPr>
                <w:rFonts w:cstheme="minorHAnsi"/>
                <w:sz w:val="16"/>
                <w:szCs w:val="16"/>
              </w:rPr>
            </w:pPr>
            <w:r w:rsidRPr="00F7728F">
              <w:rPr>
                <w:rFonts w:cstheme="minorHAnsi"/>
                <w:sz w:val="16"/>
                <w:szCs w:val="16"/>
              </w:rPr>
              <w:t>0.957***</w:t>
            </w:r>
          </w:p>
        </w:tc>
        <w:tc>
          <w:tcPr>
            <w:tcW w:w="1152" w:type="dxa"/>
          </w:tcPr>
          <w:p w14:paraId="66882A12" w14:textId="77777777" w:rsidR="00AD679D" w:rsidRPr="00F7728F" w:rsidRDefault="00AD679D" w:rsidP="00BB4485">
            <w:pPr>
              <w:spacing w:after="0"/>
              <w:jc w:val="center"/>
              <w:rPr>
                <w:rFonts w:cstheme="minorHAnsi"/>
                <w:sz w:val="16"/>
                <w:szCs w:val="16"/>
              </w:rPr>
            </w:pPr>
            <w:r w:rsidRPr="00F7728F">
              <w:rPr>
                <w:rFonts w:cstheme="minorHAnsi"/>
                <w:sz w:val="16"/>
                <w:szCs w:val="16"/>
              </w:rPr>
              <w:t>1.018***</w:t>
            </w:r>
          </w:p>
        </w:tc>
        <w:tc>
          <w:tcPr>
            <w:tcW w:w="1152" w:type="dxa"/>
          </w:tcPr>
          <w:p w14:paraId="10C2D0DB" w14:textId="77777777" w:rsidR="00AD679D" w:rsidRPr="00F7728F" w:rsidRDefault="00AD679D" w:rsidP="00BB4485">
            <w:pPr>
              <w:spacing w:after="0"/>
              <w:jc w:val="center"/>
              <w:rPr>
                <w:rFonts w:cstheme="minorHAnsi"/>
                <w:sz w:val="16"/>
                <w:szCs w:val="16"/>
              </w:rPr>
            </w:pPr>
            <w:r w:rsidRPr="00F7728F">
              <w:rPr>
                <w:rFonts w:cstheme="minorHAnsi"/>
                <w:sz w:val="16"/>
                <w:szCs w:val="16"/>
              </w:rPr>
              <w:t>0.939***</w:t>
            </w:r>
          </w:p>
        </w:tc>
        <w:tc>
          <w:tcPr>
            <w:tcW w:w="1152" w:type="dxa"/>
          </w:tcPr>
          <w:p w14:paraId="1CD30CA5" w14:textId="77777777" w:rsidR="00AD679D" w:rsidRPr="00F7728F" w:rsidRDefault="00AD679D" w:rsidP="00BB4485">
            <w:pPr>
              <w:spacing w:after="0"/>
              <w:jc w:val="center"/>
              <w:rPr>
                <w:rFonts w:cstheme="minorHAnsi"/>
                <w:sz w:val="16"/>
                <w:szCs w:val="16"/>
              </w:rPr>
            </w:pPr>
            <w:r w:rsidRPr="00F7728F">
              <w:rPr>
                <w:rFonts w:cstheme="minorHAnsi"/>
                <w:sz w:val="16"/>
                <w:szCs w:val="16"/>
              </w:rPr>
              <w:t>1.104***</w:t>
            </w:r>
          </w:p>
        </w:tc>
        <w:tc>
          <w:tcPr>
            <w:tcW w:w="1152" w:type="dxa"/>
          </w:tcPr>
          <w:p w14:paraId="6798DA6C" w14:textId="77777777" w:rsidR="00AD679D" w:rsidRPr="00F7728F" w:rsidRDefault="00AD679D" w:rsidP="00BB4485">
            <w:pPr>
              <w:spacing w:after="0"/>
              <w:jc w:val="center"/>
              <w:rPr>
                <w:rFonts w:cstheme="minorHAnsi"/>
                <w:sz w:val="16"/>
                <w:szCs w:val="16"/>
              </w:rPr>
            </w:pPr>
            <w:r w:rsidRPr="00F7728F">
              <w:rPr>
                <w:rFonts w:cstheme="minorHAnsi"/>
                <w:sz w:val="16"/>
                <w:szCs w:val="16"/>
              </w:rPr>
              <w:t>0.589***</w:t>
            </w:r>
          </w:p>
        </w:tc>
        <w:tc>
          <w:tcPr>
            <w:tcW w:w="1152" w:type="dxa"/>
          </w:tcPr>
          <w:p w14:paraId="6E00622F" w14:textId="77777777" w:rsidR="00AD679D" w:rsidRPr="00F7728F" w:rsidRDefault="00AD679D" w:rsidP="00BB4485">
            <w:pPr>
              <w:spacing w:after="0"/>
              <w:jc w:val="center"/>
              <w:rPr>
                <w:rFonts w:cstheme="minorHAnsi"/>
                <w:sz w:val="16"/>
                <w:szCs w:val="16"/>
              </w:rPr>
            </w:pPr>
            <w:r w:rsidRPr="00F7728F">
              <w:rPr>
                <w:rFonts w:cstheme="minorHAnsi"/>
                <w:sz w:val="16"/>
                <w:szCs w:val="16"/>
              </w:rPr>
              <w:t>0.425***</w:t>
            </w:r>
          </w:p>
        </w:tc>
        <w:tc>
          <w:tcPr>
            <w:tcW w:w="1152" w:type="dxa"/>
          </w:tcPr>
          <w:p w14:paraId="1FC39612" w14:textId="77777777" w:rsidR="00AD679D" w:rsidRPr="00F7728F" w:rsidRDefault="00AD679D" w:rsidP="00BB4485">
            <w:pPr>
              <w:spacing w:after="0"/>
              <w:jc w:val="center"/>
              <w:rPr>
                <w:rFonts w:cstheme="minorHAnsi"/>
                <w:sz w:val="16"/>
                <w:szCs w:val="16"/>
              </w:rPr>
            </w:pPr>
            <w:r w:rsidRPr="00F7728F">
              <w:rPr>
                <w:rFonts w:cstheme="minorHAnsi"/>
                <w:sz w:val="16"/>
                <w:szCs w:val="16"/>
              </w:rPr>
              <w:t>0.837***</w:t>
            </w:r>
          </w:p>
        </w:tc>
        <w:tc>
          <w:tcPr>
            <w:tcW w:w="1152" w:type="dxa"/>
          </w:tcPr>
          <w:p w14:paraId="2D60E0B8" w14:textId="77777777" w:rsidR="00AD679D" w:rsidRPr="00F7728F" w:rsidRDefault="00AD679D" w:rsidP="00BB4485">
            <w:pPr>
              <w:spacing w:after="0"/>
              <w:jc w:val="center"/>
              <w:rPr>
                <w:rFonts w:cstheme="minorHAnsi"/>
                <w:sz w:val="16"/>
                <w:szCs w:val="16"/>
              </w:rPr>
            </w:pPr>
            <w:r w:rsidRPr="00F7728F">
              <w:rPr>
                <w:rFonts w:cstheme="minorHAnsi"/>
                <w:sz w:val="16"/>
                <w:szCs w:val="16"/>
              </w:rPr>
              <w:t>0.615***</w:t>
            </w:r>
          </w:p>
        </w:tc>
      </w:tr>
      <w:tr w:rsidR="00AD679D" w:rsidRPr="003E0ED1" w14:paraId="6ABBEE04" w14:textId="77777777" w:rsidTr="009D3732">
        <w:trPr>
          <w:trHeight w:val="20"/>
          <w:jc w:val="center"/>
        </w:trPr>
        <w:tc>
          <w:tcPr>
            <w:tcW w:w="2160" w:type="dxa"/>
            <w:vAlign w:val="center"/>
          </w:tcPr>
          <w:p w14:paraId="3E2054D3" w14:textId="77777777" w:rsidR="00AD679D" w:rsidRPr="00F7728F" w:rsidRDefault="00AD679D" w:rsidP="00BB4485">
            <w:pPr>
              <w:spacing w:after="0"/>
              <w:rPr>
                <w:rFonts w:cstheme="minorHAnsi"/>
                <w:sz w:val="16"/>
                <w:szCs w:val="16"/>
              </w:rPr>
            </w:pPr>
            <w:r w:rsidRPr="00F7728F">
              <w:rPr>
                <w:rFonts w:cstheme="minorHAnsi"/>
                <w:sz w:val="16"/>
                <w:szCs w:val="16"/>
              </w:rPr>
              <w:t>Routine: Standardization</w:t>
            </w:r>
            <w:r w:rsidRPr="00F7728F">
              <w:rPr>
                <w:rFonts w:cstheme="minorHAnsi"/>
                <w:sz w:val="16"/>
                <w:szCs w:val="16"/>
                <w:vertAlign w:val="superscript"/>
              </w:rPr>
              <w:t>a</w:t>
            </w:r>
          </w:p>
        </w:tc>
        <w:tc>
          <w:tcPr>
            <w:tcW w:w="1152" w:type="dxa"/>
          </w:tcPr>
          <w:p w14:paraId="796306D4" w14:textId="77777777" w:rsidR="00AD679D" w:rsidRPr="00F7728F" w:rsidRDefault="00AD679D" w:rsidP="00BB4485">
            <w:pPr>
              <w:spacing w:after="0"/>
              <w:jc w:val="center"/>
              <w:rPr>
                <w:rFonts w:cstheme="minorHAnsi"/>
                <w:sz w:val="16"/>
                <w:szCs w:val="16"/>
              </w:rPr>
            </w:pPr>
            <w:r w:rsidRPr="00F7728F">
              <w:rPr>
                <w:rFonts w:cstheme="minorHAnsi"/>
                <w:sz w:val="16"/>
                <w:szCs w:val="16"/>
              </w:rPr>
              <w:t>0.502*</w:t>
            </w:r>
          </w:p>
        </w:tc>
        <w:tc>
          <w:tcPr>
            <w:tcW w:w="1152" w:type="dxa"/>
          </w:tcPr>
          <w:p w14:paraId="6709ED99" w14:textId="77777777" w:rsidR="00AD679D" w:rsidRPr="00F7728F" w:rsidRDefault="00AD679D" w:rsidP="00BB4485">
            <w:pPr>
              <w:spacing w:after="0"/>
              <w:jc w:val="center"/>
              <w:rPr>
                <w:rFonts w:cstheme="minorHAnsi"/>
                <w:sz w:val="16"/>
                <w:szCs w:val="16"/>
              </w:rPr>
            </w:pPr>
            <w:r w:rsidRPr="00F7728F">
              <w:rPr>
                <w:rFonts w:cstheme="minorHAnsi"/>
                <w:sz w:val="16"/>
                <w:szCs w:val="16"/>
              </w:rPr>
              <w:t>0.970***</w:t>
            </w:r>
          </w:p>
        </w:tc>
        <w:tc>
          <w:tcPr>
            <w:tcW w:w="1152" w:type="dxa"/>
          </w:tcPr>
          <w:p w14:paraId="02ECE6B8" w14:textId="77777777" w:rsidR="00AD679D" w:rsidRPr="00F7728F" w:rsidRDefault="00AD679D" w:rsidP="00BB4485">
            <w:pPr>
              <w:spacing w:after="0"/>
              <w:jc w:val="center"/>
              <w:rPr>
                <w:rFonts w:cstheme="minorHAnsi"/>
                <w:sz w:val="16"/>
                <w:szCs w:val="16"/>
              </w:rPr>
            </w:pPr>
            <w:r w:rsidRPr="00F7728F">
              <w:rPr>
                <w:rFonts w:cstheme="minorHAnsi"/>
                <w:sz w:val="16"/>
                <w:szCs w:val="16"/>
              </w:rPr>
              <w:t>0.517*</w:t>
            </w:r>
          </w:p>
        </w:tc>
        <w:tc>
          <w:tcPr>
            <w:tcW w:w="1152" w:type="dxa"/>
          </w:tcPr>
          <w:p w14:paraId="555BD60B" w14:textId="77777777" w:rsidR="00AD679D" w:rsidRPr="00F7728F" w:rsidRDefault="00AD679D" w:rsidP="00BB4485">
            <w:pPr>
              <w:spacing w:after="0"/>
              <w:jc w:val="center"/>
              <w:rPr>
                <w:rFonts w:cstheme="minorHAnsi"/>
                <w:sz w:val="16"/>
                <w:szCs w:val="16"/>
              </w:rPr>
            </w:pPr>
            <w:r w:rsidRPr="00F7728F">
              <w:rPr>
                <w:rFonts w:cstheme="minorHAnsi"/>
                <w:sz w:val="16"/>
                <w:szCs w:val="16"/>
              </w:rPr>
              <w:t>0.626**</w:t>
            </w:r>
          </w:p>
        </w:tc>
        <w:tc>
          <w:tcPr>
            <w:tcW w:w="1152" w:type="dxa"/>
          </w:tcPr>
          <w:p w14:paraId="3F2F3C7D" w14:textId="77777777" w:rsidR="00AD679D" w:rsidRPr="00F7728F" w:rsidRDefault="00AD679D" w:rsidP="00BB4485">
            <w:pPr>
              <w:spacing w:after="0"/>
              <w:jc w:val="center"/>
              <w:rPr>
                <w:rFonts w:cstheme="minorHAnsi"/>
                <w:sz w:val="16"/>
                <w:szCs w:val="16"/>
              </w:rPr>
            </w:pPr>
            <w:r w:rsidRPr="00F7728F">
              <w:rPr>
                <w:rFonts w:cstheme="minorHAnsi"/>
                <w:sz w:val="16"/>
                <w:szCs w:val="16"/>
              </w:rPr>
              <w:t>0.698**</w:t>
            </w:r>
          </w:p>
        </w:tc>
        <w:tc>
          <w:tcPr>
            <w:tcW w:w="1152" w:type="dxa"/>
          </w:tcPr>
          <w:p w14:paraId="123065BF" w14:textId="77777777" w:rsidR="00AD679D" w:rsidRPr="00F7728F" w:rsidRDefault="00AD679D" w:rsidP="00BB4485">
            <w:pPr>
              <w:spacing w:after="0"/>
              <w:jc w:val="center"/>
              <w:rPr>
                <w:rFonts w:cstheme="minorHAnsi"/>
                <w:sz w:val="16"/>
                <w:szCs w:val="16"/>
              </w:rPr>
            </w:pPr>
            <w:r w:rsidRPr="00F7728F">
              <w:rPr>
                <w:rFonts w:cstheme="minorHAnsi"/>
                <w:sz w:val="16"/>
                <w:szCs w:val="16"/>
              </w:rPr>
              <w:t>0.222</w:t>
            </w:r>
          </w:p>
        </w:tc>
        <w:tc>
          <w:tcPr>
            <w:tcW w:w="1152" w:type="dxa"/>
          </w:tcPr>
          <w:p w14:paraId="65BC1E29" w14:textId="77777777" w:rsidR="00AD679D" w:rsidRPr="00F7728F" w:rsidRDefault="00AD679D" w:rsidP="00BB4485">
            <w:pPr>
              <w:spacing w:after="0"/>
              <w:jc w:val="center"/>
              <w:rPr>
                <w:rFonts w:cstheme="minorHAnsi"/>
                <w:sz w:val="16"/>
                <w:szCs w:val="16"/>
              </w:rPr>
            </w:pPr>
            <w:r w:rsidRPr="00F7728F">
              <w:rPr>
                <w:rFonts w:cstheme="minorHAnsi"/>
                <w:sz w:val="16"/>
                <w:szCs w:val="16"/>
              </w:rPr>
              <w:t>0.169</w:t>
            </w:r>
          </w:p>
        </w:tc>
        <w:tc>
          <w:tcPr>
            <w:tcW w:w="1152" w:type="dxa"/>
          </w:tcPr>
          <w:p w14:paraId="7CDDF98F" w14:textId="77777777" w:rsidR="00AD679D" w:rsidRPr="00F7728F" w:rsidRDefault="00AD679D" w:rsidP="00BB4485">
            <w:pPr>
              <w:spacing w:after="0"/>
              <w:jc w:val="center"/>
              <w:rPr>
                <w:rFonts w:cstheme="minorHAnsi"/>
                <w:sz w:val="16"/>
                <w:szCs w:val="16"/>
              </w:rPr>
            </w:pPr>
            <w:r w:rsidRPr="00F7728F">
              <w:rPr>
                <w:rFonts w:cstheme="minorHAnsi"/>
                <w:sz w:val="16"/>
                <w:szCs w:val="16"/>
              </w:rPr>
              <w:t>-0.082</w:t>
            </w:r>
          </w:p>
        </w:tc>
      </w:tr>
      <w:tr w:rsidR="00AD679D" w:rsidRPr="003E0ED1" w14:paraId="772D44DE" w14:textId="77777777" w:rsidTr="009D3732">
        <w:trPr>
          <w:trHeight w:val="20"/>
          <w:jc w:val="center"/>
        </w:trPr>
        <w:tc>
          <w:tcPr>
            <w:tcW w:w="2160" w:type="dxa"/>
            <w:vAlign w:val="center"/>
          </w:tcPr>
          <w:p w14:paraId="46A6EE16" w14:textId="77777777" w:rsidR="00AD679D" w:rsidRPr="00F7728F" w:rsidRDefault="00AD679D" w:rsidP="00BB4485">
            <w:pPr>
              <w:spacing w:after="0"/>
              <w:rPr>
                <w:rFonts w:cstheme="minorHAnsi"/>
                <w:sz w:val="16"/>
                <w:szCs w:val="16"/>
              </w:rPr>
            </w:pPr>
            <w:r w:rsidRPr="00F7728F">
              <w:rPr>
                <w:rFonts w:cstheme="minorHAnsi"/>
                <w:sz w:val="16"/>
                <w:szCs w:val="16"/>
              </w:rPr>
              <w:t>Tools: Machine</w:t>
            </w:r>
            <w:r w:rsidRPr="00F7728F">
              <w:rPr>
                <w:rFonts w:cstheme="minorHAnsi"/>
                <w:sz w:val="16"/>
                <w:szCs w:val="16"/>
                <w:vertAlign w:val="superscript"/>
              </w:rPr>
              <w:t>a</w:t>
            </w:r>
          </w:p>
        </w:tc>
        <w:tc>
          <w:tcPr>
            <w:tcW w:w="1152" w:type="dxa"/>
          </w:tcPr>
          <w:p w14:paraId="0D08ABA5" w14:textId="77777777" w:rsidR="00AD679D" w:rsidRPr="00F7728F" w:rsidRDefault="00AD679D" w:rsidP="00BB4485">
            <w:pPr>
              <w:spacing w:after="0"/>
              <w:jc w:val="center"/>
              <w:rPr>
                <w:rFonts w:cstheme="minorHAnsi"/>
                <w:sz w:val="16"/>
                <w:szCs w:val="16"/>
              </w:rPr>
            </w:pPr>
            <w:r w:rsidRPr="00F7728F">
              <w:rPr>
                <w:rFonts w:cstheme="minorHAnsi"/>
                <w:sz w:val="16"/>
                <w:szCs w:val="16"/>
              </w:rPr>
              <w:t>0.001</w:t>
            </w:r>
          </w:p>
        </w:tc>
        <w:tc>
          <w:tcPr>
            <w:tcW w:w="1152" w:type="dxa"/>
          </w:tcPr>
          <w:p w14:paraId="20AD90C4" w14:textId="77777777" w:rsidR="00AD679D" w:rsidRPr="00F7728F" w:rsidRDefault="00AD679D" w:rsidP="00BB4485">
            <w:pPr>
              <w:spacing w:after="0"/>
              <w:jc w:val="center"/>
              <w:rPr>
                <w:rFonts w:cstheme="minorHAnsi"/>
                <w:sz w:val="16"/>
                <w:szCs w:val="16"/>
              </w:rPr>
            </w:pPr>
            <w:r w:rsidRPr="00F7728F">
              <w:rPr>
                <w:rFonts w:cstheme="minorHAnsi"/>
                <w:sz w:val="16"/>
                <w:szCs w:val="16"/>
              </w:rPr>
              <w:t>-0.041</w:t>
            </w:r>
          </w:p>
        </w:tc>
        <w:tc>
          <w:tcPr>
            <w:tcW w:w="1152" w:type="dxa"/>
          </w:tcPr>
          <w:p w14:paraId="3D976F0B" w14:textId="77777777" w:rsidR="00AD679D" w:rsidRPr="00F7728F" w:rsidRDefault="00AD679D" w:rsidP="00BB4485">
            <w:pPr>
              <w:spacing w:after="0"/>
              <w:jc w:val="center"/>
              <w:rPr>
                <w:rFonts w:cstheme="minorHAnsi"/>
                <w:sz w:val="16"/>
                <w:szCs w:val="16"/>
              </w:rPr>
            </w:pPr>
            <w:r w:rsidRPr="00F7728F">
              <w:rPr>
                <w:rFonts w:cstheme="minorHAnsi"/>
                <w:sz w:val="16"/>
                <w:szCs w:val="16"/>
              </w:rPr>
              <w:t>-0.071</w:t>
            </w:r>
          </w:p>
        </w:tc>
        <w:tc>
          <w:tcPr>
            <w:tcW w:w="1152" w:type="dxa"/>
          </w:tcPr>
          <w:p w14:paraId="758BC98B" w14:textId="77777777" w:rsidR="00AD679D" w:rsidRPr="00F7728F" w:rsidRDefault="00AD679D" w:rsidP="00BB4485">
            <w:pPr>
              <w:spacing w:after="0"/>
              <w:jc w:val="center"/>
              <w:rPr>
                <w:rFonts w:cstheme="minorHAnsi"/>
                <w:sz w:val="16"/>
                <w:szCs w:val="16"/>
              </w:rPr>
            </w:pPr>
            <w:r w:rsidRPr="00F7728F">
              <w:rPr>
                <w:rFonts w:cstheme="minorHAnsi"/>
                <w:sz w:val="16"/>
                <w:szCs w:val="16"/>
              </w:rPr>
              <w:t>0.143</w:t>
            </w:r>
          </w:p>
        </w:tc>
        <w:tc>
          <w:tcPr>
            <w:tcW w:w="1152" w:type="dxa"/>
          </w:tcPr>
          <w:p w14:paraId="0EBFBD74" w14:textId="77777777" w:rsidR="00AD679D" w:rsidRPr="00F7728F" w:rsidRDefault="00AD679D" w:rsidP="00BB4485">
            <w:pPr>
              <w:spacing w:after="0"/>
              <w:jc w:val="center"/>
              <w:rPr>
                <w:rFonts w:cstheme="minorHAnsi"/>
                <w:sz w:val="16"/>
                <w:szCs w:val="16"/>
              </w:rPr>
            </w:pPr>
            <w:r w:rsidRPr="00F7728F">
              <w:rPr>
                <w:rFonts w:cstheme="minorHAnsi"/>
                <w:sz w:val="16"/>
                <w:szCs w:val="16"/>
              </w:rPr>
              <w:t>-0.000</w:t>
            </w:r>
          </w:p>
        </w:tc>
        <w:tc>
          <w:tcPr>
            <w:tcW w:w="1152" w:type="dxa"/>
          </w:tcPr>
          <w:p w14:paraId="6CD3CA9A" w14:textId="77777777" w:rsidR="00AD679D" w:rsidRPr="00F7728F" w:rsidRDefault="00AD679D" w:rsidP="00BB4485">
            <w:pPr>
              <w:spacing w:after="0"/>
              <w:jc w:val="center"/>
              <w:rPr>
                <w:rFonts w:cstheme="minorHAnsi"/>
                <w:sz w:val="16"/>
                <w:szCs w:val="16"/>
              </w:rPr>
            </w:pPr>
            <w:r w:rsidRPr="00F7728F">
              <w:rPr>
                <w:rFonts w:cstheme="minorHAnsi"/>
                <w:sz w:val="16"/>
                <w:szCs w:val="16"/>
              </w:rPr>
              <w:t>0.424</w:t>
            </w:r>
          </w:p>
        </w:tc>
        <w:tc>
          <w:tcPr>
            <w:tcW w:w="1152" w:type="dxa"/>
          </w:tcPr>
          <w:p w14:paraId="14107062" w14:textId="77777777" w:rsidR="00AD679D" w:rsidRPr="00F7728F" w:rsidRDefault="00AD679D" w:rsidP="00BB4485">
            <w:pPr>
              <w:spacing w:after="0"/>
              <w:jc w:val="center"/>
              <w:rPr>
                <w:rFonts w:cstheme="minorHAnsi"/>
                <w:sz w:val="16"/>
                <w:szCs w:val="16"/>
              </w:rPr>
            </w:pPr>
            <w:r w:rsidRPr="00F7728F">
              <w:rPr>
                <w:rFonts w:cstheme="minorHAnsi"/>
                <w:sz w:val="16"/>
                <w:szCs w:val="16"/>
              </w:rPr>
              <w:t>-0.272</w:t>
            </w:r>
          </w:p>
        </w:tc>
        <w:tc>
          <w:tcPr>
            <w:tcW w:w="1152" w:type="dxa"/>
          </w:tcPr>
          <w:p w14:paraId="55B40B95" w14:textId="77777777" w:rsidR="00AD679D" w:rsidRPr="00F7728F" w:rsidRDefault="00AD679D" w:rsidP="00BB4485">
            <w:pPr>
              <w:spacing w:after="0"/>
              <w:jc w:val="center"/>
              <w:rPr>
                <w:rFonts w:cstheme="minorHAnsi"/>
                <w:sz w:val="16"/>
                <w:szCs w:val="16"/>
              </w:rPr>
            </w:pPr>
            <w:r w:rsidRPr="00F7728F">
              <w:rPr>
                <w:rFonts w:cstheme="minorHAnsi"/>
                <w:sz w:val="16"/>
                <w:szCs w:val="16"/>
              </w:rPr>
              <w:t>-0.520**</w:t>
            </w:r>
          </w:p>
        </w:tc>
      </w:tr>
      <w:tr w:rsidR="00AD679D" w:rsidRPr="003E0ED1" w14:paraId="0C72F351" w14:textId="77777777" w:rsidTr="009D3732">
        <w:trPr>
          <w:trHeight w:val="20"/>
          <w:jc w:val="center"/>
        </w:trPr>
        <w:tc>
          <w:tcPr>
            <w:tcW w:w="2160" w:type="dxa"/>
            <w:tcBorders>
              <w:bottom w:val="single" w:sz="4" w:space="0" w:color="auto"/>
            </w:tcBorders>
            <w:vAlign w:val="center"/>
          </w:tcPr>
          <w:p w14:paraId="1EB7EE83" w14:textId="77777777" w:rsidR="00AD679D" w:rsidRPr="00F7728F" w:rsidRDefault="00AD679D" w:rsidP="00BB4485">
            <w:pPr>
              <w:spacing w:after="0"/>
              <w:rPr>
                <w:rFonts w:cstheme="minorHAnsi"/>
                <w:sz w:val="16"/>
                <w:szCs w:val="16"/>
              </w:rPr>
            </w:pPr>
            <w:r w:rsidRPr="00F7728F">
              <w:rPr>
                <w:rFonts w:cstheme="minorHAnsi"/>
                <w:sz w:val="16"/>
                <w:szCs w:val="16"/>
              </w:rPr>
              <w:t>Tools: Technology</w:t>
            </w:r>
          </w:p>
        </w:tc>
        <w:tc>
          <w:tcPr>
            <w:tcW w:w="1152" w:type="dxa"/>
            <w:tcBorders>
              <w:bottom w:val="single" w:sz="4" w:space="0" w:color="auto"/>
            </w:tcBorders>
          </w:tcPr>
          <w:p w14:paraId="1145E6CB" w14:textId="77777777" w:rsidR="00AD679D" w:rsidRPr="00F7728F" w:rsidRDefault="00AD679D" w:rsidP="00BB4485">
            <w:pPr>
              <w:spacing w:after="0"/>
              <w:jc w:val="center"/>
              <w:rPr>
                <w:rFonts w:cstheme="minorHAnsi"/>
                <w:sz w:val="16"/>
                <w:szCs w:val="16"/>
              </w:rPr>
            </w:pPr>
            <w:r w:rsidRPr="00F7728F">
              <w:rPr>
                <w:rFonts w:cstheme="minorHAnsi"/>
                <w:sz w:val="16"/>
                <w:szCs w:val="16"/>
              </w:rPr>
              <w:t>2.241***</w:t>
            </w:r>
          </w:p>
        </w:tc>
        <w:tc>
          <w:tcPr>
            <w:tcW w:w="1152" w:type="dxa"/>
            <w:tcBorders>
              <w:bottom w:val="single" w:sz="4" w:space="0" w:color="auto"/>
            </w:tcBorders>
          </w:tcPr>
          <w:p w14:paraId="41B3ACFF" w14:textId="77777777" w:rsidR="00AD679D" w:rsidRPr="00F7728F" w:rsidRDefault="00AD679D" w:rsidP="00BB4485">
            <w:pPr>
              <w:spacing w:after="0"/>
              <w:jc w:val="center"/>
              <w:rPr>
                <w:rFonts w:cstheme="minorHAnsi"/>
                <w:sz w:val="16"/>
                <w:szCs w:val="16"/>
              </w:rPr>
            </w:pPr>
            <w:r w:rsidRPr="00F7728F">
              <w:rPr>
                <w:rFonts w:cstheme="minorHAnsi"/>
                <w:sz w:val="16"/>
                <w:szCs w:val="16"/>
              </w:rPr>
              <w:t>2.348***</w:t>
            </w:r>
          </w:p>
        </w:tc>
        <w:tc>
          <w:tcPr>
            <w:tcW w:w="1152" w:type="dxa"/>
            <w:tcBorders>
              <w:bottom w:val="single" w:sz="4" w:space="0" w:color="auto"/>
            </w:tcBorders>
          </w:tcPr>
          <w:p w14:paraId="250095C5" w14:textId="77777777" w:rsidR="00AD679D" w:rsidRPr="00F7728F" w:rsidRDefault="00AD679D" w:rsidP="00BB4485">
            <w:pPr>
              <w:spacing w:after="0"/>
              <w:jc w:val="center"/>
              <w:rPr>
                <w:rFonts w:cstheme="minorHAnsi"/>
                <w:sz w:val="16"/>
                <w:szCs w:val="16"/>
              </w:rPr>
            </w:pPr>
            <w:r w:rsidRPr="00F7728F">
              <w:rPr>
                <w:rFonts w:cstheme="minorHAnsi"/>
                <w:sz w:val="16"/>
                <w:szCs w:val="16"/>
              </w:rPr>
              <w:t>2.192***</w:t>
            </w:r>
          </w:p>
        </w:tc>
        <w:tc>
          <w:tcPr>
            <w:tcW w:w="1152" w:type="dxa"/>
            <w:tcBorders>
              <w:bottom w:val="single" w:sz="4" w:space="0" w:color="auto"/>
            </w:tcBorders>
          </w:tcPr>
          <w:p w14:paraId="227E65F5" w14:textId="77777777" w:rsidR="00AD679D" w:rsidRPr="00F7728F" w:rsidRDefault="00AD679D" w:rsidP="00BB4485">
            <w:pPr>
              <w:spacing w:after="0"/>
              <w:jc w:val="center"/>
              <w:rPr>
                <w:rFonts w:cstheme="minorHAnsi"/>
                <w:sz w:val="16"/>
                <w:szCs w:val="16"/>
              </w:rPr>
            </w:pPr>
            <w:r w:rsidRPr="00F7728F">
              <w:rPr>
                <w:rFonts w:cstheme="minorHAnsi"/>
                <w:sz w:val="16"/>
                <w:szCs w:val="16"/>
              </w:rPr>
              <w:t>1.234***</w:t>
            </w:r>
          </w:p>
        </w:tc>
        <w:tc>
          <w:tcPr>
            <w:tcW w:w="1152" w:type="dxa"/>
            <w:tcBorders>
              <w:bottom w:val="single" w:sz="4" w:space="0" w:color="auto"/>
            </w:tcBorders>
          </w:tcPr>
          <w:p w14:paraId="661A351A" w14:textId="77777777" w:rsidR="00AD679D" w:rsidRPr="00F7728F" w:rsidRDefault="00AD679D" w:rsidP="00BB4485">
            <w:pPr>
              <w:spacing w:after="0"/>
              <w:jc w:val="center"/>
              <w:rPr>
                <w:rFonts w:cstheme="minorHAnsi"/>
                <w:sz w:val="16"/>
                <w:szCs w:val="16"/>
              </w:rPr>
            </w:pPr>
            <w:r w:rsidRPr="00F7728F">
              <w:rPr>
                <w:rFonts w:cstheme="minorHAnsi"/>
                <w:sz w:val="16"/>
                <w:szCs w:val="16"/>
              </w:rPr>
              <w:t>1.740***</w:t>
            </w:r>
          </w:p>
        </w:tc>
        <w:tc>
          <w:tcPr>
            <w:tcW w:w="1152" w:type="dxa"/>
            <w:tcBorders>
              <w:bottom w:val="single" w:sz="4" w:space="0" w:color="auto"/>
            </w:tcBorders>
          </w:tcPr>
          <w:p w14:paraId="16742321" w14:textId="77777777" w:rsidR="00AD679D" w:rsidRPr="00F7728F" w:rsidRDefault="00AD679D" w:rsidP="00BB4485">
            <w:pPr>
              <w:spacing w:after="0"/>
              <w:jc w:val="center"/>
              <w:rPr>
                <w:rFonts w:cstheme="minorHAnsi"/>
                <w:sz w:val="16"/>
                <w:szCs w:val="16"/>
              </w:rPr>
            </w:pPr>
            <w:r w:rsidRPr="00F7728F">
              <w:rPr>
                <w:rFonts w:cstheme="minorHAnsi"/>
                <w:sz w:val="16"/>
                <w:szCs w:val="16"/>
              </w:rPr>
              <w:t>1.358***</w:t>
            </w:r>
          </w:p>
        </w:tc>
        <w:tc>
          <w:tcPr>
            <w:tcW w:w="1152" w:type="dxa"/>
            <w:tcBorders>
              <w:bottom w:val="single" w:sz="4" w:space="0" w:color="auto"/>
            </w:tcBorders>
          </w:tcPr>
          <w:p w14:paraId="0074660F" w14:textId="77777777" w:rsidR="00AD679D" w:rsidRPr="00F7728F" w:rsidRDefault="00AD679D" w:rsidP="00BB4485">
            <w:pPr>
              <w:spacing w:after="0"/>
              <w:jc w:val="center"/>
              <w:rPr>
                <w:rFonts w:cstheme="minorHAnsi"/>
                <w:sz w:val="16"/>
                <w:szCs w:val="16"/>
              </w:rPr>
            </w:pPr>
            <w:r w:rsidRPr="00F7728F">
              <w:rPr>
                <w:rFonts w:cstheme="minorHAnsi"/>
                <w:sz w:val="16"/>
                <w:szCs w:val="16"/>
              </w:rPr>
              <w:t>1.482***</w:t>
            </w:r>
          </w:p>
        </w:tc>
        <w:tc>
          <w:tcPr>
            <w:tcW w:w="1152" w:type="dxa"/>
            <w:tcBorders>
              <w:bottom w:val="single" w:sz="4" w:space="0" w:color="auto"/>
            </w:tcBorders>
          </w:tcPr>
          <w:p w14:paraId="0C7C025A" w14:textId="77777777" w:rsidR="00AD679D" w:rsidRPr="00F7728F" w:rsidRDefault="00AD679D" w:rsidP="00BB4485">
            <w:pPr>
              <w:spacing w:after="0"/>
              <w:jc w:val="center"/>
              <w:rPr>
                <w:rFonts w:cstheme="minorHAnsi"/>
                <w:sz w:val="16"/>
                <w:szCs w:val="16"/>
              </w:rPr>
            </w:pPr>
            <w:r w:rsidRPr="00F7728F">
              <w:rPr>
                <w:rFonts w:cstheme="minorHAnsi"/>
                <w:sz w:val="16"/>
                <w:szCs w:val="16"/>
              </w:rPr>
              <w:t>0.710***</w:t>
            </w:r>
          </w:p>
        </w:tc>
      </w:tr>
      <w:tr w:rsidR="00AD679D" w:rsidRPr="003E0ED1" w14:paraId="64C5EAC3" w14:textId="77777777" w:rsidTr="00F7728F">
        <w:trPr>
          <w:trHeight w:val="20"/>
          <w:jc w:val="center"/>
        </w:trPr>
        <w:tc>
          <w:tcPr>
            <w:tcW w:w="11376" w:type="dxa"/>
            <w:gridSpan w:val="9"/>
            <w:tcBorders>
              <w:top w:val="single" w:sz="4" w:space="0" w:color="auto"/>
            </w:tcBorders>
            <w:vAlign w:val="center"/>
          </w:tcPr>
          <w:p w14:paraId="150C983C" w14:textId="30D1C13B" w:rsidR="00AD679D" w:rsidRPr="00F7728F" w:rsidRDefault="00AD679D" w:rsidP="00A06FE4">
            <w:pPr>
              <w:spacing w:after="0"/>
              <w:rPr>
                <w:rFonts w:eastAsiaTheme="minorEastAsia" w:cstheme="minorHAnsi"/>
                <w:sz w:val="14"/>
                <w:szCs w:val="16"/>
              </w:rPr>
            </w:pPr>
            <w:r w:rsidRPr="00F7728F">
              <w:rPr>
                <w:rFonts w:cstheme="minorHAnsi"/>
                <w:sz w:val="14"/>
                <w:szCs w:val="16"/>
              </w:rPr>
              <w:t>The sample consists of Belgian workers between 1995 and 2021. The task indices are measured on a scale from 0 to 100 indicating the intensity by which the task is performed (the higher the value, the more intensively the task is performed). The construction of the task indices is presented in the Appendix A and Table C.</w:t>
            </w:r>
            <w:r w:rsidR="00F16E06" w:rsidRPr="00F7728F">
              <w:rPr>
                <w:rFonts w:cstheme="minorHAnsi"/>
                <w:sz w:val="14"/>
                <w:szCs w:val="16"/>
              </w:rPr>
              <w:t>3</w:t>
            </w:r>
            <w:r w:rsidRPr="00F7728F">
              <w:rPr>
                <w:rFonts w:cstheme="minorHAnsi"/>
                <w:sz w:val="14"/>
                <w:szCs w:val="16"/>
              </w:rPr>
              <w:t xml:space="preserve"> gives the ISCO08 classification. The trend coefficients represent the estimated coefficient of </w:t>
            </w:r>
            <w:r w:rsidR="0018357B" w:rsidRPr="00F7728F">
              <w:rPr>
                <w:rFonts w:cstheme="minorHAnsi"/>
                <w:sz w:val="14"/>
                <w:szCs w:val="16"/>
              </w:rPr>
              <w:t xml:space="preserve">the variable </w:t>
            </w:r>
            <w:r w:rsidRPr="00F7728F">
              <w:rPr>
                <w:rFonts w:cstheme="minorHAnsi"/>
                <w:sz w:val="14"/>
                <w:szCs w:val="16"/>
              </w:rPr>
              <w:t xml:space="preserve">year in the linear regression: </w:t>
            </w:r>
            <m:oMath>
              <m:r>
                <m:rPr>
                  <m:nor/>
                </m:rPr>
                <w:rPr>
                  <w:rFonts w:cstheme="minorHAnsi"/>
                  <w:sz w:val="14"/>
                  <w:szCs w:val="16"/>
                </w:rPr>
                <m:t xml:space="preserve">task </m:t>
              </m:r>
              <m:sSub>
                <m:sSubPr>
                  <m:ctrlPr>
                    <w:rPr>
                      <w:rFonts w:ascii="Cambria Math" w:hAnsi="Cambria Math" w:cstheme="minorHAnsi"/>
                      <w:i/>
                      <w:sz w:val="14"/>
                      <w:szCs w:val="16"/>
                    </w:rPr>
                  </m:ctrlPr>
                </m:sSubPr>
                <m:e>
                  <m:r>
                    <m:rPr>
                      <m:nor/>
                    </m:rPr>
                    <w:rPr>
                      <w:rFonts w:cstheme="minorHAnsi"/>
                      <w:sz w:val="14"/>
                      <w:szCs w:val="16"/>
                    </w:rPr>
                    <m:t>index</m:t>
                  </m:r>
                  <m:ctrlPr>
                    <w:rPr>
                      <w:rFonts w:ascii="Cambria Math" w:hAnsi="Cambria Math" w:cstheme="minorHAnsi"/>
                      <w:sz w:val="14"/>
                      <w:szCs w:val="16"/>
                    </w:rPr>
                  </m:ctrlPr>
                </m:e>
                <m:sub>
                  <m:r>
                    <w:rPr>
                      <w:rFonts w:ascii="Cambria Math" w:hAnsi="Cambria Math" w:cstheme="minorHAnsi"/>
                      <w:sz w:val="14"/>
                      <w:szCs w:val="16"/>
                    </w:rPr>
                    <m:t>i</m:t>
                  </m:r>
                </m:sub>
              </m:sSub>
              <m:r>
                <w:rPr>
                  <w:rFonts w:ascii="Cambria Math" w:hAnsi="Cambria Math" w:cstheme="minorHAnsi"/>
                  <w:sz w:val="14"/>
                  <w:szCs w:val="16"/>
                </w:rPr>
                <m:t>=</m:t>
              </m:r>
              <m:sSub>
                <m:sSubPr>
                  <m:ctrlPr>
                    <w:rPr>
                      <w:rFonts w:ascii="Cambria Math" w:hAnsi="Cambria Math" w:cstheme="minorHAnsi"/>
                      <w:i/>
                      <w:sz w:val="14"/>
                      <w:szCs w:val="16"/>
                    </w:rPr>
                  </m:ctrlPr>
                </m:sSubPr>
                <m:e>
                  <m:r>
                    <w:rPr>
                      <w:rFonts w:ascii="Cambria Math" w:hAnsi="Cambria Math" w:cstheme="minorHAnsi"/>
                      <w:sz w:val="14"/>
                      <w:szCs w:val="16"/>
                    </w:rPr>
                    <m:t>β</m:t>
                  </m:r>
                </m:e>
                <m:sub>
                  <m:r>
                    <w:rPr>
                      <w:rFonts w:ascii="Cambria Math" w:hAnsi="Cambria Math" w:cstheme="minorHAnsi"/>
                      <w:sz w:val="14"/>
                      <w:szCs w:val="16"/>
                    </w:rPr>
                    <m:t>i,0</m:t>
                  </m:r>
                </m:sub>
              </m:sSub>
              <m:r>
                <w:rPr>
                  <w:rFonts w:ascii="Cambria Math" w:hAnsi="Cambria Math" w:cstheme="minorHAnsi"/>
                  <w:sz w:val="14"/>
                  <w:szCs w:val="16"/>
                </w:rPr>
                <m:t>+</m:t>
              </m:r>
              <m:sSub>
                <m:sSubPr>
                  <m:ctrlPr>
                    <w:rPr>
                      <w:rFonts w:ascii="Cambria Math" w:hAnsi="Cambria Math" w:cstheme="minorHAnsi"/>
                      <w:i/>
                      <w:sz w:val="14"/>
                      <w:szCs w:val="16"/>
                    </w:rPr>
                  </m:ctrlPr>
                </m:sSubPr>
                <m:e>
                  <m:r>
                    <w:rPr>
                      <w:rFonts w:ascii="Cambria Math" w:hAnsi="Cambria Math" w:cstheme="minorHAnsi"/>
                      <w:sz w:val="14"/>
                      <w:szCs w:val="16"/>
                    </w:rPr>
                    <m:t>β</m:t>
                  </m:r>
                </m:e>
                <m:sub>
                  <m:r>
                    <w:rPr>
                      <w:rFonts w:ascii="Cambria Math" w:hAnsi="Cambria Math" w:cstheme="minorHAnsi"/>
                      <w:sz w:val="14"/>
                      <w:szCs w:val="16"/>
                    </w:rPr>
                    <m:t>i,1</m:t>
                  </m:r>
                </m:sub>
              </m:sSub>
              <m:r>
                <m:rPr>
                  <m:nor/>
                </m:rPr>
                <w:rPr>
                  <w:rFonts w:cstheme="minorHAnsi"/>
                  <w:sz w:val="14"/>
                  <w:szCs w:val="16"/>
                </w:rPr>
                <m:t>year</m:t>
              </m:r>
              <m:r>
                <w:rPr>
                  <w:rFonts w:ascii="Cambria Math" w:hAnsi="Cambria Math" w:cstheme="minorHAnsi"/>
                  <w:sz w:val="14"/>
                  <w:szCs w:val="16"/>
                </w:rPr>
                <m:t>+</m:t>
              </m:r>
              <m:sSub>
                <m:sSubPr>
                  <m:ctrlPr>
                    <w:rPr>
                      <w:rFonts w:ascii="Cambria Math" w:hAnsi="Cambria Math" w:cstheme="minorHAnsi"/>
                      <w:i/>
                      <w:sz w:val="14"/>
                      <w:szCs w:val="16"/>
                    </w:rPr>
                  </m:ctrlPr>
                </m:sSubPr>
                <m:e>
                  <m:r>
                    <w:rPr>
                      <w:rFonts w:ascii="Cambria Math" w:hAnsi="Cambria Math" w:cstheme="minorHAnsi"/>
                      <w:sz w:val="14"/>
                      <w:szCs w:val="16"/>
                    </w:rPr>
                    <m:t>ϵ</m:t>
                  </m:r>
                </m:e>
                <m:sub>
                  <m:r>
                    <w:rPr>
                      <w:rFonts w:ascii="Cambria Math" w:hAnsi="Cambria Math" w:cstheme="minorHAnsi"/>
                      <w:sz w:val="14"/>
                      <w:szCs w:val="16"/>
                    </w:rPr>
                    <m:t>i</m:t>
                  </m:r>
                </m:sub>
              </m:sSub>
              <m:r>
                <w:rPr>
                  <w:rFonts w:ascii="Cambria Math" w:hAnsi="Cambria Math" w:cstheme="minorHAnsi"/>
                  <w:sz w:val="14"/>
                  <w:szCs w:val="16"/>
                </w:rPr>
                <m:t>.</m:t>
              </m:r>
              <m:r>
                <m:rPr>
                  <m:sty m:val="p"/>
                </m:rPr>
                <w:rPr>
                  <w:rFonts w:ascii="Cambria Math" w:hAnsi="Cambria Math" w:cstheme="minorHAnsi"/>
                  <w:sz w:val="14"/>
                  <w:szCs w:val="16"/>
                </w:rPr>
                <w:br/>
              </m:r>
            </m:oMath>
            <w:r w:rsidRPr="00F7728F">
              <w:rPr>
                <w:rFonts w:eastAsiaTheme="minorEastAsia" w:cstheme="minorHAnsi"/>
                <w:sz w:val="14"/>
                <w:szCs w:val="16"/>
              </w:rPr>
              <w:t>*</w:t>
            </w:r>
            <m:oMath>
              <m:r>
                <w:rPr>
                  <w:rFonts w:ascii="Cambria Math" w:hAnsi="Cambria Math" w:cstheme="minorHAnsi"/>
                  <w:sz w:val="14"/>
                  <w:szCs w:val="16"/>
                </w:rPr>
                <m:t>p&lt;0.10</m:t>
              </m:r>
            </m:oMath>
            <w:r w:rsidRPr="00F7728F">
              <w:rPr>
                <w:rFonts w:eastAsiaTheme="minorEastAsia" w:cstheme="minorHAnsi"/>
                <w:sz w:val="14"/>
                <w:szCs w:val="16"/>
              </w:rPr>
              <w:t>, **</w:t>
            </w:r>
            <m:oMath>
              <m:r>
                <w:rPr>
                  <w:rFonts w:ascii="Cambria Math" w:eastAsiaTheme="minorEastAsia" w:hAnsi="Cambria Math" w:cstheme="minorHAnsi"/>
                  <w:sz w:val="14"/>
                  <w:szCs w:val="16"/>
                </w:rPr>
                <m:t>p&lt;0.05</m:t>
              </m:r>
            </m:oMath>
            <w:r w:rsidRPr="00F7728F">
              <w:rPr>
                <w:rFonts w:eastAsiaTheme="minorEastAsia" w:cstheme="minorHAnsi"/>
                <w:sz w:val="14"/>
                <w:szCs w:val="16"/>
              </w:rPr>
              <w:t xml:space="preserve"> and ***</w:t>
            </w:r>
            <m:oMath>
              <m:r>
                <w:rPr>
                  <w:rFonts w:ascii="Cambria Math" w:eastAsiaTheme="minorEastAsia" w:hAnsi="Cambria Math" w:cstheme="minorHAnsi"/>
                  <w:sz w:val="14"/>
                  <w:szCs w:val="16"/>
                </w:rPr>
                <m:t>p&lt;0.01</m:t>
              </m:r>
            </m:oMath>
          </w:p>
          <w:p w14:paraId="1F38E56B" w14:textId="77777777" w:rsidR="00AD679D" w:rsidRPr="00F7728F" w:rsidRDefault="00AD679D" w:rsidP="003D1B25">
            <w:pPr>
              <w:rPr>
                <w:rFonts w:cstheme="minorHAnsi"/>
                <w:sz w:val="16"/>
                <w:szCs w:val="16"/>
              </w:rPr>
            </w:pPr>
            <w:r w:rsidRPr="00F7728F">
              <w:rPr>
                <w:rFonts w:eastAsiaTheme="minorEastAsia" w:cstheme="minorHAnsi"/>
                <w:sz w:val="14"/>
                <w:szCs w:val="16"/>
                <w:vertAlign w:val="superscript"/>
              </w:rPr>
              <w:t>a</w:t>
            </w:r>
            <w:r w:rsidRPr="00F7728F">
              <w:rPr>
                <w:rFonts w:cstheme="minorHAnsi"/>
                <w:sz w:val="14"/>
                <w:szCs w:val="16"/>
              </w:rPr>
              <w:t xml:space="preserve"> Data not available for 2021 so trend coefficients are measured over the period 1995-2015.</w:t>
            </w:r>
          </w:p>
        </w:tc>
      </w:tr>
    </w:tbl>
    <w:p w14:paraId="0CCBEF9E" w14:textId="77777777" w:rsidR="003D7648" w:rsidRPr="00960F45" w:rsidRDefault="003D7648" w:rsidP="003D7648">
      <w:pPr>
        <w:spacing w:before="160"/>
        <w:rPr>
          <w:u w:val="single"/>
        </w:rPr>
      </w:pPr>
      <w:r>
        <w:rPr>
          <w:u w:val="single"/>
        </w:rPr>
        <w:t xml:space="preserve">4.3 </w:t>
      </w:r>
      <w:r w:rsidRPr="00DE601E">
        <w:rPr>
          <w:u w:val="single"/>
        </w:rPr>
        <w:t>To</w:t>
      </w:r>
      <w:r>
        <w:rPr>
          <w:u w:val="single"/>
        </w:rPr>
        <w:t xml:space="preserve"> </w:t>
      </w:r>
      <w:r w:rsidRPr="00DE601E">
        <w:rPr>
          <w:u w:val="single"/>
        </w:rPr>
        <w:t>what extent can the changing work tasks of the employed population be</w:t>
      </w:r>
      <w:r>
        <w:rPr>
          <w:u w:val="single"/>
        </w:rPr>
        <w:t xml:space="preserve"> </w:t>
      </w:r>
      <w:r w:rsidRPr="00DE601E">
        <w:rPr>
          <w:u w:val="single"/>
        </w:rPr>
        <w:t>attributed to within occupation changes in tasks and to changes in the occupational</w:t>
      </w:r>
      <w:r>
        <w:rPr>
          <w:u w:val="single"/>
        </w:rPr>
        <w:t xml:space="preserve"> </w:t>
      </w:r>
      <w:r w:rsidRPr="00DE601E">
        <w:rPr>
          <w:u w:val="single"/>
        </w:rPr>
        <w:t>distribution?</w:t>
      </w:r>
    </w:p>
    <w:p w14:paraId="098CCA53" w14:textId="57B4EF10" w:rsidR="007C2225" w:rsidRDefault="003D1B25" w:rsidP="007C2225">
      <w:pPr>
        <w:jc w:val="both"/>
        <w:rPr>
          <w:rFonts w:eastAsiaTheme="minorEastAsia"/>
        </w:rPr>
      </w:pPr>
      <w:r>
        <w:rPr>
          <w:rFonts w:eastAsiaTheme="minorEastAsia"/>
        </w:rPr>
        <w:t>W</w:t>
      </w:r>
      <w:r w:rsidR="007C2225">
        <w:rPr>
          <w:rFonts w:eastAsiaTheme="minorEastAsia"/>
        </w:rPr>
        <w:t>e perform a decomposition analysis to examine whether the</w:t>
      </w:r>
      <w:r w:rsidR="00337AD4">
        <w:rPr>
          <w:rFonts w:eastAsiaTheme="minorEastAsia"/>
        </w:rPr>
        <w:t xml:space="preserve"> overall</w:t>
      </w:r>
      <w:r w:rsidR="007C2225">
        <w:rPr>
          <w:rFonts w:eastAsiaTheme="minorEastAsia"/>
        </w:rPr>
        <w:t xml:space="preserve"> changes in the task indices between 1995 and 2021 can be attributed to changes in the structure of employment (changes between occupations) or changes in the tasks within jobs (ch</w:t>
      </w:r>
      <w:r w:rsidR="00337AD4">
        <w:rPr>
          <w:rFonts w:eastAsiaTheme="minorEastAsia"/>
        </w:rPr>
        <w:t xml:space="preserve">anges within occupations). The </w:t>
      </w:r>
      <w:r w:rsidR="007C2225">
        <w:rPr>
          <w:rFonts w:eastAsiaTheme="minorEastAsia"/>
        </w:rPr>
        <w:t xml:space="preserve">between occupations </w:t>
      </w:r>
      <w:r w:rsidR="00337AD4">
        <w:rPr>
          <w:rFonts w:eastAsiaTheme="minorEastAsia"/>
        </w:rPr>
        <w:t>part refers to</w:t>
      </w:r>
      <w:r w:rsidR="007C2225">
        <w:rPr>
          <w:rFonts w:eastAsiaTheme="minorEastAsia"/>
        </w:rPr>
        <w:t xml:space="preserve"> changes in a task that are due to a decline or a</w:t>
      </w:r>
      <w:r w:rsidR="00337AD4">
        <w:rPr>
          <w:rFonts w:eastAsiaTheme="minorEastAsia"/>
        </w:rPr>
        <w:t>n</w:t>
      </w:r>
      <w:r w:rsidR="007C2225">
        <w:rPr>
          <w:rFonts w:eastAsiaTheme="minorEastAsia"/>
        </w:rPr>
        <w:t xml:space="preserve"> </w:t>
      </w:r>
      <w:r w:rsidR="00337AD4">
        <w:rPr>
          <w:rFonts w:eastAsiaTheme="minorEastAsia"/>
        </w:rPr>
        <w:t>increase</w:t>
      </w:r>
      <w:r w:rsidR="007C2225">
        <w:rPr>
          <w:rFonts w:eastAsiaTheme="minorEastAsia"/>
        </w:rPr>
        <w:t xml:space="preserve"> in the number of workers in an occupations </w:t>
      </w:r>
      <w:r w:rsidR="00337AD4">
        <w:rPr>
          <w:rFonts w:eastAsiaTheme="minorEastAsia"/>
        </w:rPr>
        <w:t>where that</w:t>
      </w:r>
      <w:r w:rsidR="007C2225">
        <w:rPr>
          <w:rFonts w:eastAsiaTheme="minorEastAsia"/>
        </w:rPr>
        <w:t xml:space="preserve"> particular task is performed a lot (for instance, the physical task index would </w:t>
      </w:r>
      <w:r w:rsidR="00337AD4">
        <w:rPr>
          <w:rFonts w:eastAsiaTheme="minorEastAsia"/>
        </w:rPr>
        <w:t>decline</w:t>
      </w:r>
      <w:r w:rsidR="007C2225">
        <w:rPr>
          <w:rFonts w:eastAsiaTheme="minorEastAsia"/>
        </w:rPr>
        <w:t xml:space="preserve"> if less workers are performing jobs that require physical task</w:t>
      </w:r>
      <w:r w:rsidR="00337AD4">
        <w:rPr>
          <w:rFonts w:eastAsiaTheme="minorEastAsia"/>
        </w:rPr>
        <w:t>s). The</w:t>
      </w:r>
      <w:r w:rsidR="007C2225">
        <w:rPr>
          <w:rFonts w:eastAsiaTheme="minorEastAsia"/>
        </w:rPr>
        <w:t xml:space="preserve"> within occupations </w:t>
      </w:r>
      <w:r w:rsidR="00337AD4">
        <w:rPr>
          <w:rFonts w:eastAsiaTheme="minorEastAsia"/>
        </w:rPr>
        <w:t xml:space="preserve">part refers to </w:t>
      </w:r>
      <w:r w:rsidR="007C2225">
        <w:rPr>
          <w:rFonts w:eastAsiaTheme="minorEastAsia"/>
        </w:rPr>
        <w:t>changes in a task that are due to change</w:t>
      </w:r>
      <w:r w:rsidR="009D7D80">
        <w:rPr>
          <w:rFonts w:eastAsiaTheme="minorEastAsia"/>
        </w:rPr>
        <w:t>s over time</w:t>
      </w:r>
      <w:r w:rsidR="007C2225">
        <w:rPr>
          <w:rFonts w:eastAsiaTheme="minorEastAsia"/>
        </w:rPr>
        <w:t xml:space="preserve"> in the type of tasks workers perform within a same occupation (for instance, the physical task index would </w:t>
      </w:r>
      <w:r w:rsidR="009D7D80">
        <w:rPr>
          <w:rFonts w:eastAsiaTheme="minorEastAsia"/>
        </w:rPr>
        <w:t>decline</w:t>
      </w:r>
      <w:r w:rsidR="007C2225">
        <w:rPr>
          <w:rFonts w:eastAsiaTheme="minorEastAsia"/>
        </w:rPr>
        <w:t xml:space="preserve"> if workers in a job that use</w:t>
      </w:r>
      <w:r w:rsidR="009D7D80">
        <w:rPr>
          <w:rFonts w:eastAsiaTheme="minorEastAsia"/>
        </w:rPr>
        <w:t>d</w:t>
      </w:r>
      <w:r w:rsidR="007C2225">
        <w:rPr>
          <w:rFonts w:eastAsiaTheme="minorEastAsia"/>
        </w:rPr>
        <w:t xml:space="preserve"> to be intensive in physical tasks no longer perform physical task</w:t>
      </w:r>
      <w:r w:rsidR="009D7D80">
        <w:rPr>
          <w:rFonts w:eastAsiaTheme="minorEastAsia"/>
        </w:rPr>
        <w:t>s</w:t>
      </w:r>
      <w:r w:rsidR="007C2225">
        <w:rPr>
          <w:rFonts w:eastAsiaTheme="minorEastAsia"/>
        </w:rPr>
        <w:t xml:space="preserve">). </w:t>
      </w:r>
      <w:r w:rsidR="009D7D80">
        <w:rPr>
          <w:rFonts w:eastAsiaTheme="minorEastAsia"/>
        </w:rPr>
        <w:t>We decompose the change of the index</w:t>
      </w:r>
      <w:r w:rsidR="007C2225" w:rsidRPr="00F44DF7">
        <w:rPr>
          <w:rFonts w:eastAsiaTheme="minorEastAsia"/>
        </w:rPr>
        <w:t xml:space="preserve"> of a certain task </w:t>
      </w:r>
      <m:oMath>
        <m:r>
          <w:rPr>
            <w:rFonts w:ascii="Cambria Math" w:eastAsiaTheme="minorEastAsia" w:hAnsi="Cambria Math"/>
          </w:rPr>
          <m:t>j</m:t>
        </m:r>
      </m:oMath>
      <w:r w:rsidR="007C2225" w:rsidRPr="00F44DF7">
        <w:rPr>
          <w:rFonts w:eastAsiaTheme="minorEastAsia"/>
        </w:rPr>
        <w:t xml:space="preserve"> over the period 1995-2021 as follows</w:t>
      </w:r>
      <w:r w:rsidR="007C2225">
        <w:rPr>
          <w:rFonts w:eastAsiaTheme="minorEastAsia"/>
        </w:rPr>
        <w:t xml:space="preserve">: </w:t>
      </w:r>
    </w:p>
    <w:p w14:paraId="793A8660" w14:textId="77777777" w:rsidR="007C2225" w:rsidRPr="00CB7D96" w:rsidRDefault="000C252F" w:rsidP="007C2225">
      <w:pPr>
        <w:rPr>
          <w:rFonts w:eastAsiaTheme="minorEastAsia"/>
        </w:rPr>
      </w:pPr>
      <m:oMathPara>
        <m:oMath>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j,2021</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j,1995</m:t>
              </m:r>
            </m:sub>
          </m:sSub>
          <m:r>
            <w:rPr>
              <w:rFonts w:ascii="Cambria Math" w:eastAsiaTheme="minorEastAsia" w:hAnsi="Cambria Math"/>
            </w:rPr>
            <m:t>=</m:t>
          </m:r>
          <m:sSub>
            <m:sSubPr>
              <m:ctrlPr>
                <w:rPr>
                  <w:rFonts w:ascii="Cambria Math" w:eastAsiaTheme="minorEastAsia" w:hAnsi="Cambria Math"/>
                  <w:i/>
                  <w:lang w:val="fr-BE"/>
                </w:rPr>
              </m:ctrlPr>
            </m:sSubPr>
            <m:e>
              <m:r>
                <m:rPr>
                  <m:nor/>
                </m:rPr>
                <w:rPr>
                  <w:rFonts w:ascii="Cambria Math" w:eastAsiaTheme="minorEastAsia" w:hAnsi="Cambria Math"/>
                </w:rPr>
                <m:t>within</m:t>
              </m:r>
            </m:e>
            <m:sub>
              <m:r>
                <w:rPr>
                  <w:rFonts w:ascii="Cambria Math" w:eastAsiaTheme="minorEastAsia" w:hAnsi="Cambria Math"/>
                  <w:lang w:val="fr-BE"/>
                </w:rPr>
                <m:t>j</m:t>
              </m:r>
            </m:sub>
          </m:sSub>
          <m:r>
            <w:rPr>
              <w:rFonts w:ascii="Cambria Math" w:eastAsiaTheme="minorEastAsia" w:hAnsi="Cambria Math"/>
            </w:rPr>
            <m:t>+</m:t>
          </m:r>
          <m:sSub>
            <m:sSubPr>
              <m:ctrlPr>
                <w:rPr>
                  <w:rFonts w:ascii="Cambria Math" w:eastAsiaTheme="minorEastAsia" w:hAnsi="Cambria Math"/>
                  <w:i/>
                  <w:lang w:val="fr-BE"/>
                </w:rPr>
              </m:ctrlPr>
            </m:sSubPr>
            <m:e>
              <m:r>
                <m:rPr>
                  <m:nor/>
                </m:rPr>
                <w:rPr>
                  <w:rFonts w:ascii="Cambria Math" w:eastAsiaTheme="minorEastAsia" w:hAnsi="Cambria Math"/>
                </w:rPr>
                <m:t>between</m:t>
              </m:r>
            </m:e>
            <m:sub>
              <m:r>
                <w:rPr>
                  <w:rFonts w:ascii="Cambria Math" w:eastAsiaTheme="minorEastAsia" w:hAnsi="Cambria Math"/>
                  <w:lang w:val="fr-BE"/>
                </w:rPr>
                <m:t>j</m:t>
              </m:r>
            </m:sub>
          </m:sSub>
          <m:r>
            <w:rPr>
              <w:rFonts w:ascii="Cambria Math" w:eastAsiaTheme="minorEastAsia" w:hAnsi="Cambria Math"/>
            </w:rPr>
            <m:t>+</m:t>
          </m:r>
          <m:sSub>
            <m:sSubPr>
              <m:ctrlPr>
                <w:rPr>
                  <w:rFonts w:ascii="Cambria Math" w:eastAsiaTheme="minorEastAsia" w:hAnsi="Cambria Math"/>
                  <w:i/>
                  <w:lang w:val="fr-BE"/>
                </w:rPr>
              </m:ctrlPr>
            </m:sSubPr>
            <m:e>
              <m:r>
                <m:rPr>
                  <m:nor/>
                </m:rPr>
                <w:rPr>
                  <w:rFonts w:ascii="Cambria Math" w:eastAsiaTheme="minorEastAsia" w:hAnsi="Cambria Math"/>
                </w:rPr>
                <m:t>residual</m:t>
              </m:r>
            </m:e>
            <m:sub>
              <m:r>
                <w:rPr>
                  <w:rFonts w:ascii="Cambria Math" w:eastAsiaTheme="minorEastAsia" w:hAnsi="Cambria Math"/>
                  <w:lang w:val="fr-BE"/>
                </w:rPr>
                <m:t>j</m:t>
              </m:r>
            </m:sub>
          </m:sSub>
        </m:oMath>
      </m:oMathPara>
    </w:p>
    <w:p w14:paraId="554201DE" w14:textId="0290CED6" w:rsidR="007C2225" w:rsidRDefault="007C2225" w:rsidP="007C2225">
      <w:pPr>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j,2021</m:t>
            </m:r>
          </m:sub>
        </m:sSub>
      </m:oMath>
      <w:r>
        <w:rPr>
          <w:rFonts w:eastAsiaTheme="minorEastAsia"/>
        </w:rPr>
        <w:t xml:space="preserve"> and </w:t>
      </w:r>
      <m:oMath>
        <m:sSub>
          <m:sSubPr>
            <m:ctrlPr>
              <w:rPr>
                <w:rFonts w:ascii="Cambria Math" w:eastAsiaTheme="minorEastAsia" w:hAnsi="Cambria Math"/>
                <w:i/>
              </w:rPr>
            </m:ctrlPr>
          </m:sSubPr>
          <m:e>
            <m:r>
              <m:rPr>
                <m:nor/>
              </m:rPr>
              <w:rPr>
                <w:rFonts w:ascii="Cambria Math" w:eastAsiaTheme="minorEastAsia" w:hAnsi="Cambria Math"/>
              </w:rPr>
              <m:t>task</m:t>
            </m:r>
            <m:ctrlPr>
              <w:rPr>
                <w:rFonts w:ascii="Cambria Math" w:eastAsiaTheme="minorEastAsia" w:hAnsi="Cambria Math"/>
              </w:rPr>
            </m:ctrlPr>
          </m:e>
          <m:sub>
            <m:r>
              <w:rPr>
                <w:rFonts w:ascii="Cambria Math" w:eastAsiaTheme="minorEastAsia" w:hAnsi="Cambria Math"/>
              </w:rPr>
              <m:t>j,1995</m:t>
            </m:r>
          </m:sub>
        </m:sSub>
      </m:oMath>
      <w:r>
        <w:rPr>
          <w:rFonts w:eastAsiaTheme="minorEastAsia"/>
        </w:rPr>
        <w:t xml:space="preserve"> represent the average task index </w:t>
      </w:r>
      <m:oMath>
        <m:r>
          <w:rPr>
            <w:rFonts w:ascii="Cambria Math" w:eastAsiaTheme="minorEastAsia" w:hAnsi="Cambria Math"/>
          </w:rPr>
          <m:t>j</m:t>
        </m:r>
      </m:oMath>
      <w:r>
        <w:rPr>
          <w:rFonts w:eastAsiaTheme="minorEastAsia"/>
        </w:rPr>
        <w:t xml:space="preserve"> </w:t>
      </w:r>
      <w:r w:rsidR="008D73B6">
        <w:rPr>
          <w:rFonts w:eastAsiaTheme="minorEastAsia"/>
        </w:rPr>
        <w:t>in the overall employed population. The third</w:t>
      </w:r>
      <w:r>
        <w:rPr>
          <w:rFonts w:eastAsiaTheme="minorEastAsia"/>
        </w:rPr>
        <w:t xml:space="preserve"> term </w:t>
      </w:r>
      <w:r w:rsidR="008D73B6">
        <w:rPr>
          <w:rFonts w:eastAsiaTheme="minorEastAsia"/>
        </w:rPr>
        <w:t xml:space="preserve">in the decomposition </w:t>
      </w:r>
      <w:r>
        <w:rPr>
          <w:rFonts w:eastAsiaTheme="minorEastAsia"/>
        </w:rPr>
        <w:t xml:space="preserve">is </w:t>
      </w:r>
      <w:r w:rsidR="008D73B6">
        <w:rPr>
          <w:rFonts w:eastAsiaTheme="minorEastAsia"/>
        </w:rPr>
        <w:t>a</w:t>
      </w:r>
      <w:r>
        <w:rPr>
          <w:rFonts w:eastAsiaTheme="minorEastAsia"/>
        </w:rPr>
        <w:t xml:space="preserve"> residual which </w:t>
      </w:r>
      <w:r w:rsidR="008D73B6">
        <w:rPr>
          <w:rFonts w:eastAsiaTheme="minorEastAsia"/>
        </w:rPr>
        <w:t>includes</w:t>
      </w:r>
      <w:r>
        <w:rPr>
          <w:rFonts w:eastAsiaTheme="minorEastAsia"/>
        </w:rPr>
        <w:t xml:space="preserve"> possible interaction</w:t>
      </w:r>
      <w:r w:rsidR="008D73B6">
        <w:rPr>
          <w:rFonts w:eastAsiaTheme="minorEastAsia"/>
        </w:rPr>
        <w:t xml:space="preserve"> effects</w:t>
      </w:r>
      <w:r>
        <w:rPr>
          <w:rFonts w:eastAsiaTheme="minorEastAsia"/>
        </w:rPr>
        <w:t xml:space="preserve"> between </w:t>
      </w:r>
      <w:r w:rsidR="008D73B6">
        <w:rPr>
          <w:rFonts w:eastAsiaTheme="minorEastAsia"/>
        </w:rPr>
        <w:t xml:space="preserve">within and between occupational changes. </w:t>
      </w:r>
      <w:r>
        <w:rPr>
          <w:rFonts w:eastAsiaTheme="minorEastAsia"/>
        </w:rPr>
        <w:t>Appendix B</w:t>
      </w:r>
      <w:r w:rsidR="008D73B6">
        <w:rPr>
          <w:rFonts w:eastAsiaTheme="minorEastAsia"/>
        </w:rPr>
        <w:t xml:space="preserve"> contains a more detailed explanation of</w:t>
      </w:r>
      <w:r>
        <w:rPr>
          <w:rFonts w:eastAsiaTheme="minorEastAsia"/>
        </w:rPr>
        <w:t xml:space="preserve"> how </w:t>
      </w:r>
      <w:r w:rsidR="001B0C05">
        <w:rPr>
          <w:rFonts w:eastAsiaTheme="minorEastAsia"/>
        </w:rPr>
        <w:t>each term in the decomposition is estimated</w:t>
      </w:r>
      <w:r>
        <w:rPr>
          <w:rFonts w:eastAsiaTheme="minorEastAsia"/>
        </w:rPr>
        <w:t xml:space="preserve">. </w:t>
      </w:r>
    </w:p>
    <w:p w14:paraId="604E7830" w14:textId="6F163652" w:rsidR="007C2225" w:rsidRDefault="007C2225" w:rsidP="007C2225">
      <w:pPr>
        <w:jc w:val="both"/>
        <w:rPr>
          <w:rFonts w:eastAsiaTheme="minorEastAsia"/>
        </w:rPr>
      </w:pPr>
      <w:r>
        <w:rPr>
          <w:rFonts w:eastAsiaTheme="minorEastAsia"/>
        </w:rPr>
        <w:t xml:space="preserve">The results of the decomposition </w:t>
      </w:r>
      <w:r w:rsidR="00ED3EC2">
        <w:rPr>
          <w:rFonts w:eastAsiaTheme="minorEastAsia"/>
        </w:rPr>
        <w:t xml:space="preserve">analysis </w:t>
      </w:r>
      <w:r>
        <w:rPr>
          <w:rFonts w:eastAsiaTheme="minorEastAsia"/>
        </w:rPr>
        <w:t>are presented in table 8</w:t>
      </w:r>
      <w:r w:rsidR="00ED3EC2">
        <w:rPr>
          <w:rFonts w:eastAsiaTheme="minorEastAsia"/>
        </w:rPr>
        <w:t>.</w:t>
      </w:r>
      <w:r>
        <w:rPr>
          <w:rFonts w:eastAsiaTheme="minorEastAsia"/>
        </w:rPr>
        <w:t xml:space="preserve"> </w:t>
      </w:r>
      <w:r w:rsidR="00ED3EC2">
        <w:rPr>
          <w:rFonts w:eastAsiaTheme="minorEastAsia"/>
        </w:rPr>
        <w:t xml:space="preserve">They </w:t>
      </w:r>
      <w:r>
        <w:rPr>
          <w:rFonts w:eastAsiaTheme="minorEastAsia"/>
        </w:rPr>
        <w:t>suggest that the increase in the use of computers is mainly due to changes within occupation</w:t>
      </w:r>
      <w:r w:rsidR="00107826">
        <w:rPr>
          <w:rFonts w:eastAsiaTheme="minorEastAsia"/>
        </w:rPr>
        <w:t>s</w:t>
      </w:r>
      <w:r>
        <w:rPr>
          <w:rFonts w:eastAsiaTheme="minorEastAsia"/>
        </w:rPr>
        <w:t>. The change in the problem solving task index is mainly due to changes between occupation</w:t>
      </w:r>
      <w:r w:rsidR="00107826">
        <w:rPr>
          <w:rFonts w:eastAsiaTheme="minorEastAsia"/>
        </w:rPr>
        <w:t>s</w:t>
      </w:r>
      <w:r>
        <w:rPr>
          <w:rFonts w:eastAsiaTheme="minorEastAsia"/>
        </w:rPr>
        <w:t xml:space="preserve"> while the change in the creativity task index </w:t>
      </w:r>
      <w:r w:rsidR="00107826">
        <w:rPr>
          <w:rFonts w:eastAsiaTheme="minorEastAsia"/>
        </w:rPr>
        <w:t xml:space="preserve">can be attributed </w:t>
      </w:r>
      <w:r>
        <w:rPr>
          <w:rFonts w:eastAsiaTheme="minorEastAsia"/>
        </w:rPr>
        <w:t xml:space="preserve">to changes within occupations. The decline in machinery use is largely due to changes in the occupational structure and, finally, the increase in the routine task indices are due to changes within occupations. </w:t>
      </w:r>
    </w:p>
    <w:p w14:paraId="5385D17C" w14:textId="77777777" w:rsidR="00107826" w:rsidRDefault="00107826">
      <w:pPr>
        <w:rPr>
          <w:u w:val="single"/>
        </w:rPr>
      </w:pPr>
      <w:r>
        <w:rPr>
          <w:u w:val="single"/>
        </w:rPr>
        <w:br w:type="page"/>
      </w:r>
    </w:p>
    <w:p w14:paraId="6E3BB550" w14:textId="40D8AD86" w:rsidR="00AD679D" w:rsidRDefault="00AD679D" w:rsidP="00AD679D">
      <w:pPr>
        <w:pStyle w:val="ListParagraph"/>
        <w:spacing w:before="160" w:after="0"/>
        <w:jc w:val="center"/>
        <w:rPr>
          <w:i/>
        </w:rPr>
      </w:pPr>
      <w:r>
        <w:rPr>
          <w:u w:val="single"/>
        </w:rPr>
        <w:lastRenderedPageBreak/>
        <w:t>Table 8: Decomposition analysis of task changes</w:t>
      </w:r>
      <w:r>
        <w:rPr>
          <w:rFonts w:eastAsiaTheme="minorEastAsia"/>
          <w:u w:val="single"/>
        </w:rPr>
        <w:t>, 1995-2021</w:t>
      </w:r>
    </w:p>
    <w:tbl>
      <w:tblPr>
        <w:tblW w:w="10080" w:type="dxa"/>
        <w:jc w:val="center"/>
        <w:tblLook w:val="04A0" w:firstRow="1" w:lastRow="0" w:firstColumn="1" w:lastColumn="0" w:noHBand="0" w:noVBand="1"/>
      </w:tblPr>
      <w:tblGrid>
        <w:gridCol w:w="2304"/>
        <w:gridCol w:w="1008"/>
        <w:gridCol w:w="1008"/>
        <w:gridCol w:w="1008"/>
        <w:gridCol w:w="1584"/>
        <w:gridCol w:w="1584"/>
        <w:gridCol w:w="1584"/>
      </w:tblGrid>
      <w:tr w:rsidR="00AD679D" w:rsidRPr="00B50D8C" w14:paraId="664086BE" w14:textId="77777777" w:rsidTr="00F7728F">
        <w:trPr>
          <w:trHeight w:val="20"/>
          <w:jc w:val="center"/>
        </w:trPr>
        <w:tc>
          <w:tcPr>
            <w:tcW w:w="2304" w:type="dxa"/>
            <w:tcBorders>
              <w:top w:val="single" w:sz="4" w:space="0" w:color="auto"/>
              <w:left w:val="nil"/>
              <w:right w:val="nil"/>
            </w:tcBorders>
            <w:vAlign w:val="center"/>
          </w:tcPr>
          <w:p w14:paraId="03A7B0B5" w14:textId="77777777" w:rsidR="00AD679D" w:rsidRPr="00F7728F" w:rsidRDefault="00AD679D" w:rsidP="00DA4F56">
            <w:pPr>
              <w:spacing w:after="0" w:line="240" w:lineRule="auto"/>
              <w:rPr>
                <w:rFonts w:eastAsia="Times New Roman" w:cstheme="minorHAnsi"/>
                <w:color w:val="000000"/>
                <w:sz w:val="16"/>
                <w:szCs w:val="16"/>
              </w:rPr>
            </w:pPr>
          </w:p>
        </w:tc>
        <w:tc>
          <w:tcPr>
            <w:tcW w:w="2016" w:type="dxa"/>
            <w:gridSpan w:val="2"/>
            <w:tcBorders>
              <w:top w:val="single" w:sz="4" w:space="0" w:color="auto"/>
              <w:left w:val="nil"/>
              <w:right w:val="nil"/>
            </w:tcBorders>
            <w:vAlign w:val="bottom"/>
            <w:hideMark/>
          </w:tcPr>
          <w:p w14:paraId="5332BFEF"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eastAsia="Times New Roman" w:cstheme="minorHAnsi"/>
                <w:color w:val="000000"/>
                <w:sz w:val="16"/>
                <w:szCs w:val="16"/>
              </w:rPr>
              <w:t>Task</w:t>
            </w:r>
          </w:p>
        </w:tc>
        <w:tc>
          <w:tcPr>
            <w:tcW w:w="1008" w:type="dxa"/>
            <w:vMerge w:val="restart"/>
            <w:tcBorders>
              <w:top w:val="single" w:sz="4" w:space="0" w:color="auto"/>
              <w:left w:val="nil"/>
              <w:right w:val="nil"/>
            </w:tcBorders>
            <w:vAlign w:val="bottom"/>
            <w:hideMark/>
          </w:tcPr>
          <w:p w14:paraId="5CFA05CB"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eastAsia="Times New Roman" w:cstheme="minorHAnsi"/>
                <w:color w:val="000000"/>
                <w:sz w:val="16"/>
                <w:szCs w:val="16"/>
              </w:rPr>
              <w:t>Change</w:t>
            </w:r>
          </w:p>
        </w:tc>
        <w:tc>
          <w:tcPr>
            <w:tcW w:w="1584" w:type="dxa"/>
            <w:vMerge w:val="restart"/>
            <w:tcBorders>
              <w:top w:val="single" w:sz="4" w:space="0" w:color="auto"/>
              <w:left w:val="nil"/>
              <w:right w:val="nil"/>
            </w:tcBorders>
            <w:vAlign w:val="bottom"/>
            <w:hideMark/>
          </w:tcPr>
          <w:p w14:paraId="7EBD3201"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eastAsia="Times New Roman" w:cstheme="minorHAnsi"/>
                <w:color w:val="000000"/>
                <w:sz w:val="16"/>
                <w:szCs w:val="16"/>
              </w:rPr>
              <w:t>Changes within occupations</w:t>
            </w:r>
          </w:p>
        </w:tc>
        <w:tc>
          <w:tcPr>
            <w:tcW w:w="1584" w:type="dxa"/>
            <w:vMerge w:val="restart"/>
            <w:tcBorders>
              <w:top w:val="single" w:sz="4" w:space="0" w:color="auto"/>
              <w:left w:val="nil"/>
              <w:right w:val="nil"/>
            </w:tcBorders>
            <w:vAlign w:val="bottom"/>
            <w:hideMark/>
          </w:tcPr>
          <w:p w14:paraId="3B345AD5"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eastAsia="Times New Roman" w:cstheme="minorHAnsi"/>
                <w:color w:val="000000"/>
                <w:sz w:val="16"/>
                <w:szCs w:val="16"/>
              </w:rPr>
              <w:t>Changes between occupations</w:t>
            </w:r>
          </w:p>
        </w:tc>
        <w:tc>
          <w:tcPr>
            <w:tcW w:w="1584" w:type="dxa"/>
            <w:vMerge w:val="restart"/>
            <w:tcBorders>
              <w:top w:val="single" w:sz="4" w:space="0" w:color="auto"/>
              <w:left w:val="nil"/>
              <w:right w:val="nil"/>
            </w:tcBorders>
            <w:vAlign w:val="bottom"/>
            <w:hideMark/>
          </w:tcPr>
          <w:p w14:paraId="628D6AA1"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eastAsia="Times New Roman" w:cstheme="minorHAnsi"/>
                <w:color w:val="000000"/>
                <w:sz w:val="16"/>
                <w:szCs w:val="16"/>
              </w:rPr>
              <w:t>Residual</w:t>
            </w:r>
          </w:p>
        </w:tc>
      </w:tr>
      <w:tr w:rsidR="00AD679D" w:rsidRPr="00B50D8C" w14:paraId="3DC08A2D" w14:textId="77777777" w:rsidTr="00F7728F">
        <w:trPr>
          <w:trHeight w:val="20"/>
          <w:jc w:val="center"/>
        </w:trPr>
        <w:tc>
          <w:tcPr>
            <w:tcW w:w="2304" w:type="dxa"/>
            <w:tcBorders>
              <w:left w:val="nil"/>
              <w:bottom w:val="single" w:sz="4" w:space="0" w:color="auto"/>
              <w:right w:val="nil"/>
            </w:tcBorders>
            <w:vAlign w:val="center"/>
          </w:tcPr>
          <w:p w14:paraId="547E0236" w14:textId="77777777" w:rsidR="00AD679D" w:rsidRPr="00F7728F" w:rsidRDefault="00AD679D" w:rsidP="00DA4F56">
            <w:pPr>
              <w:spacing w:after="0" w:line="240" w:lineRule="auto"/>
              <w:rPr>
                <w:rFonts w:eastAsia="Times New Roman" w:cstheme="minorHAnsi"/>
                <w:color w:val="000000"/>
                <w:sz w:val="16"/>
                <w:szCs w:val="16"/>
              </w:rPr>
            </w:pPr>
          </w:p>
        </w:tc>
        <w:tc>
          <w:tcPr>
            <w:tcW w:w="1008" w:type="dxa"/>
            <w:tcBorders>
              <w:left w:val="nil"/>
              <w:bottom w:val="single" w:sz="4" w:space="0" w:color="auto"/>
              <w:right w:val="nil"/>
            </w:tcBorders>
            <w:vAlign w:val="bottom"/>
          </w:tcPr>
          <w:p w14:paraId="0127ADA2"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eastAsia="Times New Roman" w:cstheme="minorHAnsi"/>
                <w:color w:val="000000"/>
                <w:sz w:val="16"/>
                <w:szCs w:val="16"/>
              </w:rPr>
              <w:t>1995</w:t>
            </w:r>
          </w:p>
        </w:tc>
        <w:tc>
          <w:tcPr>
            <w:tcW w:w="1008" w:type="dxa"/>
            <w:tcBorders>
              <w:left w:val="nil"/>
              <w:bottom w:val="single" w:sz="4" w:space="0" w:color="auto"/>
              <w:right w:val="nil"/>
            </w:tcBorders>
            <w:vAlign w:val="bottom"/>
          </w:tcPr>
          <w:p w14:paraId="6A3CD56C" w14:textId="77777777" w:rsidR="00AD679D" w:rsidRPr="00F7728F" w:rsidRDefault="00AD679D" w:rsidP="00DA4F56">
            <w:pPr>
              <w:spacing w:after="0" w:line="240" w:lineRule="auto"/>
              <w:jc w:val="center"/>
              <w:rPr>
                <w:rFonts w:eastAsia="Times New Roman" w:cstheme="minorHAnsi"/>
                <w:sz w:val="16"/>
                <w:szCs w:val="16"/>
              </w:rPr>
            </w:pPr>
            <w:r w:rsidRPr="00F7728F">
              <w:rPr>
                <w:rFonts w:eastAsia="Times New Roman" w:cstheme="minorHAnsi"/>
                <w:sz w:val="16"/>
                <w:szCs w:val="16"/>
              </w:rPr>
              <w:t>2021</w:t>
            </w:r>
          </w:p>
        </w:tc>
        <w:tc>
          <w:tcPr>
            <w:tcW w:w="1008" w:type="dxa"/>
            <w:vMerge/>
            <w:tcBorders>
              <w:left w:val="nil"/>
              <w:bottom w:val="single" w:sz="4" w:space="0" w:color="auto"/>
              <w:right w:val="nil"/>
            </w:tcBorders>
            <w:vAlign w:val="bottom"/>
          </w:tcPr>
          <w:p w14:paraId="3AD48B91" w14:textId="77777777" w:rsidR="00AD679D" w:rsidRPr="00F7728F" w:rsidRDefault="00AD679D" w:rsidP="00DA4F56">
            <w:pPr>
              <w:spacing w:after="0" w:line="240" w:lineRule="auto"/>
              <w:jc w:val="center"/>
              <w:rPr>
                <w:rFonts w:eastAsia="Times New Roman" w:cstheme="minorHAnsi"/>
                <w:color w:val="000000"/>
                <w:sz w:val="16"/>
                <w:szCs w:val="16"/>
              </w:rPr>
            </w:pPr>
          </w:p>
        </w:tc>
        <w:tc>
          <w:tcPr>
            <w:tcW w:w="1584" w:type="dxa"/>
            <w:vMerge/>
            <w:tcBorders>
              <w:left w:val="nil"/>
              <w:bottom w:val="single" w:sz="4" w:space="0" w:color="auto"/>
              <w:right w:val="nil"/>
            </w:tcBorders>
            <w:vAlign w:val="bottom"/>
          </w:tcPr>
          <w:p w14:paraId="06FB1E3C" w14:textId="77777777" w:rsidR="00AD679D" w:rsidRPr="00F7728F" w:rsidRDefault="00AD679D" w:rsidP="00DA4F56">
            <w:pPr>
              <w:spacing w:after="0" w:line="240" w:lineRule="auto"/>
              <w:jc w:val="center"/>
              <w:rPr>
                <w:rFonts w:eastAsia="Times New Roman" w:cstheme="minorHAnsi"/>
                <w:color w:val="000000"/>
                <w:sz w:val="16"/>
                <w:szCs w:val="16"/>
              </w:rPr>
            </w:pPr>
          </w:p>
        </w:tc>
        <w:tc>
          <w:tcPr>
            <w:tcW w:w="1584" w:type="dxa"/>
            <w:vMerge/>
            <w:tcBorders>
              <w:left w:val="nil"/>
              <w:bottom w:val="single" w:sz="4" w:space="0" w:color="auto"/>
              <w:right w:val="nil"/>
            </w:tcBorders>
            <w:vAlign w:val="bottom"/>
          </w:tcPr>
          <w:p w14:paraId="6AC38E21" w14:textId="77777777" w:rsidR="00AD679D" w:rsidRPr="00F7728F" w:rsidRDefault="00AD679D" w:rsidP="00DA4F56">
            <w:pPr>
              <w:spacing w:after="0" w:line="240" w:lineRule="auto"/>
              <w:jc w:val="center"/>
              <w:rPr>
                <w:rFonts w:eastAsia="Times New Roman" w:cstheme="minorHAnsi"/>
                <w:color w:val="000000"/>
                <w:sz w:val="16"/>
                <w:szCs w:val="16"/>
              </w:rPr>
            </w:pPr>
          </w:p>
        </w:tc>
        <w:tc>
          <w:tcPr>
            <w:tcW w:w="1584" w:type="dxa"/>
            <w:vMerge/>
            <w:tcBorders>
              <w:left w:val="nil"/>
              <w:bottom w:val="single" w:sz="4" w:space="0" w:color="auto"/>
              <w:right w:val="nil"/>
            </w:tcBorders>
            <w:vAlign w:val="bottom"/>
          </w:tcPr>
          <w:p w14:paraId="6B3079E1" w14:textId="77777777" w:rsidR="00AD679D" w:rsidRPr="00F7728F" w:rsidRDefault="00AD679D" w:rsidP="00DA4F56">
            <w:pPr>
              <w:spacing w:after="0" w:line="240" w:lineRule="auto"/>
              <w:jc w:val="center"/>
              <w:rPr>
                <w:rFonts w:eastAsia="Times New Roman" w:cstheme="minorHAnsi"/>
                <w:color w:val="000000"/>
                <w:sz w:val="16"/>
                <w:szCs w:val="16"/>
              </w:rPr>
            </w:pPr>
          </w:p>
        </w:tc>
      </w:tr>
      <w:tr w:rsidR="00AD679D" w14:paraId="4E3BE217" w14:textId="77777777" w:rsidTr="00F7728F">
        <w:trPr>
          <w:trHeight w:val="20"/>
          <w:jc w:val="center"/>
        </w:trPr>
        <w:tc>
          <w:tcPr>
            <w:tcW w:w="2304" w:type="dxa"/>
            <w:tcBorders>
              <w:top w:val="single" w:sz="4" w:space="0" w:color="auto"/>
              <w:left w:val="nil"/>
              <w:bottom w:val="nil"/>
              <w:right w:val="nil"/>
            </w:tcBorders>
            <w:vAlign w:val="center"/>
            <w:hideMark/>
          </w:tcPr>
          <w:p w14:paraId="1E81A74F"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Physical: Strength</w:t>
            </w:r>
          </w:p>
        </w:tc>
        <w:tc>
          <w:tcPr>
            <w:tcW w:w="1008" w:type="dxa"/>
            <w:tcBorders>
              <w:top w:val="single" w:sz="4" w:space="0" w:color="auto"/>
              <w:left w:val="nil"/>
              <w:bottom w:val="nil"/>
              <w:right w:val="nil"/>
            </w:tcBorders>
            <w:hideMark/>
          </w:tcPr>
          <w:p w14:paraId="6EFC35B2"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24.1</w:t>
            </w:r>
          </w:p>
        </w:tc>
        <w:tc>
          <w:tcPr>
            <w:tcW w:w="1008" w:type="dxa"/>
            <w:tcBorders>
              <w:top w:val="single" w:sz="4" w:space="0" w:color="auto"/>
              <w:left w:val="nil"/>
              <w:bottom w:val="nil"/>
              <w:right w:val="nil"/>
            </w:tcBorders>
            <w:hideMark/>
          </w:tcPr>
          <w:p w14:paraId="5CA4F01D"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31.5</w:t>
            </w:r>
          </w:p>
        </w:tc>
        <w:tc>
          <w:tcPr>
            <w:tcW w:w="1008" w:type="dxa"/>
            <w:tcBorders>
              <w:top w:val="single" w:sz="4" w:space="0" w:color="auto"/>
              <w:left w:val="nil"/>
              <w:bottom w:val="nil"/>
              <w:right w:val="nil"/>
            </w:tcBorders>
            <w:hideMark/>
          </w:tcPr>
          <w:p w14:paraId="3E9C6B84"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7.4</w:t>
            </w:r>
          </w:p>
        </w:tc>
        <w:tc>
          <w:tcPr>
            <w:tcW w:w="1584" w:type="dxa"/>
            <w:tcBorders>
              <w:top w:val="single" w:sz="4" w:space="0" w:color="auto"/>
              <w:left w:val="nil"/>
              <w:bottom w:val="nil"/>
              <w:right w:val="nil"/>
            </w:tcBorders>
            <w:hideMark/>
          </w:tcPr>
          <w:p w14:paraId="11D57EC6"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11.7</w:t>
            </w:r>
          </w:p>
        </w:tc>
        <w:tc>
          <w:tcPr>
            <w:tcW w:w="1584" w:type="dxa"/>
            <w:tcBorders>
              <w:top w:val="single" w:sz="4" w:space="0" w:color="auto"/>
              <w:left w:val="nil"/>
              <w:bottom w:val="nil"/>
              <w:right w:val="nil"/>
            </w:tcBorders>
            <w:hideMark/>
          </w:tcPr>
          <w:p w14:paraId="466D20E9"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-3.1</w:t>
            </w:r>
          </w:p>
        </w:tc>
        <w:tc>
          <w:tcPr>
            <w:tcW w:w="1584" w:type="dxa"/>
            <w:tcBorders>
              <w:top w:val="single" w:sz="4" w:space="0" w:color="auto"/>
              <w:left w:val="nil"/>
              <w:bottom w:val="nil"/>
              <w:right w:val="nil"/>
            </w:tcBorders>
            <w:hideMark/>
          </w:tcPr>
          <w:p w14:paraId="63946036"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-1.1</w:t>
            </w:r>
          </w:p>
        </w:tc>
      </w:tr>
      <w:tr w:rsidR="00AD679D" w14:paraId="37A07E20" w14:textId="77777777" w:rsidTr="00F7728F">
        <w:trPr>
          <w:trHeight w:val="20"/>
          <w:jc w:val="center"/>
        </w:trPr>
        <w:tc>
          <w:tcPr>
            <w:tcW w:w="2304" w:type="dxa"/>
            <w:vAlign w:val="center"/>
            <w:hideMark/>
          </w:tcPr>
          <w:p w14:paraId="6A5D6A77"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Intellectual: Problem solving</w:t>
            </w:r>
          </w:p>
        </w:tc>
        <w:tc>
          <w:tcPr>
            <w:tcW w:w="1008" w:type="dxa"/>
            <w:hideMark/>
          </w:tcPr>
          <w:p w14:paraId="1CCA3678"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64.9</w:t>
            </w:r>
          </w:p>
        </w:tc>
        <w:tc>
          <w:tcPr>
            <w:tcW w:w="1008" w:type="dxa"/>
            <w:hideMark/>
          </w:tcPr>
          <w:p w14:paraId="149847E7"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66.1</w:t>
            </w:r>
          </w:p>
        </w:tc>
        <w:tc>
          <w:tcPr>
            <w:tcW w:w="1008" w:type="dxa"/>
            <w:hideMark/>
          </w:tcPr>
          <w:p w14:paraId="310B2623" w14:textId="77777777" w:rsidR="00AD679D" w:rsidRPr="00F7728F" w:rsidRDefault="00AD679D" w:rsidP="00DA4F56">
            <w:pPr>
              <w:spacing w:after="0" w:line="240" w:lineRule="auto"/>
              <w:jc w:val="center"/>
              <w:rPr>
                <w:rFonts w:eastAsia="Times New Roman" w:cstheme="minorHAnsi"/>
                <w:sz w:val="16"/>
                <w:szCs w:val="16"/>
              </w:rPr>
            </w:pPr>
            <w:r w:rsidRPr="00F7728F">
              <w:rPr>
                <w:rFonts w:cstheme="minorHAnsi"/>
                <w:sz w:val="16"/>
                <w:szCs w:val="16"/>
              </w:rPr>
              <w:t>1.2</w:t>
            </w:r>
          </w:p>
        </w:tc>
        <w:tc>
          <w:tcPr>
            <w:tcW w:w="1584" w:type="dxa"/>
            <w:hideMark/>
          </w:tcPr>
          <w:p w14:paraId="13C2CF8E"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-1.4</w:t>
            </w:r>
          </w:p>
        </w:tc>
        <w:tc>
          <w:tcPr>
            <w:tcW w:w="1584" w:type="dxa"/>
            <w:hideMark/>
          </w:tcPr>
          <w:p w14:paraId="33A12EF6"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6.0</w:t>
            </w:r>
          </w:p>
        </w:tc>
        <w:tc>
          <w:tcPr>
            <w:tcW w:w="1584" w:type="dxa"/>
            <w:hideMark/>
          </w:tcPr>
          <w:p w14:paraId="49936BEF"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-3.4</w:t>
            </w:r>
          </w:p>
        </w:tc>
      </w:tr>
      <w:tr w:rsidR="00AD679D" w14:paraId="28636B6C" w14:textId="77777777" w:rsidTr="00F7728F">
        <w:trPr>
          <w:trHeight w:val="20"/>
          <w:jc w:val="center"/>
        </w:trPr>
        <w:tc>
          <w:tcPr>
            <w:tcW w:w="2304" w:type="dxa"/>
            <w:vAlign w:val="center"/>
            <w:hideMark/>
          </w:tcPr>
          <w:p w14:paraId="23136459"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Intellectual: Creativity</w:t>
            </w:r>
            <w:r w:rsidRPr="00F7728F">
              <w:rPr>
                <w:rFonts w:cstheme="minorHAnsi"/>
                <w:sz w:val="16"/>
                <w:szCs w:val="16"/>
                <w:vertAlign w:val="superscript"/>
              </w:rPr>
              <w:t>a</w:t>
            </w:r>
          </w:p>
        </w:tc>
        <w:tc>
          <w:tcPr>
            <w:tcW w:w="1008" w:type="dxa"/>
            <w:hideMark/>
          </w:tcPr>
          <w:p w14:paraId="39FD7230"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81.9</w:t>
            </w:r>
          </w:p>
        </w:tc>
        <w:tc>
          <w:tcPr>
            <w:tcW w:w="1008" w:type="dxa"/>
            <w:hideMark/>
          </w:tcPr>
          <w:p w14:paraId="4B127CB2"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87.4</w:t>
            </w:r>
          </w:p>
        </w:tc>
        <w:tc>
          <w:tcPr>
            <w:tcW w:w="1008" w:type="dxa"/>
            <w:hideMark/>
          </w:tcPr>
          <w:p w14:paraId="1F4689AA" w14:textId="77777777" w:rsidR="00AD679D" w:rsidRPr="00F7728F" w:rsidRDefault="00AD679D" w:rsidP="00DA4F56">
            <w:pPr>
              <w:spacing w:after="0" w:line="240" w:lineRule="auto"/>
              <w:jc w:val="center"/>
              <w:rPr>
                <w:rFonts w:eastAsia="Times New Roman" w:cstheme="minorHAnsi"/>
                <w:sz w:val="16"/>
                <w:szCs w:val="16"/>
              </w:rPr>
            </w:pPr>
            <w:r w:rsidRPr="00F7728F">
              <w:rPr>
                <w:rFonts w:cstheme="minorHAnsi"/>
                <w:sz w:val="16"/>
                <w:szCs w:val="16"/>
              </w:rPr>
              <w:t>5.5</w:t>
            </w:r>
          </w:p>
        </w:tc>
        <w:tc>
          <w:tcPr>
            <w:tcW w:w="1584" w:type="dxa"/>
            <w:hideMark/>
          </w:tcPr>
          <w:p w14:paraId="701BFFCB"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5.4</w:t>
            </w:r>
          </w:p>
        </w:tc>
        <w:tc>
          <w:tcPr>
            <w:tcW w:w="1584" w:type="dxa"/>
            <w:hideMark/>
          </w:tcPr>
          <w:p w14:paraId="7D31020F"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0.8</w:t>
            </w:r>
          </w:p>
        </w:tc>
        <w:tc>
          <w:tcPr>
            <w:tcW w:w="1584" w:type="dxa"/>
            <w:hideMark/>
          </w:tcPr>
          <w:p w14:paraId="5C28E844"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-0.6</w:t>
            </w:r>
          </w:p>
        </w:tc>
      </w:tr>
      <w:tr w:rsidR="00AD679D" w14:paraId="41F6DA98" w14:textId="77777777" w:rsidTr="00F7728F">
        <w:trPr>
          <w:trHeight w:val="20"/>
          <w:jc w:val="center"/>
        </w:trPr>
        <w:tc>
          <w:tcPr>
            <w:tcW w:w="2304" w:type="dxa"/>
            <w:vAlign w:val="center"/>
            <w:hideMark/>
          </w:tcPr>
          <w:p w14:paraId="091CC53C"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Social</w:t>
            </w:r>
          </w:p>
        </w:tc>
        <w:tc>
          <w:tcPr>
            <w:tcW w:w="1008" w:type="dxa"/>
            <w:hideMark/>
          </w:tcPr>
          <w:p w14:paraId="2FC74EB6" w14:textId="77777777" w:rsidR="00AD679D" w:rsidRPr="00F7728F" w:rsidRDefault="00AD679D" w:rsidP="00DA4F56">
            <w:pPr>
              <w:spacing w:after="0" w:line="240" w:lineRule="auto"/>
              <w:jc w:val="center"/>
              <w:rPr>
                <w:rFonts w:cstheme="minorHAnsi"/>
                <w:sz w:val="16"/>
                <w:szCs w:val="16"/>
              </w:rPr>
            </w:pPr>
            <w:r w:rsidRPr="00F7728F">
              <w:rPr>
                <w:rFonts w:cstheme="minorHAnsi"/>
                <w:sz w:val="16"/>
                <w:szCs w:val="16"/>
              </w:rPr>
              <w:t>58.9</w:t>
            </w:r>
          </w:p>
        </w:tc>
        <w:tc>
          <w:tcPr>
            <w:tcW w:w="1008" w:type="dxa"/>
            <w:hideMark/>
          </w:tcPr>
          <w:p w14:paraId="0C2373A3" w14:textId="77777777" w:rsidR="00AD679D" w:rsidRPr="00F7728F" w:rsidRDefault="00AD679D" w:rsidP="00DA4F56">
            <w:pPr>
              <w:spacing w:after="0" w:line="240" w:lineRule="auto"/>
              <w:jc w:val="center"/>
              <w:rPr>
                <w:rFonts w:cstheme="minorHAnsi"/>
                <w:sz w:val="16"/>
                <w:szCs w:val="16"/>
              </w:rPr>
            </w:pPr>
            <w:r w:rsidRPr="00F7728F">
              <w:rPr>
                <w:rFonts w:cstheme="minorHAnsi"/>
                <w:sz w:val="16"/>
                <w:szCs w:val="16"/>
              </w:rPr>
              <w:t>56.5</w:t>
            </w:r>
          </w:p>
        </w:tc>
        <w:tc>
          <w:tcPr>
            <w:tcW w:w="1008" w:type="dxa"/>
            <w:hideMark/>
          </w:tcPr>
          <w:p w14:paraId="4717EDAF" w14:textId="77777777" w:rsidR="00AD679D" w:rsidRPr="00F7728F" w:rsidRDefault="00AD679D" w:rsidP="00DA4F56">
            <w:pPr>
              <w:spacing w:after="0" w:line="240" w:lineRule="auto"/>
              <w:jc w:val="center"/>
              <w:rPr>
                <w:rFonts w:cstheme="minorHAnsi"/>
                <w:sz w:val="16"/>
                <w:szCs w:val="16"/>
              </w:rPr>
            </w:pPr>
            <w:r w:rsidRPr="00F7728F">
              <w:rPr>
                <w:rFonts w:cstheme="minorHAnsi"/>
                <w:sz w:val="16"/>
                <w:szCs w:val="16"/>
              </w:rPr>
              <w:t>-2.4</w:t>
            </w:r>
          </w:p>
        </w:tc>
        <w:tc>
          <w:tcPr>
            <w:tcW w:w="1584" w:type="dxa"/>
            <w:hideMark/>
          </w:tcPr>
          <w:p w14:paraId="7C0638A0" w14:textId="77777777" w:rsidR="00AD679D" w:rsidRPr="00F7728F" w:rsidRDefault="00AD679D" w:rsidP="00DA4F56">
            <w:pPr>
              <w:spacing w:after="0" w:line="240" w:lineRule="auto"/>
              <w:jc w:val="center"/>
              <w:rPr>
                <w:rFonts w:cstheme="minorHAnsi"/>
                <w:sz w:val="16"/>
                <w:szCs w:val="16"/>
              </w:rPr>
            </w:pPr>
            <w:r w:rsidRPr="00F7728F">
              <w:rPr>
                <w:rFonts w:cstheme="minorHAnsi"/>
                <w:sz w:val="16"/>
                <w:szCs w:val="16"/>
              </w:rPr>
              <w:t>-2.0</w:t>
            </w:r>
          </w:p>
        </w:tc>
        <w:tc>
          <w:tcPr>
            <w:tcW w:w="1584" w:type="dxa"/>
            <w:hideMark/>
          </w:tcPr>
          <w:p w14:paraId="15B73B1A" w14:textId="77777777" w:rsidR="00AD679D" w:rsidRPr="00F7728F" w:rsidRDefault="00AD679D" w:rsidP="00DA4F56">
            <w:pPr>
              <w:spacing w:after="0" w:line="240" w:lineRule="auto"/>
              <w:jc w:val="center"/>
              <w:rPr>
                <w:rFonts w:cstheme="minorHAnsi"/>
                <w:sz w:val="16"/>
                <w:szCs w:val="16"/>
              </w:rPr>
            </w:pPr>
            <w:r w:rsidRPr="00F7728F">
              <w:rPr>
                <w:rFonts w:cstheme="minorHAnsi"/>
                <w:sz w:val="16"/>
                <w:szCs w:val="16"/>
              </w:rPr>
              <w:t>3.7</w:t>
            </w:r>
          </w:p>
        </w:tc>
        <w:tc>
          <w:tcPr>
            <w:tcW w:w="1584" w:type="dxa"/>
            <w:hideMark/>
          </w:tcPr>
          <w:p w14:paraId="31631A5B" w14:textId="77777777" w:rsidR="00AD679D" w:rsidRPr="00F7728F" w:rsidRDefault="00AD679D" w:rsidP="00DA4F56">
            <w:pPr>
              <w:spacing w:after="0" w:line="240" w:lineRule="auto"/>
              <w:jc w:val="center"/>
              <w:rPr>
                <w:rFonts w:cstheme="minorHAnsi"/>
                <w:sz w:val="16"/>
                <w:szCs w:val="16"/>
              </w:rPr>
            </w:pPr>
            <w:r w:rsidRPr="00F7728F">
              <w:rPr>
                <w:rFonts w:cstheme="minorHAnsi"/>
                <w:sz w:val="16"/>
                <w:szCs w:val="16"/>
              </w:rPr>
              <w:t>-4.0</w:t>
            </w:r>
          </w:p>
        </w:tc>
      </w:tr>
      <w:tr w:rsidR="00AD679D" w14:paraId="6828A73A" w14:textId="77777777" w:rsidTr="00F7728F">
        <w:trPr>
          <w:trHeight w:val="20"/>
          <w:jc w:val="center"/>
        </w:trPr>
        <w:tc>
          <w:tcPr>
            <w:tcW w:w="2304" w:type="dxa"/>
            <w:vAlign w:val="center"/>
            <w:hideMark/>
          </w:tcPr>
          <w:p w14:paraId="362CC246"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Methods: Autonomy</w:t>
            </w:r>
            <w:r w:rsidRPr="00F7728F">
              <w:rPr>
                <w:rFonts w:cstheme="minorHAnsi"/>
                <w:sz w:val="16"/>
                <w:szCs w:val="16"/>
                <w:vertAlign w:val="superscript"/>
              </w:rPr>
              <w:t>a</w:t>
            </w:r>
          </w:p>
        </w:tc>
        <w:tc>
          <w:tcPr>
            <w:tcW w:w="1008" w:type="dxa"/>
            <w:hideMark/>
          </w:tcPr>
          <w:p w14:paraId="6E25D516"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76.4</w:t>
            </w:r>
          </w:p>
        </w:tc>
        <w:tc>
          <w:tcPr>
            <w:tcW w:w="1008" w:type="dxa"/>
            <w:hideMark/>
          </w:tcPr>
          <w:p w14:paraId="3C6CAF25"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74.8</w:t>
            </w:r>
          </w:p>
        </w:tc>
        <w:tc>
          <w:tcPr>
            <w:tcW w:w="1008" w:type="dxa"/>
            <w:hideMark/>
          </w:tcPr>
          <w:p w14:paraId="3087E58D" w14:textId="77777777" w:rsidR="00AD679D" w:rsidRPr="00F7728F" w:rsidRDefault="00AD679D" w:rsidP="00DA4F56">
            <w:pPr>
              <w:spacing w:after="0" w:line="240" w:lineRule="auto"/>
              <w:jc w:val="center"/>
              <w:rPr>
                <w:rFonts w:eastAsia="Times New Roman" w:cstheme="minorHAnsi"/>
                <w:sz w:val="16"/>
                <w:szCs w:val="16"/>
              </w:rPr>
            </w:pPr>
            <w:r w:rsidRPr="00F7728F">
              <w:rPr>
                <w:rFonts w:cstheme="minorHAnsi"/>
                <w:sz w:val="16"/>
                <w:szCs w:val="16"/>
              </w:rPr>
              <w:t>-1.6</w:t>
            </w:r>
          </w:p>
        </w:tc>
        <w:tc>
          <w:tcPr>
            <w:tcW w:w="1584" w:type="dxa"/>
            <w:hideMark/>
          </w:tcPr>
          <w:p w14:paraId="687E1428"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-2.7</w:t>
            </w:r>
          </w:p>
        </w:tc>
        <w:tc>
          <w:tcPr>
            <w:tcW w:w="1584" w:type="dxa"/>
            <w:hideMark/>
          </w:tcPr>
          <w:p w14:paraId="47D83CBD"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1.1</w:t>
            </w:r>
          </w:p>
        </w:tc>
        <w:tc>
          <w:tcPr>
            <w:tcW w:w="1584" w:type="dxa"/>
            <w:hideMark/>
          </w:tcPr>
          <w:p w14:paraId="4D9F0250"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-0.1</w:t>
            </w:r>
          </w:p>
        </w:tc>
      </w:tr>
      <w:tr w:rsidR="00AD679D" w14:paraId="15F2DA33" w14:textId="77777777" w:rsidTr="00F7728F">
        <w:trPr>
          <w:trHeight w:val="20"/>
          <w:jc w:val="center"/>
        </w:trPr>
        <w:tc>
          <w:tcPr>
            <w:tcW w:w="2304" w:type="dxa"/>
            <w:vAlign w:val="center"/>
            <w:hideMark/>
          </w:tcPr>
          <w:p w14:paraId="7AA4590C"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Routine: Repetitiveness</w:t>
            </w:r>
          </w:p>
        </w:tc>
        <w:tc>
          <w:tcPr>
            <w:tcW w:w="1008" w:type="dxa"/>
            <w:hideMark/>
          </w:tcPr>
          <w:p w14:paraId="0DF920AA"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39.4</w:t>
            </w:r>
          </w:p>
        </w:tc>
        <w:tc>
          <w:tcPr>
            <w:tcW w:w="1008" w:type="dxa"/>
            <w:hideMark/>
          </w:tcPr>
          <w:p w14:paraId="2966E49D"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59.0</w:t>
            </w:r>
          </w:p>
        </w:tc>
        <w:tc>
          <w:tcPr>
            <w:tcW w:w="1008" w:type="dxa"/>
            <w:hideMark/>
          </w:tcPr>
          <w:p w14:paraId="6B5D201E" w14:textId="77777777" w:rsidR="00AD679D" w:rsidRPr="00F7728F" w:rsidRDefault="00AD679D" w:rsidP="00DA4F56">
            <w:pPr>
              <w:spacing w:after="0" w:line="240" w:lineRule="auto"/>
              <w:jc w:val="center"/>
              <w:rPr>
                <w:rFonts w:eastAsia="Times New Roman" w:cstheme="minorHAnsi"/>
                <w:sz w:val="16"/>
                <w:szCs w:val="16"/>
              </w:rPr>
            </w:pPr>
            <w:r w:rsidRPr="00F7728F">
              <w:rPr>
                <w:rFonts w:cstheme="minorHAnsi"/>
                <w:sz w:val="16"/>
                <w:szCs w:val="16"/>
              </w:rPr>
              <w:t>19.6</w:t>
            </w:r>
          </w:p>
        </w:tc>
        <w:tc>
          <w:tcPr>
            <w:tcW w:w="1584" w:type="dxa"/>
            <w:hideMark/>
          </w:tcPr>
          <w:p w14:paraId="6EA60ADE"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23.</w:t>
            </w:r>
            <w:r w:rsidRPr="00F7728F">
              <w:rPr>
                <w:rFonts w:cstheme="minorHAnsi"/>
                <w:noProof/>
                <w:sz w:val="16"/>
                <w:szCs w:val="16"/>
              </w:rPr>
              <w:t xml:space="preserve"> 3</w:t>
            </w:r>
          </w:p>
        </w:tc>
        <w:tc>
          <w:tcPr>
            <w:tcW w:w="1584" w:type="dxa"/>
            <w:hideMark/>
          </w:tcPr>
          <w:p w14:paraId="72FBDD1B"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-4.8</w:t>
            </w:r>
          </w:p>
        </w:tc>
        <w:tc>
          <w:tcPr>
            <w:tcW w:w="1584" w:type="dxa"/>
            <w:hideMark/>
          </w:tcPr>
          <w:p w14:paraId="435E5BC1"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1.1</w:t>
            </w:r>
          </w:p>
        </w:tc>
      </w:tr>
      <w:tr w:rsidR="00AD679D" w14:paraId="5DAB7330" w14:textId="77777777" w:rsidTr="00F7728F">
        <w:trPr>
          <w:trHeight w:val="20"/>
          <w:jc w:val="center"/>
        </w:trPr>
        <w:tc>
          <w:tcPr>
            <w:tcW w:w="2304" w:type="dxa"/>
            <w:vAlign w:val="center"/>
            <w:hideMark/>
          </w:tcPr>
          <w:p w14:paraId="20A99D43"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Routine: Standardization</w:t>
            </w:r>
            <w:r w:rsidRPr="00F7728F">
              <w:rPr>
                <w:rFonts w:cstheme="minorHAnsi"/>
                <w:sz w:val="16"/>
                <w:szCs w:val="16"/>
                <w:vertAlign w:val="superscript"/>
              </w:rPr>
              <w:t>a</w:t>
            </w:r>
          </w:p>
        </w:tc>
        <w:tc>
          <w:tcPr>
            <w:tcW w:w="1008" w:type="dxa"/>
            <w:hideMark/>
          </w:tcPr>
          <w:p w14:paraId="2602D8CD"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53.3</w:t>
            </w:r>
          </w:p>
        </w:tc>
        <w:tc>
          <w:tcPr>
            <w:tcW w:w="1008" w:type="dxa"/>
            <w:hideMark/>
          </w:tcPr>
          <w:p w14:paraId="5643F28F"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60.0</w:t>
            </w:r>
          </w:p>
        </w:tc>
        <w:tc>
          <w:tcPr>
            <w:tcW w:w="1008" w:type="dxa"/>
            <w:hideMark/>
          </w:tcPr>
          <w:p w14:paraId="07BD39BC" w14:textId="77777777" w:rsidR="00AD679D" w:rsidRPr="00F7728F" w:rsidRDefault="00AD679D" w:rsidP="00DA4F56">
            <w:pPr>
              <w:spacing w:after="0" w:line="240" w:lineRule="auto"/>
              <w:jc w:val="center"/>
              <w:rPr>
                <w:rFonts w:eastAsia="Times New Roman" w:cstheme="minorHAnsi"/>
                <w:sz w:val="16"/>
                <w:szCs w:val="16"/>
              </w:rPr>
            </w:pPr>
            <w:r w:rsidRPr="00F7728F">
              <w:rPr>
                <w:rFonts w:cstheme="minorHAnsi"/>
                <w:sz w:val="16"/>
                <w:szCs w:val="16"/>
              </w:rPr>
              <w:t>6.7</w:t>
            </w:r>
          </w:p>
        </w:tc>
        <w:tc>
          <w:tcPr>
            <w:tcW w:w="1584" w:type="dxa"/>
            <w:hideMark/>
          </w:tcPr>
          <w:p w14:paraId="015C965A"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7.6</w:t>
            </w:r>
          </w:p>
        </w:tc>
        <w:tc>
          <w:tcPr>
            <w:tcW w:w="1584" w:type="dxa"/>
            <w:hideMark/>
          </w:tcPr>
          <w:p w14:paraId="58009EE2"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-1.3</w:t>
            </w:r>
          </w:p>
        </w:tc>
        <w:tc>
          <w:tcPr>
            <w:tcW w:w="1584" w:type="dxa"/>
            <w:hideMark/>
          </w:tcPr>
          <w:p w14:paraId="2ADC3A0B"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0.4</w:t>
            </w:r>
          </w:p>
        </w:tc>
      </w:tr>
      <w:tr w:rsidR="00AD679D" w14:paraId="4AF8E8B3" w14:textId="77777777" w:rsidTr="00F7728F">
        <w:trPr>
          <w:trHeight w:val="20"/>
          <w:jc w:val="center"/>
        </w:trPr>
        <w:tc>
          <w:tcPr>
            <w:tcW w:w="2304" w:type="dxa"/>
            <w:vAlign w:val="center"/>
            <w:hideMark/>
          </w:tcPr>
          <w:p w14:paraId="156EE550"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Tools: Machines</w:t>
            </w:r>
            <w:r w:rsidRPr="00F7728F">
              <w:rPr>
                <w:rFonts w:cstheme="minorHAnsi"/>
                <w:sz w:val="16"/>
                <w:szCs w:val="16"/>
                <w:vertAlign w:val="superscript"/>
              </w:rPr>
              <w:t>a</w:t>
            </w:r>
          </w:p>
        </w:tc>
        <w:tc>
          <w:tcPr>
            <w:tcW w:w="1008" w:type="dxa"/>
            <w:hideMark/>
          </w:tcPr>
          <w:p w14:paraId="5A5FDE9D"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12.1</w:t>
            </w:r>
          </w:p>
        </w:tc>
        <w:tc>
          <w:tcPr>
            <w:tcW w:w="1008" w:type="dxa"/>
            <w:hideMark/>
          </w:tcPr>
          <w:p w14:paraId="2AEC21DA"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10.4</w:t>
            </w:r>
          </w:p>
        </w:tc>
        <w:tc>
          <w:tcPr>
            <w:tcW w:w="1008" w:type="dxa"/>
            <w:hideMark/>
          </w:tcPr>
          <w:p w14:paraId="3FDB627D" w14:textId="77777777" w:rsidR="00AD679D" w:rsidRPr="00F7728F" w:rsidRDefault="00AD679D" w:rsidP="00DA4F56">
            <w:pPr>
              <w:spacing w:after="0" w:line="240" w:lineRule="auto"/>
              <w:jc w:val="center"/>
              <w:rPr>
                <w:rFonts w:eastAsia="Times New Roman" w:cstheme="minorHAnsi"/>
                <w:sz w:val="16"/>
                <w:szCs w:val="16"/>
              </w:rPr>
            </w:pPr>
            <w:r w:rsidRPr="00F7728F">
              <w:rPr>
                <w:rFonts w:cstheme="minorHAnsi"/>
                <w:sz w:val="16"/>
                <w:szCs w:val="16"/>
              </w:rPr>
              <w:t>-1.7</w:t>
            </w:r>
          </w:p>
        </w:tc>
        <w:tc>
          <w:tcPr>
            <w:tcW w:w="1584" w:type="dxa"/>
            <w:hideMark/>
          </w:tcPr>
          <w:p w14:paraId="5E5E3B63"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0.1</w:t>
            </w:r>
          </w:p>
        </w:tc>
        <w:tc>
          <w:tcPr>
            <w:tcW w:w="1584" w:type="dxa"/>
            <w:hideMark/>
          </w:tcPr>
          <w:p w14:paraId="601926F8"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-1.2</w:t>
            </w:r>
          </w:p>
        </w:tc>
        <w:tc>
          <w:tcPr>
            <w:tcW w:w="1584" w:type="dxa"/>
            <w:hideMark/>
          </w:tcPr>
          <w:p w14:paraId="3FF8E869"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-0.7</w:t>
            </w:r>
          </w:p>
        </w:tc>
      </w:tr>
      <w:tr w:rsidR="00AD679D" w14:paraId="5C5B5CFF" w14:textId="77777777" w:rsidTr="00F7728F">
        <w:trPr>
          <w:trHeight w:val="20"/>
          <w:jc w:val="center"/>
        </w:trPr>
        <w:tc>
          <w:tcPr>
            <w:tcW w:w="2304" w:type="dxa"/>
            <w:tcBorders>
              <w:top w:val="nil"/>
              <w:left w:val="nil"/>
              <w:bottom w:val="single" w:sz="4" w:space="0" w:color="auto"/>
              <w:right w:val="nil"/>
            </w:tcBorders>
            <w:vAlign w:val="center"/>
            <w:hideMark/>
          </w:tcPr>
          <w:p w14:paraId="4A03EBBA" w14:textId="77777777" w:rsidR="00AD679D" w:rsidRPr="00F7728F" w:rsidRDefault="00AD679D" w:rsidP="00DA4F56">
            <w:pPr>
              <w:spacing w:after="0" w:line="240" w:lineRule="auto"/>
              <w:rPr>
                <w:rFonts w:eastAsia="Times New Roman" w:cstheme="minorHAnsi"/>
                <w:color w:val="000000"/>
                <w:sz w:val="16"/>
                <w:szCs w:val="16"/>
              </w:rPr>
            </w:pPr>
            <w:r w:rsidRPr="00F7728F">
              <w:rPr>
                <w:rFonts w:eastAsia="Times New Roman" w:cstheme="minorHAnsi"/>
                <w:color w:val="000000"/>
                <w:sz w:val="16"/>
                <w:szCs w:val="16"/>
              </w:rPr>
              <w:t>Tools: Technology</w:t>
            </w:r>
          </w:p>
        </w:tc>
        <w:tc>
          <w:tcPr>
            <w:tcW w:w="1008" w:type="dxa"/>
            <w:tcBorders>
              <w:top w:val="nil"/>
              <w:left w:val="nil"/>
              <w:bottom w:val="single" w:sz="4" w:space="0" w:color="auto"/>
              <w:right w:val="nil"/>
            </w:tcBorders>
            <w:hideMark/>
          </w:tcPr>
          <w:p w14:paraId="13770A1A"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27.3</w:t>
            </w:r>
          </w:p>
        </w:tc>
        <w:tc>
          <w:tcPr>
            <w:tcW w:w="1008" w:type="dxa"/>
            <w:tcBorders>
              <w:top w:val="nil"/>
              <w:left w:val="nil"/>
              <w:bottom w:val="single" w:sz="4" w:space="0" w:color="auto"/>
              <w:right w:val="nil"/>
            </w:tcBorders>
            <w:hideMark/>
          </w:tcPr>
          <w:p w14:paraId="58CB3E84"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77.4</w:t>
            </w:r>
          </w:p>
        </w:tc>
        <w:tc>
          <w:tcPr>
            <w:tcW w:w="1008" w:type="dxa"/>
            <w:tcBorders>
              <w:top w:val="nil"/>
              <w:left w:val="nil"/>
              <w:bottom w:val="single" w:sz="4" w:space="0" w:color="auto"/>
              <w:right w:val="nil"/>
            </w:tcBorders>
            <w:hideMark/>
          </w:tcPr>
          <w:p w14:paraId="082A3B34"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50.1</w:t>
            </w:r>
          </w:p>
        </w:tc>
        <w:tc>
          <w:tcPr>
            <w:tcW w:w="1584" w:type="dxa"/>
            <w:tcBorders>
              <w:top w:val="nil"/>
              <w:left w:val="nil"/>
              <w:bottom w:val="single" w:sz="4" w:space="0" w:color="auto"/>
              <w:right w:val="nil"/>
            </w:tcBorders>
            <w:hideMark/>
          </w:tcPr>
          <w:p w14:paraId="572DE6EC"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42.8</w:t>
            </w:r>
          </w:p>
        </w:tc>
        <w:tc>
          <w:tcPr>
            <w:tcW w:w="1584" w:type="dxa"/>
            <w:tcBorders>
              <w:top w:val="nil"/>
              <w:left w:val="nil"/>
              <w:bottom w:val="single" w:sz="4" w:space="0" w:color="auto"/>
              <w:right w:val="nil"/>
            </w:tcBorders>
            <w:hideMark/>
          </w:tcPr>
          <w:p w14:paraId="1700CBF2"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4.0</w:t>
            </w:r>
          </w:p>
        </w:tc>
        <w:tc>
          <w:tcPr>
            <w:tcW w:w="1584" w:type="dxa"/>
            <w:tcBorders>
              <w:top w:val="nil"/>
              <w:left w:val="nil"/>
              <w:bottom w:val="single" w:sz="4" w:space="0" w:color="auto"/>
              <w:right w:val="nil"/>
            </w:tcBorders>
            <w:hideMark/>
          </w:tcPr>
          <w:p w14:paraId="149CBF16" w14:textId="77777777" w:rsidR="00AD679D" w:rsidRPr="00F7728F" w:rsidRDefault="00AD679D" w:rsidP="00DA4F56">
            <w:pPr>
              <w:spacing w:after="0" w:line="240" w:lineRule="auto"/>
              <w:jc w:val="center"/>
              <w:rPr>
                <w:rFonts w:eastAsia="Times New Roman" w:cstheme="minorHAnsi"/>
                <w:color w:val="000000"/>
                <w:sz w:val="16"/>
                <w:szCs w:val="16"/>
              </w:rPr>
            </w:pPr>
            <w:r w:rsidRPr="00F7728F">
              <w:rPr>
                <w:rFonts w:cstheme="minorHAnsi"/>
                <w:sz w:val="16"/>
                <w:szCs w:val="16"/>
              </w:rPr>
              <w:t>3.2</w:t>
            </w:r>
          </w:p>
        </w:tc>
      </w:tr>
      <w:tr w:rsidR="00AD679D" w14:paraId="61090924" w14:textId="77777777" w:rsidTr="00F7728F">
        <w:trPr>
          <w:trHeight w:val="20"/>
          <w:jc w:val="center"/>
        </w:trPr>
        <w:tc>
          <w:tcPr>
            <w:tcW w:w="10080" w:type="dxa"/>
            <w:gridSpan w:val="7"/>
            <w:tcBorders>
              <w:top w:val="single" w:sz="4" w:space="0" w:color="auto"/>
              <w:left w:val="nil"/>
              <w:right w:val="nil"/>
            </w:tcBorders>
            <w:vAlign w:val="center"/>
          </w:tcPr>
          <w:p w14:paraId="380B90B5" w14:textId="77777777" w:rsidR="00AD679D" w:rsidRPr="00F7728F" w:rsidRDefault="00AD679D" w:rsidP="00107826">
            <w:pPr>
              <w:spacing w:after="0"/>
              <w:rPr>
                <w:rFonts w:eastAsiaTheme="minorEastAsia" w:cstheme="minorHAnsi"/>
                <w:sz w:val="14"/>
                <w:szCs w:val="20"/>
              </w:rPr>
            </w:pPr>
            <w:r w:rsidRPr="00F7728F">
              <w:rPr>
                <w:rFonts w:cstheme="minorHAnsi"/>
                <w:sz w:val="14"/>
                <w:szCs w:val="18"/>
              </w:rPr>
              <w:t>The sample</w:t>
            </w:r>
            <w:r w:rsidRPr="00F7728F">
              <w:rPr>
                <w:rFonts w:cstheme="minorHAnsi"/>
                <w:sz w:val="12"/>
                <w:szCs w:val="20"/>
              </w:rPr>
              <w:t xml:space="preserve"> </w:t>
            </w:r>
            <w:r w:rsidRPr="00F7728F">
              <w:rPr>
                <w:rFonts w:cstheme="minorHAnsi"/>
                <w:sz w:val="14"/>
                <w:szCs w:val="20"/>
              </w:rPr>
              <w:t xml:space="preserve">consists of Belgian workers in 1995 and 2021. The task indices are measured on a scale from 0 to 100 indicating the intensity by which the task is performed (the higher the value, the more intensively the task is performed). The construction of the task indices is presented in the Appendix A. </w:t>
            </w:r>
            <w:r w:rsidRPr="00F7728F">
              <w:rPr>
                <w:rFonts w:eastAsiaTheme="minorEastAsia" w:cstheme="minorHAnsi"/>
                <w:sz w:val="14"/>
                <w:szCs w:val="16"/>
              </w:rPr>
              <w:t>The first two columns give the mean task indices in 1995 and 2021, respectively, and the third column the change in the task indices. Columns 4 to 6 give the results of our decomposition. Changes within occupation changes in a task that are due to changes in the type of work workers perform within a same occupation and changes between occupations describe changes in a task that are due to changes in the occupational distribution.</w:t>
            </w:r>
            <w:r w:rsidRPr="00F7728F">
              <w:rPr>
                <w:rFonts w:eastAsiaTheme="minorEastAsia" w:cstheme="minorHAnsi"/>
                <w:sz w:val="14"/>
                <w:szCs w:val="20"/>
              </w:rPr>
              <w:t xml:space="preserve"> </w:t>
            </w:r>
          </w:p>
          <w:p w14:paraId="2EBB4313" w14:textId="77777777" w:rsidR="00AD679D" w:rsidRDefault="00AD679D" w:rsidP="00107826">
            <w:r w:rsidRPr="00F7728F">
              <w:rPr>
                <w:rFonts w:eastAsiaTheme="minorEastAsia" w:cstheme="minorHAnsi"/>
                <w:sz w:val="14"/>
                <w:szCs w:val="16"/>
                <w:vertAlign w:val="superscript"/>
              </w:rPr>
              <w:t>a</w:t>
            </w:r>
            <w:r w:rsidRPr="00F7728F">
              <w:rPr>
                <w:rFonts w:cstheme="minorHAnsi"/>
                <w:sz w:val="14"/>
                <w:szCs w:val="20"/>
              </w:rPr>
              <w:t xml:space="preserve"> Data not available for 2021 so trend coefficients are measured over the period 1995-2015.</w:t>
            </w:r>
          </w:p>
        </w:tc>
      </w:tr>
    </w:tbl>
    <w:p w14:paraId="1BD98EDF" w14:textId="608DC5B4" w:rsidR="00FA2BE3" w:rsidRPr="00960F45" w:rsidRDefault="00600E1D" w:rsidP="00FA2BE3">
      <w:pPr>
        <w:spacing w:before="160"/>
        <w:rPr>
          <w:u w:val="single"/>
        </w:rPr>
      </w:pPr>
      <w:r>
        <w:rPr>
          <w:u w:val="single"/>
        </w:rPr>
        <w:t>5</w:t>
      </w:r>
      <w:r w:rsidR="00CB38A9">
        <w:rPr>
          <w:u w:val="single"/>
        </w:rPr>
        <w:t>.</w:t>
      </w:r>
      <w:r w:rsidR="00FA2BE3">
        <w:rPr>
          <w:u w:val="single"/>
        </w:rPr>
        <w:t xml:space="preserve"> </w:t>
      </w:r>
      <w:r w:rsidR="002A64F1">
        <w:rPr>
          <w:u w:val="single"/>
        </w:rPr>
        <w:t xml:space="preserve">Consequences </w:t>
      </w:r>
      <w:r w:rsidR="004115D5">
        <w:rPr>
          <w:u w:val="single"/>
        </w:rPr>
        <w:t>for</w:t>
      </w:r>
      <w:r w:rsidR="002A64F1">
        <w:rPr>
          <w:u w:val="single"/>
        </w:rPr>
        <w:t xml:space="preserve"> skills requirement</w:t>
      </w:r>
      <w:r w:rsidR="008631F1">
        <w:rPr>
          <w:u w:val="single"/>
        </w:rPr>
        <w:t>s</w:t>
      </w:r>
    </w:p>
    <w:p w14:paraId="0E82638A" w14:textId="7AF6C948" w:rsidR="00CB38A9" w:rsidRDefault="00146341" w:rsidP="002C5B8F">
      <w:pPr>
        <w:spacing w:line="264" w:lineRule="auto"/>
        <w:jc w:val="both"/>
      </w:pPr>
      <w:r>
        <w:t>In this section</w:t>
      </w:r>
      <w:r w:rsidR="002C5B8F" w:rsidRPr="003D613B">
        <w:t xml:space="preserve"> we investigate the consequences of technological change</w:t>
      </w:r>
      <w:r w:rsidR="00DE6D86">
        <w:t xml:space="preserve"> and the resulting changes in the task composition of workers on skill requirements</w:t>
      </w:r>
      <w:r w:rsidR="00CB38A9">
        <w:t xml:space="preserve"> and we discuss the implications of our empirical findings for skill requirements in the Belgian labor market</w:t>
      </w:r>
      <w:r w:rsidR="002C5B8F" w:rsidRPr="003D613B">
        <w:t xml:space="preserve">. </w:t>
      </w:r>
    </w:p>
    <w:p w14:paraId="1127B383" w14:textId="28B3E0F0" w:rsidR="005A1E87" w:rsidRDefault="002C5B8F" w:rsidP="00CC7B89">
      <w:pPr>
        <w:spacing w:line="264" w:lineRule="auto"/>
        <w:jc w:val="both"/>
      </w:pPr>
      <w:r w:rsidRPr="003D613B">
        <w:t>Because technologies change the type of tasks workers perform</w:t>
      </w:r>
      <w:r w:rsidR="00CB38A9">
        <w:t>,</w:t>
      </w:r>
      <w:r w:rsidRPr="003D613B">
        <w:t xml:space="preserve"> tec</w:t>
      </w:r>
      <w:r w:rsidR="00CB38A9">
        <w:t>hnologies also affect</w:t>
      </w:r>
      <w:r w:rsidRPr="003D613B">
        <w:t xml:space="preserve"> labor demand and skill requirements. There are two major theories on the consequences of digitalization on skill requirement</w:t>
      </w:r>
      <w:r w:rsidR="00CB38A9">
        <w:t>s</w:t>
      </w:r>
      <w:r w:rsidRPr="003D613B">
        <w:t xml:space="preserve">: ‘skill-biased technological change’ (SBTC) and ‘routine-biased technological change’ (RBTC). The </w:t>
      </w:r>
      <w:r w:rsidR="00E470A9">
        <w:t>SBTC</w:t>
      </w:r>
      <w:r w:rsidRPr="003D613B">
        <w:t xml:space="preserve"> </w:t>
      </w:r>
      <w:r w:rsidR="00CB38A9">
        <w:t>theory</w:t>
      </w:r>
      <w:r w:rsidRPr="003D613B">
        <w:t xml:space="preserve"> explains t</w:t>
      </w:r>
      <w:r w:rsidR="00D6665D">
        <w:t xml:space="preserve">hat new technologies benefit </w:t>
      </w:r>
      <w:r w:rsidRPr="003D613B">
        <w:t xml:space="preserve">workers with higher skills who </w:t>
      </w:r>
      <w:r>
        <w:t>see their labor demand</w:t>
      </w:r>
      <w:r w:rsidRPr="003D613B">
        <w:t xml:space="preserve"> increased, in detriment to lower skilled workers</w:t>
      </w:r>
      <w:r w:rsidR="008D797F">
        <w:t xml:space="preserve"> </w:t>
      </w:r>
      <w:sdt>
        <w:sdtPr>
          <w:id w:val="1156570889"/>
          <w:citation/>
        </w:sdtPr>
        <w:sdtEndPr/>
        <w:sdtContent>
          <w:r w:rsidR="008D797F">
            <w:fldChar w:fldCharType="begin"/>
          </w:r>
          <w:r w:rsidR="007004C3">
            <w:instrText xml:space="preserve">CITATION Ber94 \m Aut98 \t  \m Bre02 \l 2060 </w:instrText>
          </w:r>
          <w:r w:rsidR="008D797F">
            <w:fldChar w:fldCharType="separate"/>
          </w:r>
          <w:r w:rsidR="00F0566E" w:rsidRPr="00F0566E">
            <w:rPr>
              <w:noProof/>
            </w:rPr>
            <w:t>(Berman, Bound, &amp; Griliches, 1994; Autor, Katz, &amp; Krueger, 1998; Bresnahan, Brynjolfsson, &amp; Hitt, 2002)</w:t>
          </w:r>
          <w:r w:rsidR="008D797F">
            <w:fldChar w:fldCharType="end"/>
          </w:r>
        </w:sdtContent>
      </w:sdt>
      <w:r w:rsidR="00820580">
        <w:t>.</w:t>
      </w:r>
      <w:r w:rsidR="0000127B">
        <w:t xml:space="preserve"> </w:t>
      </w:r>
      <w:r w:rsidR="0000127B" w:rsidRPr="003D613B">
        <w:t xml:space="preserve">The </w:t>
      </w:r>
      <w:r w:rsidR="0000127B">
        <w:t xml:space="preserve">SBTC </w:t>
      </w:r>
      <w:r w:rsidR="0000127B" w:rsidRPr="003D613B">
        <w:t>theory is built on the idea that new technologies complement more-skilled workers and substitute low</w:t>
      </w:r>
      <w:r w:rsidR="0000127B">
        <w:t>er</w:t>
      </w:r>
      <w:r w:rsidR="0000127B" w:rsidRPr="003D613B">
        <w:t xml:space="preserve">-skilled workers. </w:t>
      </w:r>
      <w:r w:rsidR="0000127B">
        <w:t>The fact</w:t>
      </w:r>
      <w:r w:rsidR="0000127B" w:rsidRPr="003D613B">
        <w:t xml:space="preserve"> that educational levels have increased a lot over the past decades and that over this period the wages of higher educated workers have not fallen (on the contrary), support</w:t>
      </w:r>
      <w:r w:rsidR="0000127B">
        <w:t>s</w:t>
      </w:r>
      <w:r w:rsidR="0000127B" w:rsidRPr="003D613B">
        <w:t xml:space="preserve"> the SBTC theory since the findings imply that the demand for higher educated workers must have increased over time with technological change </w:t>
      </w:r>
      <w:sdt>
        <w:sdtPr>
          <w:id w:val="-966046858"/>
          <w:citation/>
        </w:sdtPr>
        <w:sdtEndPr/>
        <w:sdtContent>
          <w:r w:rsidR="0000127B">
            <w:fldChar w:fldCharType="begin"/>
          </w:r>
          <w:r w:rsidR="0000127B">
            <w:instrText xml:space="preserve">CITATION Aut98 \t  \l 2060 </w:instrText>
          </w:r>
          <w:r w:rsidR="0000127B">
            <w:fldChar w:fldCharType="separate"/>
          </w:r>
          <w:r w:rsidR="00F0566E" w:rsidRPr="00F0566E">
            <w:rPr>
              <w:noProof/>
            </w:rPr>
            <w:t>(Autor, Katz, &amp; Krueger, 1998)</w:t>
          </w:r>
          <w:r w:rsidR="0000127B">
            <w:fldChar w:fldCharType="end"/>
          </w:r>
        </w:sdtContent>
      </w:sdt>
      <w:r w:rsidR="0000127B">
        <w:t>. T</w:t>
      </w:r>
      <w:r w:rsidR="0000127B" w:rsidRPr="003D613B">
        <w:t xml:space="preserve">he </w:t>
      </w:r>
      <w:r w:rsidR="0000127B">
        <w:t xml:space="preserve">RBTC theory </w:t>
      </w:r>
      <w:r w:rsidR="002D33B0" w:rsidRPr="003D613B">
        <w:t>predicts that digitalization leads to an increase in the demand for high-skill</w:t>
      </w:r>
      <w:r w:rsidR="002D33B0">
        <w:t>ed</w:t>
      </w:r>
      <w:r w:rsidR="002D33B0" w:rsidRPr="003D613B">
        <w:t xml:space="preserve"> and low-skill</w:t>
      </w:r>
      <w:r w:rsidR="002D33B0">
        <w:t>ed</w:t>
      </w:r>
      <w:r w:rsidR="002D33B0" w:rsidRPr="003D613B">
        <w:t xml:space="preserve"> workers and to a decrease in middle-skill</w:t>
      </w:r>
      <w:r w:rsidR="002D33B0">
        <w:t>ed</w:t>
      </w:r>
      <w:r w:rsidR="002D33B0" w:rsidRPr="003D613B">
        <w:t xml:space="preserve"> workers. </w:t>
      </w:r>
      <w:r w:rsidR="00A60CB2">
        <w:t xml:space="preserve">This follows from the fact that </w:t>
      </w:r>
      <w:r w:rsidR="002D33B0">
        <w:t xml:space="preserve">the RBTC theory </w:t>
      </w:r>
      <w:r w:rsidR="0000127B">
        <w:t>states</w:t>
      </w:r>
      <w:r w:rsidR="003D52AB" w:rsidRPr="003D613B">
        <w:t xml:space="preserve"> that technological changes lead to an increase demand for workers performing non-routine tasks and to a decrease for workers performing routine tasks</w:t>
      </w:r>
      <w:r w:rsidR="003D52AB">
        <w:t xml:space="preserve"> </w:t>
      </w:r>
      <w:sdt>
        <w:sdtPr>
          <w:id w:val="-91088600"/>
          <w:citation/>
        </w:sdtPr>
        <w:sdtEndPr/>
        <w:sdtContent>
          <w:r w:rsidR="003D52AB">
            <w:fldChar w:fldCharType="begin"/>
          </w:r>
          <w:r w:rsidR="003D52AB">
            <w:instrText xml:space="preserve">CITATION Aut03 \t  \m Placeholder1 \t  \l 2060 </w:instrText>
          </w:r>
          <w:r w:rsidR="003D52AB">
            <w:fldChar w:fldCharType="separate"/>
          </w:r>
          <w:r w:rsidR="00F0566E" w:rsidRPr="00F0566E">
            <w:rPr>
              <w:noProof/>
            </w:rPr>
            <w:t>(Autor, Levy, &amp; Murnane, 2003; Autor D. , 2014)</w:t>
          </w:r>
          <w:r w:rsidR="003D52AB">
            <w:fldChar w:fldCharType="end"/>
          </w:r>
        </w:sdtContent>
      </w:sdt>
      <w:r w:rsidR="003D52AB">
        <w:t>.</w:t>
      </w:r>
      <w:r w:rsidR="00136333">
        <w:t xml:space="preserve"> </w:t>
      </w:r>
      <w:r w:rsidR="001C2778">
        <w:t>N</w:t>
      </w:r>
      <w:r w:rsidR="002D33B0">
        <w:t xml:space="preserve">on-routine tasks </w:t>
      </w:r>
      <w:r w:rsidR="001C2778">
        <w:t xml:space="preserve">which describe </w:t>
      </w:r>
      <w:r w:rsidR="002D33B0">
        <w:t xml:space="preserve">both </w:t>
      </w:r>
      <w:r w:rsidR="00CC7B89">
        <w:t xml:space="preserve">tasks </w:t>
      </w:r>
      <w:r>
        <w:t>requir</w:t>
      </w:r>
      <w:r w:rsidR="00CC7B89">
        <w:t>ing</w:t>
      </w:r>
      <w:r>
        <w:t xml:space="preserve"> </w:t>
      </w:r>
      <w:r w:rsidRPr="006548F1">
        <w:t xml:space="preserve">problem-solving capabilities, intuition, creativity </w:t>
      </w:r>
      <w:r>
        <w:t>or</w:t>
      </w:r>
      <w:r w:rsidRPr="006548F1">
        <w:t xml:space="preserve"> persuasion </w:t>
      </w:r>
      <w:r w:rsidR="002D33B0">
        <w:t>(</w:t>
      </w:r>
      <w:r w:rsidR="002D33B0" w:rsidRPr="005A1E87">
        <w:t>‘abstract non-routine tasks</w:t>
      </w:r>
      <w:r w:rsidR="002D33B0">
        <w:t>’</w:t>
      </w:r>
      <w:r w:rsidR="001C2778">
        <w:t xml:space="preserve">) </w:t>
      </w:r>
      <w:r w:rsidRPr="006548F1">
        <w:t>and</w:t>
      </w:r>
      <w:r>
        <w:t xml:space="preserve"> </w:t>
      </w:r>
      <w:r w:rsidR="00CC7B89">
        <w:t>t</w:t>
      </w:r>
      <w:r w:rsidR="005A1E87">
        <w:t>asks</w:t>
      </w:r>
      <w:r w:rsidR="00CC7B89">
        <w:t xml:space="preserve"> </w:t>
      </w:r>
      <w:r w:rsidRPr="006548F1">
        <w:t>requir</w:t>
      </w:r>
      <w:r w:rsidR="00CC7B89">
        <w:t>ing</w:t>
      </w:r>
      <w:r w:rsidRPr="006548F1">
        <w:t xml:space="preserve"> situational adaptability, visual and language recognition </w:t>
      </w:r>
      <w:r>
        <w:t>or</w:t>
      </w:r>
      <w:r w:rsidRPr="006548F1">
        <w:t xml:space="preserve"> in-person interactions</w:t>
      </w:r>
      <w:r w:rsidR="002D33B0">
        <w:t xml:space="preserve"> (‘</w:t>
      </w:r>
      <w:r w:rsidR="002D33B0" w:rsidRPr="005A1E87">
        <w:t>manual non-routine tasks</w:t>
      </w:r>
      <w:r w:rsidR="002D33B0">
        <w:t>’)</w:t>
      </w:r>
      <w:r w:rsidR="001C2778">
        <w:t>, are particularly</w:t>
      </w:r>
      <w:r w:rsidR="001C2778" w:rsidRPr="006548F1">
        <w:t xml:space="preserve"> </w:t>
      </w:r>
      <w:r w:rsidR="001C2778">
        <w:t>performed by both high-skilled and low-skilled workers</w:t>
      </w:r>
      <w:r w:rsidR="002D33B0">
        <w:t xml:space="preserve"> </w:t>
      </w:r>
      <w:sdt>
        <w:sdtPr>
          <w:id w:val="1906487428"/>
          <w:citation/>
        </w:sdtPr>
        <w:sdtEndPr/>
        <w:sdtContent>
          <w:r w:rsidR="005A1E87">
            <w:fldChar w:fldCharType="begin"/>
          </w:r>
          <w:r w:rsidR="005A1E87">
            <w:instrText xml:space="preserve">CITATION Aut03 \t  \l 2060 </w:instrText>
          </w:r>
          <w:r w:rsidR="005A1E87">
            <w:fldChar w:fldCharType="separate"/>
          </w:r>
          <w:r w:rsidR="00F0566E" w:rsidRPr="00F0566E">
            <w:rPr>
              <w:noProof/>
            </w:rPr>
            <w:t>(Autor, Levy, &amp; Murnane, 2003)</w:t>
          </w:r>
          <w:r w:rsidR="005A1E87">
            <w:fldChar w:fldCharType="end"/>
          </w:r>
        </w:sdtContent>
      </w:sdt>
      <w:r>
        <w:t xml:space="preserve">. </w:t>
      </w:r>
      <w:r w:rsidR="001C2778">
        <w:t>Routine tasks</w:t>
      </w:r>
      <w:r w:rsidR="00296E0E">
        <w:t>, on the contrary,</w:t>
      </w:r>
      <w:r w:rsidR="001C2778">
        <w:t xml:space="preserve"> are particularly perform</w:t>
      </w:r>
      <w:r w:rsidR="00B022D9">
        <w:t>ed</w:t>
      </w:r>
      <w:r w:rsidR="001C2778">
        <w:t xml:space="preserve"> by middle-skilled workers.</w:t>
      </w:r>
    </w:p>
    <w:p w14:paraId="35E5C756" w14:textId="1A378DC1" w:rsidR="002D33B0" w:rsidRDefault="002D33B0" w:rsidP="002D33B0">
      <w:pPr>
        <w:spacing w:line="264" w:lineRule="auto"/>
        <w:jc w:val="both"/>
      </w:pPr>
      <w:r>
        <w:t>The RBTC hypothesis is thus consistent with the phenomenon of job polarization which is observed in many countries (</w:t>
      </w:r>
      <w:r w:rsidRPr="00DF0222">
        <w:t>e</w:t>
      </w:r>
      <w:r>
        <w:t>.</w:t>
      </w:r>
      <w:r w:rsidRPr="00DF0222">
        <w:t>g.</w:t>
      </w:r>
      <w:r>
        <w:t>,</w:t>
      </w:r>
      <w:r w:rsidRPr="00DF0222">
        <w:t xml:space="preserve"> </w:t>
      </w:r>
      <w:r w:rsidR="000132B9" w:rsidRPr="00DF0222">
        <w:t xml:space="preserve">Autor, Katz, &amp; Kreaney </w:t>
      </w:r>
      <w:sdt>
        <w:sdtPr>
          <w:id w:val="-1831432772"/>
          <w:citation/>
        </w:sdtPr>
        <w:sdtEndPr/>
        <w:sdtContent>
          <w:r w:rsidR="000132B9">
            <w:fldChar w:fldCharType="begin"/>
          </w:r>
          <w:r w:rsidR="000132B9">
            <w:instrText xml:space="preserve">CITATION Aut06 \n  \t  \l 2060 </w:instrText>
          </w:r>
          <w:r w:rsidR="000132B9">
            <w:fldChar w:fldCharType="separate"/>
          </w:r>
          <w:r w:rsidR="00F0566E" w:rsidRPr="00F0566E">
            <w:rPr>
              <w:noProof/>
            </w:rPr>
            <w:t>(2006)</w:t>
          </w:r>
          <w:r w:rsidR="000132B9">
            <w:fldChar w:fldCharType="end"/>
          </w:r>
        </w:sdtContent>
      </w:sdt>
      <w:r w:rsidRPr="00DF0222">
        <w:t>,</w:t>
      </w:r>
      <w:r w:rsidR="00730DAF" w:rsidRPr="00730DAF">
        <w:t xml:space="preserve"> </w:t>
      </w:r>
      <w:r w:rsidR="00730DAF" w:rsidRPr="00DF0222">
        <w:t>Acemoglu &amp; Autor</w:t>
      </w:r>
      <w:r w:rsidRPr="00DF0222">
        <w:t xml:space="preserve"> </w:t>
      </w:r>
      <w:sdt>
        <w:sdtPr>
          <w:id w:val="1070845187"/>
          <w:citation/>
        </w:sdtPr>
        <w:sdtEndPr/>
        <w:sdtContent>
          <w:r w:rsidR="00730DAF">
            <w:fldChar w:fldCharType="begin"/>
          </w:r>
          <w:r w:rsidR="00730DAF">
            <w:instrText xml:space="preserve">CITATION Ace11 \n  \t  \l 2060 </w:instrText>
          </w:r>
          <w:r w:rsidR="00730DAF">
            <w:fldChar w:fldCharType="separate"/>
          </w:r>
          <w:r w:rsidR="00F0566E" w:rsidRPr="00F0566E">
            <w:rPr>
              <w:noProof/>
            </w:rPr>
            <w:t>(2011)</w:t>
          </w:r>
          <w:r w:rsidR="00730DAF">
            <w:fldChar w:fldCharType="end"/>
          </w:r>
        </w:sdtContent>
      </w:sdt>
      <w:r w:rsidR="00730DAF">
        <w:t xml:space="preserve"> </w:t>
      </w:r>
      <w:r w:rsidRPr="00DF0222">
        <w:t xml:space="preserve">and </w:t>
      </w:r>
      <w:r w:rsidR="00FA651F">
        <w:t>David</w:t>
      </w:r>
      <w:r w:rsidRPr="00DF0222">
        <w:t xml:space="preserve"> &amp; Dorn </w:t>
      </w:r>
      <w:sdt>
        <w:sdtPr>
          <w:id w:val="-402143406"/>
          <w:citation/>
        </w:sdtPr>
        <w:sdtEndPr/>
        <w:sdtContent>
          <w:r w:rsidR="00FA651F">
            <w:fldChar w:fldCharType="begin"/>
          </w:r>
          <w:r w:rsidR="00347D87">
            <w:instrText xml:space="preserve">CITATION Dav13 \n  \t  \l 2060 </w:instrText>
          </w:r>
          <w:r w:rsidR="00FA651F">
            <w:fldChar w:fldCharType="separate"/>
          </w:r>
          <w:r w:rsidR="00F0566E" w:rsidRPr="00F0566E">
            <w:rPr>
              <w:noProof/>
            </w:rPr>
            <w:t>(2013)</w:t>
          </w:r>
          <w:r w:rsidR="00FA651F">
            <w:fldChar w:fldCharType="end"/>
          </w:r>
        </w:sdtContent>
      </w:sdt>
      <w:r w:rsidRPr="00DF0222">
        <w:t xml:space="preserve"> for the US; </w:t>
      </w:r>
      <w:r w:rsidR="00A60CB2" w:rsidRPr="00DF0222">
        <w:t xml:space="preserve">Goos and Manning </w:t>
      </w:r>
      <w:sdt>
        <w:sdtPr>
          <w:id w:val="961461726"/>
          <w:citation/>
        </w:sdtPr>
        <w:sdtEndPr/>
        <w:sdtContent>
          <w:r w:rsidR="00A60CB2">
            <w:fldChar w:fldCharType="begin"/>
          </w:r>
          <w:r w:rsidR="00A60CB2">
            <w:instrText xml:space="preserve">CITATION Goo07 \n  \t  \l 2060 </w:instrText>
          </w:r>
          <w:r w:rsidR="00A60CB2">
            <w:fldChar w:fldCharType="separate"/>
          </w:r>
          <w:r w:rsidR="00F0566E" w:rsidRPr="00F0566E">
            <w:rPr>
              <w:noProof/>
            </w:rPr>
            <w:t>(2007)</w:t>
          </w:r>
          <w:r w:rsidR="00A60CB2">
            <w:fldChar w:fldCharType="end"/>
          </w:r>
        </w:sdtContent>
      </w:sdt>
      <w:r w:rsidRPr="00DF0222">
        <w:t xml:space="preserve"> for the UK; and Goos, M., Manning, A., &amp; Salomons </w:t>
      </w:r>
      <w:sdt>
        <w:sdtPr>
          <w:id w:val="209615696"/>
          <w:citation/>
        </w:sdtPr>
        <w:sdtEndPr/>
        <w:sdtContent>
          <w:r w:rsidR="00347D87">
            <w:fldChar w:fldCharType="begin"/>
          </w:r>
          <w:r w:rsidR="00347D87">
            <w:instrText xml:space="preserve">CITATION Goo09 \n  \t  \m Goo \n  \t  \l 2060 </w:instrText>
          </w:r>
          <w:r w:rsidR="00347D87">
            <w:fldChar w:fldCharType="separate"/>
          </w:r>
          <w:r w:rsidR="00F0566E" w:rsidRPr="00F0566E">
            <w:rPr>
              <w:noProof/>
            </w:rPr>
            <w:t>(2009; 2014)</w:t>
          </w:r>
          <w:r w:rsidR="00347D87">
            <w:fldChar w:fldCharType="end"/>
          </w:r>
        </w:sdtContent>
      </w:sdt>
      <w:r w:rsidRPr="00DF0222">
        <w:t xml:space="preserve"> for Europe</w:t>
      </w:r>
      <w:r>
        <w:t xml:space="preserve">). Job polarization describes an increase in the employment shares in high-paid and low-paid jobs and a decrease in the employment shares in the middle-paid jobs. According to </w:t>
      </w:r>
      <w:r w:rsidRPr="00CC7B89">
        <w:t>Jensen, Nielsen &amp; Christiansen</w:t>
      </w:r>
      <w:r>
        <w:t xml:space="preserve"> </w:t>
      </w:r>
      <w:sdt>
        <w:sdtPr>
          <w:id w:val="2046942392"/>
          <w:citation/>
        </w:sdtPr>
        <w:sdtEndPr/>
        <w:sdtContent>
          <w:r w:rsidR="00637729">
            <w:fldChar w:fldCharType="begin"/>
          </w:r>
          <w:r w:rsidR="00637729">
            <w:instrText xml:space="preserve">CITATION Jen19 \n  \t  \l 2060 </w:instrText>
          </w:r>
          <w:r w:rsidR="00637729">
            <w:fldChar w:fldCharType="separate"/>
          </w:r>
          <w:r w:rsidR="00F0566E" w:rsidRPr="00F0566E">
            <w:rPr>
              <w:noProof/>
            </w:rPr>
            <w:t>(2019)</w:t>
          </w:r>
          <w:r w:rsidR="00637729">
            <w:fldChar w:fldCharType="end"/>
          </w:r>
        </w:sdtContent>
      </w:sdt>
      <w:r>
        <w:t xml:space="preserve">, job polarization has been weak in Belgium compared to other European countries </w:t>
      </w:r>
      <w:r>
        <w:lastRenderedPageBreak/>
        <w:t xml:space="preserve">(such as France and Austria). Indeed, while there has been a clear increase in the share of workers in high-paying occupations and a clear drop in the share of workers in middle-paying occupations between 1997 and 2017, the share of workers in low-paying occupations has remained relatively unchanged. </w:t>
      </w:r>
      <w:r w:rsidR="00B022D9" w:rsidRPr="00B022D9">
        <w:rPr>
          <w:noProof/>
        </w:rPr>
        <w:t>Deschacht &amp; Detilleux</w:t>
      </w:r>
      <w:r w:rsidR="00B022D9">
        <w:t xml:space="preserve"> </w:t>
      </w:r>
      <w:sdt>
        <w:sdtPr>
          <w:id w:val="-2095382421"/>
          <w:citation/>
        </w:sdtPr>
        <w:sdtEndPr/>
        <w:sdtContent>
          <w:r w:rsidR="00B022D9">
            <w:fldChar w:fldCharType="begin"/>
          </w:r>
          <w:r w:rsidR="00B022D9" w:rsidRPr="00B022D9">
            <w:instrText xml:space="preserve">CITATION Des \n  \t  \l 2060 </w:instrText>
          </w:r>
          <w:r w:rsidR="00B022D9">
            <w:fldChar w:fldCharType="separate"/>
          </w:r>
          <w:r w:rsidR="00F0566E" w:rsidRPr="00F0566E">
            <w:rPr>
              <w:noProof/>
            </w:rPr>
            <w:t>(2022)</w:t>
          </w:r>
          <w:r w:rsidR="00B022D9">
            <w:fldChar w:fldCharType="end"/>
          </w:r>
        </w:sdtContent>
      </w:sdt>
      <w:r w:rsidR="00D15997">
        <w:t>, who used the Belgian Labor F</w:t>
      </w:r>
      <w:r w:rsidR="00882EA7">
        <w:t>orce S</w:t>
      </w:r>
      <w:r w:rsidR="00B317D8">
        <w:t>urvey to study sector</w:t>
      </w:r>
      <w:r>
        <w:t>al and occupational evolution</w:t>
      </w:r>
      <w:r w:rsidR="00B317D8">
        <w:t>s</w:t>
      </w:r>
      <w:r>
        <w:t>, provide similar results. The phenomenon of job polarization is thus less pronounced in Belgium but we can still observe an increase in the percentage of workers in high skill occupations and a decrease in the percentage of worker in middle-skill occupations.</w:t>
      </w:r>
    </w:p>
    <w:p w14:paraId="20E84F21" w14:textId="283DA971" w:rsidR="00CC7B89" w:rsidRDefault="006229C7" w:rsidP="00296E0E">
      <w:pPr>
        <w:spacing w:line="264" w:lineRule="auto"/>
        <w:jc w:val="both"/>
      </w:pPr>
      <w:r>
        <w:t>Some of</w:t>
      </w:r>
      <w:r w:rsidR="00296E0E">
        <w:t xml:space="preserve"> </w:t>
      </w:r>
      <w:r w:rsidR="004849F5">
        <w:t xml:space="preserve">the </w:t>
      </w:r>
      <w:r w:rsidR="00296E0E">
        <w:t xml:space="preserve">results </w:t>
      </w:r>
      <w:r w:rsidR="004849F5">
        <w:t xml:space="preserve">reported in this paper </w:t>
      </w:r>
      <w:r w:rsidR="00296E0E">
        <w:t xml:space="preserve">are </w:t>
      </w:r>
      <w:r>
        <w:t>in line</w:t>
      </w:r>
      <w:r w:rsidR="00296E0E">
        <w:t xml:space="preserve"> with the RBTC theory. </w:t>
      </w:r>
      <w:r>
        <w:t>First, we find that non-routine tasks are performed by both low- and high-skilled workers and routine tasks by middle-skilled workers. Indeed, t</w:t>
      </w:r>
      <w:r w:rsidR="000F0171">
        <w:t>able 3</w:t>
      </w:r>
      <w:r w:rsidR="00296E0E">
        <w:t xml:space="preserve"> shows</w:t>
      </w:r>
      <w:r w:rsidR="000F0171">
        <w:t xml:space="preserve"> that intellectual task indices</w:t>
      </w:r>
      <w:r w:rsidR="00296E0E">
        <w:t>, which can be considered as abstract non-routine tasks,</w:t>
      </w:r>
      <w:r w:rsidR="000F0171">
        <w:t xml:space="preserve"> are particularly high in </w:t>
      </w:r>
      <w:r w:rsidR="00296E0E">
        <w:t>high-skilled occupations (</w:t>
      </w:r>
      <w:r w:rsidR="000F0171">
        <w:t>ISCO groups 1, 2 and 3</w:t>
      </w:r>
      <w:r w:rsidR="00296E0E">
        <w:t>)</w:t>
      </w:r>
      <w:r>
        <w:t xml:space="preserve"> and </w:t>
      </w:r>
      <w:r w:rsidR="00296E0E">
        <w:t xml:space="preserve">that </w:t>
      </w:r>
      <w:r w:rsidR="004849F5">
        <w:t xml:space="preserve">the </w:t>
      </w:r>
      <w:r w:rsidR="00E76F99">
        <w:t>physical task index</w:t>
      </w:r>
      <w:r w:rsidR="00296E0E">
        <w:t>, which is a manual non-routine task index,</w:t>
      </w:r>
      <w:r w:rsidR="00E76F99">
        <w:t xml:space="preserve"> is particularly high in health occupations (ISCO groups</w:t>
      </w:r>
      <w:r w:rsidR="00C22FD1">
        <w:t xml:space="preserve"> 22 and</w:t>
      </w:r>
      <w:r w:rsidR="00E76F99">
        <w:t xml:space="preserve"> 5</w:t>
      </w:r>
      <w:r w:rsidR="00C22FD1">
        <w:t>3</w:t>
      </w:r>
      <w:r w:rsidR="00E76F99">
        <w:t xml:space="preserve">) and </w:t>
      </w:r>
      <w:r w:rsidR="004849F5">
        <w:t>in</w:t>
      </w:r>
      <w:r>
        <w:t xml:space="preserve"> </w:t>
      </w:r>
      <w:r w:rsidR="00296E0E">
        <w:t xml:space="preserve">low-skilled </w:t>
      </w:r>
      <w:r w:rsidR="00E76F99">
        <w:t>elementary occupation</w:t>
      </w:r>
      <w:r>
        <w:t>s</w:t>
      </w:r>
      <w:r w:rsidR="00E76F99">
        <w:t xml:space="preserve"> (ISCO g</w:t>
      </w:r>
      <w:r w:rsidR="00C22FD1">
        <w:t>r</w:t>
      </w:r>
      <w:r w:rsidR="00E76F99">
        <w:t>oup 9).</w:t>
      </w:r>
      <w:r w:rsidR="002C5B8F">
        <w:t xml:space="preserve"> </w:t>
      </w:r>
      <w:r>
        <w:t>The mean routine task indices are, on the contrary, particularly high in occupations 7 (“Craft and related trades workers”), 8 (“Plant and machine operators and assemblers and 9 (“Elementary occupations”) but also in occupation 44 (“Clerical support workers”)</w:t>
      </w:r>
      <w:r w:rsidR="00CC7B89">
        <w:t>.</w:t>
      </w:r>
      <w:r w:rsidR="00D041D0">
        <w:t xml:space="preserve"> Next,</w:t>
      </w:r>
      <w:r w:rsidR="00637729" w:rsidRPr="00637729">
        <w:t xml:space="preserve"> </w:t>
      </w:r>
      <w:r w:rsidR="00637729">
        <w:t>we find that non-routine task</w:t>
      </w:r>
      <w:r w:rsidR="004849F5">
        <w:t xml:space="preserve"> indices are higher in </w:t>
      </w:r>
      <w:r w:rsidR="00637729">
        <w:t>occupations</w:t>
      </w:r>
      <w:r w:rsidR="004849F5">
        <w:t xml:space="preserve"> that have been growing over time</w:t>
      </w:r>
      <w:r w:rsidR="00637729">
        <w:t xml:space="preserve"> while routine task are higher in declining occupations</w:t>
      </w:r>
      <w:r w:rsidR="00D041D0">
        <w:t xml:space="preserve">. This suggest that the demand for non-routine tasks is increasing to the detriment of routine tasks as stated in </w:t>
      </w:r>
      <w:r w:rsidR="00637729">
        <w:t>the RBTC hypothesis.</w:t>
      </w:r>
    </w:p>
    <w:p w14:paraId="71DDF666" w14:textId="13F8E44E" w:rsidR="0011522B" w:rsidRDefault="002C5B8F" w:rsidP="0011522B">
      <w:pPr>
        <w:spacing w:line="264" w:lineRule="auto"/>
        <w:jc w:val="both"/>
      </w:pPr>
      <w:r>
        <w:t xml:space="preserve">The two main skills required to perform </w:t>
      </w:r>
      <w:r w:rsidR="00A641E3">
        <w:t>non-routine</w:t>
      </w:r>
      <w:r>
        <w:t xml:space="preserve"> tasks are expert-thinking skills, i.e. </w:t>
      </w:r>
      <w:r w:rsidRPr="003A72A8">
        <w:t>“the collection of specific solution methods that vary according to the problem at hand”</w:t>
      </w:r>
      <w:r>
        <w:t xml:space="preserve"> and complex communication skills </w:t>
      </w:r>
      <w:sdt>
        <w:sdtPr>
          <w:id w:val="-1116056883"/>
          <w:citation/>
        </w:sdtPr>
        <w:sdtEndPr/>
        <w:sdtContent>
          <w:r w:rsidR="002D1FA7">
            <w:fldChar w:fldCharType="begin"/>
          </w:r>
          <w:r w:rsidR="002D1FA7" w:rsidRPr="002D1FA7">
            <w:instrText xml:space="preserve"> CITATION Lev10 \l 2060 </w:instrText>
          </w:r>
          <w:r w:rsidR="002D1FA7">
            <w:fldChar w:fldCharType="separate"/>
          </w:r>
          <w:r w:rsidR="00F0566E" w:rsidRPr="00F0566E">
            <w:rPr>
              <w:noProof/>
            </w:rPr>
            <w:t>(Levy, 2010)</w:t>
          </w:r>
          <w:r w:rsidR="002D1FA7">
            <w:fldChar w:fldCharType="end"/>
          </w:r>
        </w:sdtContent>
      </w:sdt>
      <w:r>
        <w:t>.</w:t>
      </w:r>
      <w:r w:rsidRPr="003A72A8">
        <w:t xml:space="preserve"> </w:t>
      </w:r>
      <w:r>
        <w:t>C</w:t>
      </w:r>
      <w:r w:rsidRPr="003A72A8">
        <w:t xml:space="preserve">omputers </w:t>
      </w:r>
      <w:r>
        <w:t xml:space="preserve">still </w:t>
      </w:r>
      <w:r w:rsidR="004849F5">
        <w:t>struggle</w:t>
      </w:r>
      <w:r>
        <w:t xml:space="preserve"> to r</w:t>
      </w:r>
      <w:r w:rsidRPr="003A72A8">
        <w:t>eplace human input in solving unknown or unanticipated problems or tasks that do not follow clear rules</w:t>
      </w:r>
      <w:r>
        <w:t>.</w:t>
      </w:r>
      <w:r w:rsidRPr="00F9654F">
        <w:t xml:space="preserve"> </w:t>
      </w:r>
      <w:r w:rsidRPr="003A72A8">
        <w:t xml:space="preserve">Solving new problems </w:t>
      </w:r>
      <w:r>
        <w:t xml:space="preserve">thus </w:t>
      </w:r>
      <w:r w:rsidRPr="003A72A8">
        <w:t>remain something for human</w:t>
      </w:r>
      <w:r w:rsidR="004849F5">
        <w:t>s</w:t>
      </w:r>
      <w:r w:rsidRPr="003A72A8">
        <w:t xml:space="preserve"> to do and </w:t>
      </w:r>
      <w:r>
        <w:t xml:space="preserve">expert-thinking skills such as </w:t>
      </w:r>
      <w:r w:rsidRPr="003A72A8">
        <w:t>adaptability, creativity</w:t>
      </w:r>
      <w:r>
        <w:t>, flexibility</w:t>
      </w:r>
      <w:r w:rsidRPr="003A72A8">
        <w:t xml:space="preserve"> </w:t>
      </w:r>
      <w:r>
        <w:t>or</w:t>
      </w:r>
      <w:r w:rsidRPr="003A72A8">
        <w:t xml:space="preserve"> problem-solving</w:t>
      </w:r>
      <w:r>
        <w:t xml:space="preserve"> </w:t>
      </w:r>
      <w:r w:rsidRPr="003A72A8">
        <w:t>will still be required in the future</w:t>
      </w:r>
      <w:r w:rsidR="002C6AE2">
        <w:t xml:space="preserve"> </w:t>
      </w:r>
      <w:sdt>
        <w:sdtPr>
          <w:id w:val="1283914731"/>
          <w:citation/>
        </w:sdtPr>
        <w:sdtEndPr/>
        <w:sdtContent>
          <w:r w:rsidR="002C6AE2">
            <w:fldChar w:fldCharType="begin"/>
          </w:r>
          <w:r w:rsidR="00892A91">
            <w:instrText xml:space="preserve">CITATION Lev10 \m ILO21 \m Man17 \m Aut03 \t  \m Goo18 \t  \l 2060 </w:instrText>
          </w:r>
          <w:r w:rsidR="002C6AE2">
            <w:fldChar w:fldCharType="separate"/>
          </w:r>
          <w:r w:rsidR="00F0566E" w:rsidRPr="00F0566E">
            <w:rPr>
              <w:noProof/>
            </w:rPr>
            <w:t>(Levy, 2010; ILO, 2021; Manyika, et al., 2017; Autor, Levy, &amp; Murnane, 2003; Goos M. , 2018)</w:t>
          </w:r>
          <w:r w:rsidR="002C6AE2">
            <w:fldChar w:fldCharType="end"/>
          </w:r>
        </w:sdtContent>
      </w:sdt>
      <w:r w:rsidRPr="003A72A8">
        <w:t xml:space="preserve">. </w:t>
      </w:r>
      <w:r>
        <w:t>C</w:t>
      </w:r>
      <w:r w:rsidRPr="006666E8">
        <w:t xml:space="preserve">omputers also fail in replacing workers in tasks demanding complex communication and customer service skills </w:t>
      </w:r>
      <w:sdt>
        <w:sdtPr>
          <w:id w:val="1972247594"/>
          <w:citation/>
        </w:sdtPr>
        <w:sdtEndPr/>
        <w:sdtContent>
          <w:r w:rsidR="002C6AE2">
            <w:fldChar w:fldCharType="begin"/>
          </w:r>
          <w:r w:rsidR="002C6AE2" w:rsidRPr="002C6AE2">
            <w:instrText xml:space="preserve"> CITATION Lev10 \l 2060 </w:instrText>
          </w:r>
          <w:r w:rsidR="002C6AE2">
            <w:instrText xml:space="preserve"> \m ILO21 \m Man17</w:instrText>
          </w:r>
          <w:r w:rsidR="002C6AE2">
            <w:fldChar w:fldCharType="separate"/>
          </w:r>
          <w:r w:rsidR="00F0566E" w:rsidRPr="00F0566E">
            <w:rPr>
              <w:noProof/>
            </w:rPr>
            <w:t>(Levy, 2010; ILO, 2021; Manyika, et al., 2017)</w:t>
          </w:r>
          <w:r w:rsidR="002C6AE2">
            <w:fldChar w:fldCharType="end"/>
          </w:r>
        </w:sdtContent>
      </w:sdt>
      <w:r w:rsidRPr="006666E8">
        <w:t>. Communication can be very ambiguous since it does not</w:t>
      </w:r>
      <w:r>
        <w:t xml:space="preserve"> only</w:t>
      </w:r>
      <w:r w:rsidRPr="006666E8">
        <w:t xml:space="preserve"> </w:t>
      </w:r>
      <w:r>
        <w:t xml:space="preserve">depend on the information given, </w:t>
      </w:r>
      <w:r w:rsidR="004849F5">
        <w:t>but also</w:t>
      </w:r>
      <w:r w:rsidRPr="006666E8">
        <w:t xml:space="preserve"> on the context and the intonation </w:t>
      </w:r>
      <w:r>
        <w:t xml:space="preserve">used </w:t>
      </w:r>
      <w:sdt>
        <w:sdtPr>
          <w:id w:val="-1180886338"/>
          <w:citation/>
        </w:sdtPr>
        <w:sdtEndPr/>
        <w:sdtContent>
          <w:r w:rsidR="007C1688">
            <w:fldChar w:fldCharType="begin"/>
          </w:r>
          <w:r w:rsidR="007C1688" w:rsidRPr="007C1688">
            <w:instrText xml:space="preserve"> CITATION Lev10 \l 2060 </w:instrText>
          </w:r>
          <w:r w:rsidR="007C1688">
            <w:fldChar w:fldCharType="separate"/>
          </w:r>
          <w:r w:rsidR="00F0566E" w:rsidRPr="00F0566E">
            <w:rPr>
              <w:noProof/>
            </w:rPr>
            <w:t>(Levy, 2010)</w:t>
          </w:r>
          <w:r w:rsidR="007C1688">
            <w:fldChar w:fldCharType="end"/>
          </w:r>
        </w:sdtContent>
      </w:sdt>
      <w:r>
        <w:t>.</w:t>
      </w:r>
      <w:r w:rsidRPr="006666E8">
        <w:t xml:space="preserve"> By quickly replying to the questions</w:t>
      </w:r>
      <w:r>
        <w:t>,</w:t>
      </w:r>
      <w:r w:rsidRPr="006666E8">
        <w:t xml:space="preserve"> correcting misunderstanding and </w:t>
      </w:r>
      <w:r>
        <w:t>s</w:t>
      </w:r>
      <w:r w:rsidRPr="006666E8">
        <w:t xml:space="preserve">howing sympathy, </w:t>
      </w:r>
      <w:r>
        <w:t>humans</w:t>
      </w:r>
      <w:r w:rsidRPr="006666E8">
        <w:t xml:space="preserve"> can do a much better job in communicating informat</w:t>
      </w:r>
      <w:r w:rsidR="004849F5">
        <w:t xml:space="preserve">ion than </w:t>
      </w:r>
      <w:r w:rsidR="00C22FD1">
        <w:t>machines.</w:t>
      </w:r>
      <w:r w:rsidR="0011522B" w:rsidRPr="0011522B">
        <w:t xml:space="preserve"> </w:t>
      </w:r>
      <w:r w:rsidR="0011522B" w:rsidRPr="007C2511">
        <w:t>Because communication or complex thinking skills do not follow clear rules</w:t>
      </w:r>
      <w:r w:rsidR="004849F5">
        <w:t>,</w:t>
      </w:r>
      <w:r w:rsidR="0011522B" w:rsidRPr="007C2511">
        <w:t xml:space="preserve"> they are quite complicated to teach.</w:t>
      </w:r>
      <w:r w:rsidR="0011522B">
        <w:t xml:space="preserve"> </w:t>
      </w:r>
      <w:r w:rsidR="0011522B" w:rsidRPr="007C2511">
        <w:t xml:space="preserve">The literature </w:t>
      </w:r>
      <w:r w:rsidR="0011522B">
        <w:t>shows</w:t>
      </w:r>
      <w:r w:rsidR="0011522B" w:rsidRPr="007C2511">
        <w:t xml:space="preserve"> that </w:t>
      </w:r>
      <w:r w:rsidR="0011522B">
        <w:t xml:space="preserve">a </w:t>
      </w:r>
      <w:r w:rsidR="0011522B" w:rsidRPr="007C2511">
        <w:t>strong foundation in reading</w:t>
      </w:r>
      <w:r w:rsidR="0011522B">
        <w:t xml:space="preserve"> and numeracy</w:t>
      </w:r>
      <w:r w:rsidR="004849F5">
        <w:t xml:space="preserve"> skills</w:t>
      </w:r>
      <w:r w:rsidR="0011522B" w:rsidRPr="007C2511">
        <w:t xml:space="preserve"> provide</w:t>
      </w:r>
      <w:r w:rsidR="0011522B">
        <w:t>s</w:t>
      </w:r>
      <w:r w:rsidR="0011522B" w:rsidRPr="007C2511">
        <w:t xml:space="preserve"> a strong basis for these </w:t>
      </w:r>
      <w:r w:rsidR="0011522B">
        <w:t xml:space="preserve">more complex skills, because being able to formulate a problem or being able to identify important information is what will matter in future. </w:t>
      </w:r>
    </w:p>
    <w:p w14:paraId="4335E6CD" w14:textId="59F0D7FD" w:rsidR="002C5B8F" w:rsidRPr="00FB317E" w:rsidRDefault="002C5B8F" w:rsidP="00532ABC">
      <w:pPr>
        <w:spacing w:line="264" w:lineRule="auto"/>
        <w:jc w:val="both"/>
        <w:rPr>
          <w:color w:val="0070C0"/>
        </w:rPr>
      </w:pPr>
      <w:r>
        <w:t>On top of the skills needed to perform non-routine tasks, d</w:t>
      </w:r>
      <w:r w:rsidRPr="00F46383">
        <w:t xml:space="preserve">igital skills </w:t>
      </w:r>
      <w:r>
        <w:t xml:space="preserve">are </w:t>
      </w:r>
      <w:r w:rsidR="00047541">
        <w:t xml:space="preserve">also </w:t>
      </w:r>
      <w:r>
        <w:t>likely to be required in all jobs in the future since d</w:t>
      </w:r>
      <w:r w:rsidRPr="00F46383">
        <w:t xml:space="preserve">igital technology is </w:t>
      </w:r>
      <w:r>
        <w:t>playing an increasingly</w:t>
      </w:r>
      <w:r w:rsidRPr="00F46383">
        <w:t xml:space="preserve"> </w:t>
      </w:r>
      <w:r w:rsidR="00751D83">
        <w:t>important r</w:t>
      </w:r>
      <w:r>
        <w:t xml:space="preserve">ole </w:t>
      </w:r>
      <w:r w:rsidRPr="00F46383">
        <w:t xml:space="preserve">and </w:t>
      </w:r>
      <w:r w:rsidR="00751D83">
        <w:t xml:space="preserve">it </w:t>
      </w:r>
      <w:r>
        <w:t>now complements many workers in performing their work tasks</w:t>
      </w:r>
      <w:r w:rsidRPr="00F46383">
        <w:t>.</w:t>
      </w:r>
      <w:r>
        <w:t xml:space="preserve"> </w:t>
      </w:r>
      <w:r w:rsidR="00047541">
        <w:t xml:space="preserve">Our results </w:t>
      </w:r>
      <w:r w:rsidR="000E10B9">
        <w:t xml:space="preserve">support this idea since we find that </w:t>
      </w:r>
      <w:r w:rsidR="00751D83">
        <w:t>computer</w:t>
      </w:r>
      <w:r w:rsidR="00047541">
        <w:t xml:space="preserve"> use at work </w:t>
      </w:r>
      <w:r w:rsidR="000E10B9">
        <w:t>h</w:t>
      </w:r>
      <w:r w:rsidR="00047541">
        <w:t>as increased dramatically over the past 25 years</w:t>
      </w:r>
      <w:r w:rsidR="000E10B9">
        <w:t xml:space="preserve">; the mean </w:t>
      </w:r>
      <w:r w:rsidR="00751D83">
        <w:t xml:space="preserve">ICT </w:t>
      </w:r>
      <w:r w:rsidR="000E10B9">
        <w:t>task index more than doubled between 1995 and 2021</w:t>
      </w:r>
      <w:r w:rsidR="00047541">
        <w:t xml:space="preserve">. </w:t>
      </w:r>
      <w:r>
        <w:t xml:space="preserve">Together with expert-thinking and communication skills, digital skills </w:t>
      </w:r>
      <w:r w:rsidR="008F5736">
        <w:t>are part of</w:t>
      </w:r>
      <w:r>
        <w:t xml:space="preserve"> the </w:t>
      </w:r>
      <w:r>
        <w:rPr>
          <w:i/>
        </w:rPr>
        <w:t>21</w:t>
      </w:r>
      <w:r w:rsidRPr="006D79CB">
        <w:rPr>
          <w:i/>
          <w:vertAlign w:val="superscript"/>
        </w:rPr>
        <w:t>st</w:t>
      </w:r>
      <w:r>
        <w:rPr>
          <w:i/>
        </w:rPr>
        <w:t xml:space="preserve"> century skills</w:t>
      </w:r>
      <w:r>
        <w:t xml:space="preserve"> </w:t>
      </w:r>
      <w:r>
        <w:rPr>
          <w:rFonts w:eastAsiaTheme="minorEastAsia"/>
        </w:rPr>
        <w:t>which define t</w:t>
      </w:r>
      <w:r w:rsidRPr="006307E3">
        <w:rPr>
          <w:rFonts w:eastAsiaTheme="minorEastAsia"/>
        </w:rPr>
        <w:t>he knowledge</w:t>
      </w:r>
      <w:r>
        <w:rPr>
          <w:rFonts w:eastAsiaTheme="minorEastAsia"/>
        </w:rPr>
        <w:t xml:space="preserve"> and skills</w:t>
      </w:r>
      <w:r w:rsidRPr="006307E3">
        <w:rPr>
          <w:rFonts w:eastAsiaTheme="minorEastAsia"/>
        </w:rPr>
        <w:t xml:space="preserve"> that are critically</w:t>
      </w:r>
      <w:r>
        <w:rPr>
          <w:rFonts w:eastAsiaTheme="minorEastAsia"/>
        </w:rPr>
        <w:t xml:space="preserve"> important for </w:t>
      </w:r>
      <w:r w:rsidR="00751D83">
        <w:rPr>
          <w:rFonts w:eastAsiaTheme="minorEastAsia"/>
        </w:rPr>
        <w:t xml:space="preserve">career success </w:t>
      </w:r>
      <w:r>
        <w:rPr>
          <w:rFonts w:eastAsiaTheme="minorEastAsia"/>
        </w:rPr>
        <w:t>in</w:t>
      </w:r>
      <w:r w:rsidRPr="006307E3">
        <w:rPr>
          <w:rFonts w:eastAsiaTheme="minorEastAsia"/>
        </w:rPr>
        <w:t xml:space="preserve"> today’s worl</w:t>
      </w:r>
      <w:r>
        <w:rPr>
          <w:rFonts w:eastAsiaTheme="minorEastAsia"/>
        </w:rPr>
        <w:t xml:space="preserve">d </w:t>
      </w:r>
      <w:sdt>
        <w:sdtPr>
          <w:rPr>
            <w:rFonts w:eastAsiaTheme="minorEastAsia"/>
          </w:rPr>
          <w:id w:val="1853835849"/>
          <w:citation/>
        </w:sdtPr>
        <w:sdtEndPr/>
        <w:sdtContent>
          <w:r w:rsidR="007C1688">
            <w:rPr>
              <w:rFonts w:eastAsiaTheme="minorEastAsia"/>
            </w:rPr>
            <w:fldChar w:fldCharType="begin"/>
          </w:r>
          <w:r w:rsidR="007C1688">
            <w:rPr>
              <w:rFonts w:eastAsiaTheme="minorEastAsia"/>
            </w:rPr>
            <w:instrText xml:space="preserve">CITATION Van \l 2060 </w:instrText>
          </w:r>
          <w:r w:rsidR="007C1688">
            <w:rPr>
              <w:rFonts w:eastAsiaTheme="minorEastAsia"/>
            </w:rPr>
            <w:fldChar w:fldCharType="separate"/>
          </w:r>
          <w:r w:rsidR="00F0566E" w:rsidRPr="00F0566E">
            <w:rPr>
              <w:rFonts w:eastAsiaTheme="minorEastAsia"/>
              <w:noProof/>
            </w:rPr>
            <w:t>(Van Laar, Van Deursen, Van Dijk, &amp; De Haan, 2017)</w:t>
          </w:r>
          <w:r w:rsidR="007C1688">
            <w:rPr>
              <w:rFonts w:eastAsiaTheme="minorEastAsia"/>
            </w:rPr>
            <w:fldChar w:fldCharType="end"/>
          </w:r>
        </w:sdtContent>
      </w:sdt>
      <w:r>
        <w:t xml:space="preserve">. Digital skills range from generic skills which enables the use of digital technologies to access information or use </w:t>
      </w:r>
      <w:r>
        <w:lastRenderedPageBreak/>
        <w:t>software to more advanced skills such as programming, the development of application</w:t>
      </w:r>
      <w:r w:rsidR="00751D83">
        <w:t>s</w:t>
      </w:r>
      <w:r>
        <w:t xml:space="preserve"> or the management of networks </w:t>
      </w:r>
      <w:sdt>
        <w:sdtPr>
          <w:id w:val="-1266460715"/>
          <w:citation/>
        </w:sdtPr>
        <w:sdtEndPr/>
        <w:sdtContent>
          <w:r w:rsidR="007C1688">
            <w:fldChar w:fldCharType="begin"/>
          </w:r>
          <w:r w:rsidR="007C1688" w:rsidRPr="007C1688">
            <w:instrText xml:space="preserve"> CITATION Kis18 \l 2060 </w:instrText>
          </w:r>
          <w:r w:rsidR="007C1688">
            <w:fldChar w:fldCharType="separate"/>
          </w:r>
          <w:r w:rsidR="00F0566E" w:rsidRPr="00F0566E">
            <w:rPr>
              <w:noProof/>
            </w:rPr>
            <w:t>(Kiss, 2018)</w:t>
          </w:r>
          <w:r w:rsidR="007C1688">
            <w:fldChar w:fldCharType="end"/>
          </w:r>
        </w:sdtContent>
      </w:sdt>
      <w:r w:rsidR="00C22FD1">
        <w:t>.</w:t>
      </w:r>
    </w:p>
    <w:p w14:paraId="198AC7D4" w14:textId="232E3FB1" w:rsidR="002C5B8F" w:rsidRPr="00CE05DF" w:rsidRDefault="002C5B8F" w:rsidP="002C5B8F">
      <w:pPr>
        <w:spacing w:line="264" w:lineRule="auto"/>
        <w:jc w:val="both"/>
        <w:rPr>
          <w:color w:val="FF0000"/>
        </w:rPr>
      </w:pPr>
      <w:r>
        <w:t xml:space="preserve">The </w:t>
      </w:r>
      <w:r w:rsidRPr="00093317">
        <w:t xml:space="preserve">tasks workers </w:t>
      </w:r>
      <w:r>
        <w:t>perform at their jobs</w:t>
      </w:r>
      <w:r w:rsidRPr="00093317">
        <w:t xml:space="preserve"> </w:t>
      </w:r>
      <w:r>
        <w:t>are</w:t>
      </w:r>
      <w:r w:rsidRPr="00093317">
        <w:t xml:space="preserve"> likely to change </w:t>
      </w:r>
      <w:r>
        <w:t xml:space="preserve">over the span of </w:t>
      </w:r>
      <w:r w:rsidR="00A80556">
        <w:t xml:space="preserve">their </w:t>
      </w:r>
      <w:r>
        <w:t xml:space="preserve">employment. That is, even if the skills workers acquired before employment </w:t>
      </w:r>
      <w:r w:rsidR="00A80556">
        <w:t>allow</w:t>
      </w:r>
      <w:r w:rsidR="004849F5">
        <w:t>s</w:t>
      </w:r>
      <w:r w:rsidR="00A80556">
        <w:t xml:space="preserve"> them to perform their tasks today</w:t>
      </w:r>
      <w:r>
        <w:t xml:space="preserve">, </w:t>
      </w:r>
      <w:r w:rsidR="00B6543E">
        <w:t>they are no guarantee for the future</w:t>
      </w:r>
      <w:r>
        <w:t xml:space="preserve">. Hanushek et al. </w:t>
      </w:r>
      <w:sdt>
        <w:sdtPr>
          <w:id w:val="-991953535"/>
          <w:citation/>
        </w:sdtPr>
        <w:sdtEndPr/>
        <w:sdtContent>
          <w:r w:rsidR="007C1688">
            <w:fldChar w:fldCharType="begin"/>
          </w:r>
          <w:r w:rsidR="007C1688" w:rsidRPr="006927C6">
            <w:instrText xml:space="preserve">CITATION Han17 \n  \t  \l 2060 </w:instrText>
          </w:r>
          <w:r w:rsidR="007C1688">
            <w:fldChar w:fldCharType="separate"/>
          </w:r>
          <w:r w:rsidR="00F0566E" w:rsidRPr="00F0566E">
            <w:rPr>
              <w:noProof/>
            </w:rPr>
            <w:t>(2017)</w:t>
          </w:r>
          <w:r w:rsidR="007C1688">
            <w:fldChar w:fldCharType="end"/>
          </w:r>
        </w:sdtContent>
      </w:sdt>
      <w:r>
        <w:t xml:space="preserve"> argue that this is particularly true for wor</w:t>
      </w:r>
      <w:r w:rsidR="002A294D">
        <w:t xml:space="preserve">kers with vocational education, since they acquired more specific </w:t>
      </w:r>
      <w:r>
        <w:t xml:space="preserve">skills </w:t>
      </w:r>
      <w:r w:rsidR="002A294D">
        <w:t>that allows them less</w:t>
      </w:r>
      <w:r>
        <w:t xml:space="preserve"> easily</w:t>
      </w:r>
      <w:r w:rsidR="002A294D">
        <w:t xml:space="preserve"> to</w:t>
      </w:r>
      <w:r>
        <w:t xml:space="preserve"> adapt to changes in their work tasks. </w:t>
      </w:r>
      <w:r w:rsidR="002A294D">
        <w:t>More g</w:t>
      </w:r>
      <w:r>
        <w:t>eneral education</w:t>
      </w:r>
      <w:r w:rsidR="002A294D">
        <w:t xml:space="preserve"> may provide </w:t>
      </w:r>
      <w:r>
        <w:t xml:space="preserve">workers with broader knowledge </w:t>
      </w:r>
      <w:r w:rsidR="002A294D">
        <w:t>and</w:t>
      </w:r>
      <w:r>
        <w:t xml:space="preserve"> a </w:t>
      </w:r>
      <w:r w:rsidR="002A294D">
        <w:t>solid</w:t>
      </w:r>
      <w:r>
        <w:t xml:space="preserve"> foundation for further learning and adaptability to changes in work tasks </w:t>
      </w:r>
      <w:sdt>
        <w:sdtPr>
          <w:id w:val="-269703204"/>
          <w:citation/>
        </w:sdtPr>
        <w:sdtEndPr/>
        <w:sdtContent>
          <w:r w:rsidR="007C1688">
            <w:fldChar w:fldCharType="begin"/>
          </w:r>
          <w:r w:rsidR="007C1688" w:rsidRPr="007C1688">
            <w:instrText xml:space="preserve"> CITATION Han17 \l 2060 </w:instrText>
          </w:r>
          <w:r w:rsidR="007C1688">
            <w:fldChar w:fldCharType="separate"/>
          </w:r>
          <w:r w:rsidR="00F0566E" w:rsidRPr="00F0566E">
            <w:rPr>
              <w:noProof/>
            </w:rPr>
            <w:t>(Hanushek, Schwerdt, Woessmann, &amp; Zhang, 2017)</w:t>
          </w:r>
          <w:r w:rsidR="007C1688">
            <w:fldChar w:fldCharType="end"/>
          </w:r>
        </w:sdtContent>
      </w:sdt>
      <w:r w:rsidR="007C1688">
        <w:t>.</w:t>
      </w:r>
      <w:r>
        <w:t xml:space="preserve"> In </w:t>
      </w:r>
      <w:r w:rsidR="002A294D">
        <w:t>short</w:t>
      </w:r>
      <w:r>
        <w:t xml:space="preserve">, general education </w:t>
      </w:r>
      <w:r w:rsidR="002A294D">
        <w:t xml:space="preserve">may </w:t>
      </w:r>
      <w:r>
        <w:t>teach workers how to learn and,</w:t>
      </w:r>
      <w:r w:rsidR="002A294D">
        <w:t xml:space="preserve"> hence, arm them for the challenges ahead in this digital era.</w:t>
      </w:r>
    </w:p>
    <w:p w14:paraId="32B090BB" w14:textId="58D78D31" w:rsidR="00AD679D" w:rsidRDefault="008E6235" w:rsidP="00AD679D">
      <w:pPr>
        <w:spacing w:before="160" w:after="0"/>
        <w:rPr>
          <w:rFonts w:eastAsiaTheme="minorEastAsia"/>
          <w:b/>
        </w:rPr>
      </w:pPr>
      <w:r>
        <w:rPr>
          <w:rFonts w:eastAsiaTheme="minorEastAsia"/>
          <w:b/>
        </w:rPr>
        <w:t>6</w:t>
      </w:r>
      <w:r w:rsidR="00AD679D">
        <w:rPr>
          <w:rFonts w:eastAsiaTheme="minorEastAsia"/>
          <w:b/>
        </w:rPr>
        <w:t>. Discussion/Conclusion</w:t>
      </w:r>
    </w:p>
    <w:p w14:paraId="239BF755" w14:textId="338DD832" w:rsidR="00D46D5C" w:rsidRDefault="00D46D5C" w:rsidP="00D46D5C">
      <w:pPr>
        <w:spacing w:before="160" w:after="0"/>
        <w:jc w:val="both"/>
        <w:rPr>
          <w:rFonts w:eastAsiaTheme="minorEastAsia"/>
        </w:rPr>
      </w:pPr>
      <w:r>
        <w:rPr>
          <w:rFonts w:eastAsiaTheme="minorEastAsia"/>
        </w:rPr>
        <w:t>Using the European Working Condition Survey (EWCS)</w:t>
      </w:r>
      <w:r w:rsidR="003E0ED1">
        <w:rPr>
          <w:rFonts w:eastAsiaTheme="minorEastAsia"/>
        </w:rPr>
        <w:t xml:space="preserve"> and the</w:t>
      </w:r>
      <w:r w:rsidR="003E0ED1" w:rsidRPr="003E0ED1">
        <w:t xml:space="preserve"> </w:t>
      </w:r>
      <w:r w:rsidR="003E0ED1" w:rsidRPr="0002694E">
        <w:t>Survey of Adult Skills</w:t>
      </w:r>
      <w:r w:rsidR="003E0ED1">
        <w:t xml:space="preserve"> (PIAAC)</w:t>
      </w:r>
      <w:r>
        <w:rPr>
          <w:rFonts w:eastAsiaTheme="minorEastAsia"/>
        </w:rPr>
        <w:t>, t</w:t>
      </w:r>
      <w:r w:rsidRPr="00367052">
        <w:rPr>
          <w:rFonts w:eastAsiaTheme="minorEastAsia"/>
        </w:rPr>
        <w:t xml:space="preserve">his </w:t>
      </w:r>
      <w:r>
        <w:rPr>
          <w:rFonts w:eastAsiaTheme="minorEastAsia"/>
        </w:rPr>
        <w:t>chapter empiri</w:t>
      </w:r>
      <w:r w:rsidRPr="00367052">
        <w:rPr>
          <w:rFonts w:eastAsiaTheme="minorEastAsia"/>
        </w:rPr>
        <w:t xml:space="preserve">cally examines the </w:t>
      </w:r>
      <w:r w:rsidR="008E6235">
        <w:rPr>
          <w:rFonts w:eastAsiaTheme="minorEastAsia"/>
        </w:rPr>
        <w:t xml:space="preserve">work </w:t>
      </w:r>
      <w:r w:rsidRPr="00367052">
        <w:rPr>
          <w:rFonts w:eastAsiaTheme="minorEastAsia"/>
        </w:rPr>
        <w:t>task composition of Belgian workers over the past 25 years.</w:t>
      </w:r>
      <w:r>
        <w:rPr>
          <w:rFonts w:eastAsiaTheme="minorEastAsia"/>
        </w:rPr>
        <w:t xml:space="preserve"> We first </w:t>
      </w:r>
      <w:r w:rsidRPr="00367052">
        <w:rPr>
          <w:rFonts w:eastAsiaTheme="minorEastAsia"/>
        </w:rPr>
        <w:t>describe</w:t>
      </w:r>
      <w:r>
        <w:rPr>
          <w:rFonts w:eastAsiaTheme="minorEastAsia"/>
        </w:rPr>
        <w:t xml:space="preserve"> the</w:t>
      </w:r>
      <w:r w:rsidR="008E6235">
        <w:rPr>
          <w:rFonts w:eastAsiaTheme="minorEastAsia"/>
        </w:rPr>
        <w:t xml:space="preserve"> task</w:t>
      </w:r>
      <w:r w:rsidRPr="00367052">
        <w:rPr>
          <w:rFonts w:eastAsiaTheme="minorEastAsia"/>
        </w:rPr>
        <w:t xml:space="preserve"> </w:t>
      </w:r>
      <w:r>
        <w:rPr>
          <w:rFonts w:eastAsiaTheme="minorEastAsia"/>
        </w:rPr>
        <w:t xml:space="preserve">composition </w:t>
      </w:r>
      <w:r w:rsidRPr="00367052">
        <w:rPr>
          <w:rFonts w:eastAsiaTheme="minorEastAsia"/>
        </w:rPr>
        <w:t xml:space="preserve">of workers </w:t>
      </w:r>
      <w:r w:rsidR="008E6235">
        <w:rPr>
          <w:rFonts w:eastAsiaTheme="minorEastAsia"/>
        </w:rPr>
        <w:t xml:space="preserve">today </w:t>
      </w:r>
      <w:r>
        <w:rPr>
          <w:rFonts w:eastAsiaTheme="minorEastAsia"/>
        </w:rPr>
        <w:t xml:space="preserve">and examine its relation with workers’ characteristics. Then, we study how work tasks </w:t>
      </w:r>
      <w:r w:rsidR="008E6235">
        <w:rPr>
          <w:rFonts w:eastAsiaTheme="minorEastAsia"/>
        </w:rPr>
        <w:t>in the Belgian labor market</w:t>
      </w:r>
      <w:r>
        <w:rPr>
          <w:rFonts w:eastAsiaTheme="minorEastAsia"/>
        </w:rPr>
        <w:t xml:space="preserve"> have changed between 1995 and 2021</w:t>
      </w:r>
      <w:r w:rsidR="004636C5">
        <w:rPr>
          <w:rFonts w:eastAsiaTheme="minorEastAsia"/>
        </w:rPr>
        <w:t xml:space="preserve"> and we</w:t>
      </w:r>
      <w:r>
        <w:rPr>
          <w:rFonts w:eastAsiaTheme="minorEastAsia"/>
        </w:rPr>
        <w:t xml:space="preserve"> perform a decomposition analysis to study to what extent changes in the task composition of workers can be attributed to within occupation changes in tasks and changes in the occupational distribution. </w:t>
      </w:r>
      <w:r w:rsidR="004636C5">
        <w:rPr>
          <w:rFonts w:eastAsiaTheme="minorEastAsia"/>
        </w:rPr>
        <w:t>Finally, we investigate the consequences of technological change and the resulting change</w:t>
      </w:r>
      <w:r w:rsidR="003D460E">
        <w:rPr>
          <w:rFonts w:eastAsiaTheme="minorEastAsia"/>
        </w:rPr>
        <w:t>s</w:t>
      </w:r>
      <w:r w:rsidR="004636C5">
        <w:rPr>
          <w:rFonts w:eastAsiaTheme="minorEastAsia"/>
        </w:rPr>
        <w:t xml:space="preserve"> in the task composition of workers </w:t>
      </w:r>
      <w:r w:rsidR="008E6235">
        <w:rPr>
          <w:rFonts w:eastAsiaTheme="minorEastAsia"/>
        </w:rPr>
        <w:t>for skill</w:t>
      </w:r>
      <w:r w:rsidR="004636C5">
        <w:rPr>
          <w:rFonts w:eastAsiaTheme="minorEastAsia"/>
        </w:rPr>
        <w:t xml:space="preserve"> requirements</w:t>
      </w:r>
      <w:r w:rsidR="005231DA">
        <w:rPr>
          <w:rFonts w:eastAsiaTheme="minorEastAsia"/>
        </w:rPr>
        <w:t>.</w:t>
      </w:r>
    </w:p>
    <w:p w14:paraId="316C42E2" w14:textId="3E36F510" w:rsidR="00D46D5C" w:rsidRDefault="00810E30" w:rsidP="00D46D5C">
      <w:pPr>
        <w:spacing w:before="160" w:after="0"/>
        <w:jc w:val="both"/>
        <w:rPr>
          <w:rFonts w:eastAsiaTheme="minorEastAsia"/>
        </w:rPr>
      </w:pPr>
      <w:r>
        <w:rPr>
          <w:rFonts w:eastAsiaTheme="minorEastAsia"/>
        </w:rPr>
        <w:t xml:space="preserve">We find that </w:t>
      </w:r>
      <w:r w:rsidR="00D46D5C">
        <w:rPr>
          <w:rFonts w:eastAsiaTheme="minorEastAsia"/>
        </w:rPr>
        <w:t xml:space="preserve">intellectual task indices are </w:t>
      </w:r>
      <w:r>
        <w:rPr>
          <w:rFonts w:eastAsiaTheme="minorEastAsia"/>
        </w:rPr>
        <w:t xml:space="preserve">much </w:t>
      </w:r>
      <w:r w:rsidR="00D46D5C">
        <w:rPr>
          <w:rFonts w:eastAsiaTheme="minorEastAsia"/>
        </w:rPr>
        <w:t xml:space="preserve">higher than </w:t>
      </w:r>
      <w:r>
        <w:rPr>
          <w:rFonts w:eastAsiaTheme="minorEastAsia"/>
        </w:rPr>
        <w:t>physical and social task indices</w:t>
      </w:r>
      <w:r w:rsidR="00D46D5C">
        <w:rPr>
          <w:rFonts w:eastAsiaTheme="minorEastAsia"/>
        </w:rPr>
        <w:t xml:space="preserve">. High-educated workers have higher intellectual task scores compared to low- and middle-educated workers </w:t>
      </w:r>
      <w:r>
        <w:rPr>
          <w:rFonts w:eastAsiaTheme="minorEastAsia"/>
        </w:rPr>
        <w:t>and</w:t>
      </w:r>
      <w:r w:rsidR="00D46D5C">
        <w:rPr>
          <w:rFonts w:eastAsiaTheme="minorEastAsia"/>
        </w:rPr>
        <w:t xml:space="preserve"> the opposite is true for the physi</w:t>
      </w:r>
      <w:r>
        <w:rPr>
          <w:rFonts w:eastAsiaTheme="minorEastAsia"/>
        </w:rPr>
        <w:t>cal task index. We also find that</w:t>
      </w:r>
      <w:r w:rsidR="00D46D5C">
        <w:rPr>
          <w:rFonts w:eastAsiaTheme="minorEastAsia"/>
        </w:rPr>
        <w:t xml:space="preserve"> physical and social task indices are higher for women compared to men. Looking at the method and tools used at work, we find that technology is much more intensively used </w:t>
      </w:r>
      <w:r>
        <w:rPr>
          <w:rFonts w:eastAsiaTheme="minorEastAsia"/>
        </w:rPr>
        <w:t>than</w:t>
      </w:r>
      <w:r w:rsidR="00D46D5C">
        <w:rPr>
          <w:rFonts w:eastAsiaTheme="minorEastAsia"/>
        </w:rPr>
        <w:t xml:space="preserve"> machines </w:t>
      </w:r>
      <w:r>
        <w:rPr>
          <w:rFonts w:eastAsiaTheme="minorEastAsia"/>
        </w:rPr>
        <w:t xml:space="preserve">(not ICT) </w:t>
      </w:r>
      <w:r w:rsidR="00D46D5C">
        <w:rPr>
          <w:rFonts w:eastAsiaTheme="minorEastAsia"/>
        </w:rPr>
        <w:t xml:space="preserve">and </w:t>
      </w:r>
      <w:r>
        <w:rPr>
          <w:rFonts w:eastAsiaTheme="minorEastAsia"/>
        </w:rPr>
        <w:t>that machines are m</w:t>
      </w:r>
      <w:r w:rsidR="00D2696C">
        <w:rPr>
          <w:rFonts w:eastAsiaTheme="minorEastAsia"/>
        </w:rPr>
        <w:t>ore intens</w:t>
      </w:r>
      <w:r>
        <w:rPr>
          <w:rFonts w:eastAsiaTheme="minorEastAsia"/>
        </w:rPr>
        <w:t>ely used by low-educated workers</w:t>
      </w:r>
      <w:r w:rsidR="00D46D5C">
        <w:rPr>
          <w:rFonts w:eastAsiaTheme="minorEastAsia"/>
        </w:rPr>
        <w:t xml:space="preserve">. Low-educated workers also more often perform repetitive jobs and high-educated workers more often work autonomously. Next, we find that the physical, machine and routine task indices are concentrated in </w:t>
      </w:r>
      <w:r w:rsidR="00D2696C">
        <w:rPr>
          <w:rFonts w:eastAsiaTheme="minorEastAsia"/>
        </w:rPr>
        <w:t>blue collar occupations</w:t>
      </w:r>
      <w:r w:rsidR="00D46D5C">
        <w:rPr>
          <w:rFonts w:eastAsiaTheme="minorEastAsia"/>
        </w:rPr>
        <w:t>. The physical task score is also high</w:t>
      </w:r>
      <w:r w:rsidR="00D2696C">
        <w:rPr>
          <w:rFonts w:eastAsiaTheme="minorEastAsia"/>
        </w:rPr>
        <w:t xml:space="preserve"> among </w:t>
      </w:r>
      <w:r w:rsidR="00D46D5C">
        <w:rPr>
          <w:rFonts w:eastAsiaTheme="minorEastAsia"/>
        </w:rPr>
        <w:t xml:space="preserve">health professionals and personal care workers. Because women are concentrated in these occupations, </w:t>
      </w:r>
      <w:r w:rsidR="00D2696C">
        <w:rPr>
          <w:rFonts w:eastAsiaTheme="minorEastAsia"/>
        </w:rPr>
        <w:t xml:space="preserve">this could explain why </w:t>
      </w:r>
      <w:r w:rsidR="00D46D5C">
        <w:rPr>
          <w:rFonts w:eastAsiaTheme="minorEastAsia"/>
        </w:rPr>
        <w:t>the physical task index is higher for women. Intellectual and technology task indices are</w:t>
      </w:r>
      <w:r w:rsidR="00D2696C">
        <w:rPr>
          <w:rFonts w:eastAsiaTheme="minorEastAsia"/>
        </w:rPr>
        <w:t xml:space="preserve"> </w:t>
      </w:r>
      <w:r w:rsidR="00D46D5C">
        <w:rPr>
          <w:rFonts w:eastAsiaTheme="minorEastAsia"/>
        </w:rPr>
        <w:t xml:space="preserve"> higher in </w:t>
      </w:r>
      <w:r w:rsidR="00D2696C">
        <w:rPr>
          <w:rFonts w:eastAsiaTheme="minorEastAsia"/>
        </w:rPr>
        <w:t>white collar occupations</w:t>
      </w:r>
      <w:r w:rsidR="00D46D5C">
        <w:rPr>
          <w:rFonts w:eastAsiaTheme="minorEastAsia"/>
        </w:rPr>
        <w:t>. Since the growing occupations are mainly represented by white collar occupations and declining occupations by blue-collar occupations, we also find that intellectual and technology task</w:t>
      </w:r>
      <w:r w:rsidR="00D2696C">
        <w:rPr>
          <w:rFonts w:eastAsiaTheme="minorEastAsia"/>
        </w:rPr>
        <w:t xml:space="preserve">s are more common </w:t>
      </w:r>
      <w:r w:rsidR="00D46D5C">
        <w:rPr>
          <w:rFonts w:eastAsiaTheme="minorEastAsia"/>
        </w:rPr>
        <w:t>in growing occupation while physical, routine and machines task</w:t>
      </w:r>
      <w:r w:rsidR="00D2696C">
        <w:rPr>
          <w:rFonts w:eastAsiaTheme="minorEastAsia"/>
        </w:rPr>
        <w:t xml:space="preserve">s are more common in </w:t>
      </w:r>
      <w:r w:rsidR="00D46D5C">
        <w:rPr>
          <w:rFonts w:eastAsiaTheme="minorEastAsia"/>
        </w:rPr>
        <w:t xml:space="preserve">declining occupations. </w:t>
      </w:r>
    </w:p>
    <w:p w14:paraId="214EAB20" w14:textId="54551361" w:rsidR="00D46D5C" w:rsidRDefault="00D46D5C" w:rsidP="00D46D5C">
      <w:pPr>
        <w:spacing w:before="160" w:after="0"/>
        <w:jc w:val="both"/>
        <w:rPr>
          <w:rFonts w:eastAsiaTheme="minorEastAsia"/>
        </w:rPr>
      </w:pPr>
      <w:r>
        <w:rPr>
          <w:rFonts w:eastAsiaTheme="minorEastAsia"/>
        </w:rPr>
        <w:t xml:space="preserve">Looking at the evolution of task indices, we find that there </w:t>
      </w:r>
      <w:r w:rsidR="00D2696C">
        <w:rPr>
          <w:rFonts w:eastAsiaTheme="minorEastAsia"/>
        </w:rPr>
        <w:t>has been</w:t>
      </w:r>
      <w:r>
        <w:rPr>
          <w:rFonts w:eastAsiaTheme="minorEastAsia"/>
        </w:rPr>
        <w:t xml:space="preserve"> a large increase in the use of computers at work between 1995 and 2021</w:t>
      </w:r>
      <w:r w:rsidR="00D2696C">
        <w:rPr>
          <w:rFonts w:eastAsiaTheme="minorEastAsia"/>
        </w:rPr>
        <w:t>,</w:t>
      </w:r>
      <w:r>
        <w:rPr>
          <w:rFonts w:eastAsiaTheme="minorEastAsia"/>
        </w:rPr>
        <w:t xml:space="preserve"> and </w:t>
      </w:r>
      <w:r w:rsidR="00D2696C">
        <w:rPr>
          <w:rFonts w:eastAsiaTheme="minorEastAsia"/>
        </w:rPr>
        <w:t xml:space="preserve">that this trend accelerated between 2015 and 2021 </w:t>
      </w:r>
      <w:r>
        <w:rPr>
          <w:rFonts w:eastAsiaTheme="minorEastAsia"/>
        </w:rPr>
        <w:t xml:space="preserve">which </w:t>
      </w:r>
      <w:r w:rsidR="00D2696C">
        <w:rPr>
          <w:rFonts w:eastAsiaTheme="minorEastAsia"/>
        </w:rPr>
        <w:t>could be</w:t>
      </w:r>
      <w:r>
        <w:rPr>
          <w:rFonts w:eastAsiaTheme="minorEastAsia"/>
        </w:rPr>
        <w:t xml:space="preserve"> related to the Covid-19 pandemic. We also find that routine tasks have increased over the past 25 years and that the use of machines at work has decreased between 1995 and 2015. The increase in the routine tasks is concentrated in white-collar occupations and the decrease in machine task</w:t>
      </w:r>
      <w:r w:rsidR="00D2696C">
        <w:rPr>
          <w:rFonts w:eastAsiaTheme="minorEastAsia"/>
        </w:rPr>
        <w:t>s</w:t>
      </w:r>
      <w:r>
        <w:rPr>
          <w:rFonts w:eastAsiaTheme="minorEastAsia"/>
        </w:rPr>
        <w:t xml:space="preserve"> </w:t>
      </w:r>
      <w:r w:rsidR="00D2696C">
        <w:rPr>
          <w:rFonts w:eastAsiaTheme="minorEastAsia"/>
        </w:rPr>
        <w:t xml:space="preserve">in </w:t>
      </w:r>
      <w:r>
        <w:rPr>
          <w:rFonts w:eastAsiaTheme="minorEastAsia"/>
        </w:rPr>
        <w:t>elementary occupation</w:t>
      </w:r>
      <w:r w:rsidR="00D2696C">
        <w:rPr>
          <w:rFonts w:eastAsiaTheme="minorEastAsia"/>
        </w:rPr>
        <w:t>s</w:t>
      </w:r>
      <w:r>
        <w:rPr>
          <w:rFonts w:eastAsiaTheme="minorEastAsia"/>
        </w:rPr>
        <w:t>. Our decomposition analysis suggest</w:t>
      </w:r>
      <w:r w:rsidR="00D2696C">
        <w:rPr>
          <w:rFonts w:eastAsiaTheme="minorEastAsia"/>
        </w:rPr>
        <w:t>s</w:t>
      </w:r>
      <w:r>
        <w:rPr>
          <w:rFonts w:eastAsiaTheme="minorEastAsia"/>
        </w:rPr>
        <w:t xml:space="preserve"> that the change in the routine and technology task indices are largely due to changes within occupation</w:t>
      </w:r>
      <w:r w:rsidR="00D2696C">
        <w:rPr>
          <w:rFonts w:eastAsiaTheme="minorEastAsia"/>
        </w:rPr>
        <w:t>s</w:t>
      </w:r>
      <w:r>
        <w:rPr>
          <w:rFonts w:eastAsiaTheme="minorEastAsia"/>
        </w:rPr>
        <w:t xml:space="preserve"> while the change in the machine task index is due to changes in the occupational distribution. There </w:t>
      </w:r>
      <w:r w:rsidR="00D2696C">
        <w:rPr>
          <w:rFonts w:eastAsiaTheme="minorEastAsia"/>
        </w:rPr>
        <w:t xml:space="preserve">are </w:t>
      </w:r>
      <w:r>
        <w:rPr>
          <w:rFonts w:eastAsiaTheme="minorEastAsia"/>
        </w:rPr>
        <w:t xml:space="preserve">no clear overall changes in </w:t>
      </w:r>
      <w:r>
        <w:rPr>
          <w:rFonts w:eastAsiaTheme="minorEastAsia"/>
        </w:rPr>
        <w:lastRenderedPageBreak/>
        <w:t xml:space="preserve">intellectual, </w:t>
      </w:r>
      <w:r w:rsidR="00D2696C">
        <w:rPr>
          <w:rFonts w:eastAsiaTheme="minorEastAsia"/>
        </w:rPr>
        <w:t xml:space="preserve">social and </w:t>
      </w:r>
      <w:r>
        <w:rPr>
          <w:rFonts w:eastAsiaTheme="minorEastAsia"/>
        </w:rPr>
        <w:t xml:space="preserve">autonomy task indices. </w:t>
      </w:r>
      <w:r w:rsidR="00D2696C">
        <w:rPr>
          <w:rFonts w:eastAsiaTheme="minorEastAsia"/>
        </w:rPr>
        <w:t>Intellectual task</w:t>
      </w:r>
      <w:r>
        <w:rPr>
          <w:rFonts w:eastAsiaTheme="minorEastAsia"/>
        </w:rPr>
        <w:t xml:space="preserve">s </w:t>
      </w:r>
      <w:r w:rsidR="00D2696C">
        <w:rPr>
          <w:rFonts w:eastAsiaTheme="minorEastAsia"/>
        </w:rPr>
        <w:t xml:space="preserve">have </w:t>
      </w:r>
      <w:r w:rsidR="00636B77">
        <w:rPr>
          <w:rFonts w:eastAsiaTheme="minorEastAsia"/>
        </w:rPr>
        <w:t>been decreasing</w:t>
      </w:r>
      <w:r w:rsidR="00D2696C">
        <w:rPr>
          <w:rFonts w:eastAsiaTheme="minorEastAsia"/>
        </w:rPr>
        <w:t xml:space="preserve"> over time in</w:t>
      </w:r>
      <w:r>
        <w:rPr>
          <w:rFonts w:eastAsiaTheme="minorEastAsia"/>
        </w:rPr>
        <w:t xml:space="preserve"> white-collar occupations and </w:t>
      </w:r>
      <w:r w:rsidR="00D2696C">
        <w:rPr>
          <w:rFonts w:eastAsiaTheme="minorEastAsia"/>
        </w:rPr>
        <w:t xml:space="preserve">we find </w:t>
      </w:r>
      <w:r>
        <w:rPr>
          <w:rFonts w:eastAsiaTheme="minorEastAsia"/>
        </w:rPr>
        <w:t xml:space="preserve">that while the social task index has </w:t>
      </w:r>
      <w:r w:rsidR="00D2696C">
        <w:rPr>
          <w:rFonts w:eastAsiaTheme="minorEastAsia"/>
        </w:rPr>
        <w:t>decreased</w:t>
      </w:r>
      <w:r>
        <w:rPr>
          <w:rFonts w:eastAsiaTheme="minorEastAsia"/>
        </w:rPr>
        <w:t xml:space="preserve"> in white-collar occupations, it has increased in blue-collar occupations. </w:t>
      </w:r>
      <w:r w:rsidR="00D2696C">
        <w:rPr>
          <w:rFonts w:eastAsiaTheme="minorEastAsia"/>
        </w:rPr>
        <w:t>Somewhat surprisingly</w:t>
      </w:r>
      <w:r>
        <w:rPr>
          <w:rFonts w:eastAsiaTheme="minorEastAsia"/>
        </w:rPr>
        <w:t>, we find that physical task</w:t>
      </w:r>
      <w:r w:rsidR="00D2696C">
        <w:rPr>
          <w:rFonts w:eastAsiaTheme="minorEastAsia"/>
        </w:rPr>
        <w:t>s have</w:t>
      </w:r>
      <w:r>
        <w:rPr>
          <w:rFonts w:eastAsiaTheme="minorEastAsia"/>
        </w:rPr>
        <w:t xml:space="preserve"> been increasing over the past 25 years and especially between 2015 and 2021. Our decomposition suggests that the changes in this task index are mainly due to changes within occupations. </w:t>
      </w:r>
    </w:p>
    <w:p w14:paraId="6207A7FD" w14:textId="368CE10E" w:rsidR="00D46D5C" w:rsidRDefault="00D46D5C" w:rsidP="00D46D5C">
      <w:pPr>
        <w:spacing w:before="160" w:after="0"/>
        <w:jc w:val="both"/>
        <w:rPr>
          <w:rFonts w:eastAsiaTheme="minorEastAsia"/>
        </w:rPr>
      </w:pPr>
      <w:r>
        <w:rPr>
          <w:rFonts w:eastAsiaTheme="minorEastAsia"/>
        </w:rPr>
        <w:t xml:space="preserve">Some results </w:t>
      </w:r>
      <w:r w:rsidRPr="0008060A">
        <w:rPr>
          <w:rFonts w:eastAsiaTheme="minorEastAsia" w:cstheme="minorHAnsi"/>
        </w:rPr>
        <w:t xml:space="preserve">such as the increase in physical strength at work, the decline in problem solving, the average physical task index that is higher in the female sample compared to the male sample are </w:t>
      </w:r>
      <w:r w:rsidRPr="0008060A">
        <w:rPr>
          <w:rFonts w:cstheme="minorHAnsi"/>
          <w:color w:val="17171D"/>
        </w:rPr>
        <w:t>somewhat unexpected. There are various possible explanations for this. The results might be explained by real trends such as the substantial increase in healthcare jobs, wh</w:t>
      </w:r>
      <w:r>
        <w:rPr>
          <w:rFonts w:cstheme="minorHAnsi"/>
          <w:color w:val="17171D"/>
        </w:rPr>
        <w:t>ich often require physical work</w:t>
      </w:r>
      <w:r w:rsidR="00D2696C">
        <w:rPr>
          <w:rFonts w:cstheme="minorHAnsi"/>
          <w:color w:val="17171D"/>
        </w:rPr>
        <w:t>,</w:t>
      </w:r>
      <w:r>
        <w:rPr>
          <w:rFonts w:cstheme="minorHAnsi"/>
          <w:color w:val="17171D"/>
        </w:rPr>
        <w:t xml:space="preserve"> or</w:t>
      </w:r>
      <w:r w:rsidRPr="0008060A">
        <w:rPr>
          <w:rFonts w:cstheme="minorHAnsi"/>
          <w:color w:val="17171D"/>
        </w:rPr>
        <w:t xml:space="preserve"> </w:t>
      </w:r>
      <w:r w:rsidR="00D2696C">
        <w:rPr>
          <w:rFonts w:cstheme="minorHAnsi"/>
          <w:color w:val="17171D"/>
        </w:rPr>
        <w:t xml:space="preserve">these results could be related to </w:t>
      </w:r>
      <w:r w:rsidRPr="0008060A">
        <w:rPr>
          <w:rFonts w:cstheme="minorHAnsi"/>
          <w:color w:val="17171D"/>
        </w:rPr>
        <w:t>the quality of the survey</w:t>
      </w:r>
      <w:r w:rsidRPr="0008060A">
        <w:rPr>
          <w:rFonts w:eastAsiaTheme="minorEastAsia" w:cstheme="minorHAnsi"/>
        </w:rPr>
        <w:t xml:space="preserve">.  </w:t>
      </w:r>
      <w:r>
        <w:rPr>
          <w:rFonts w:eastAsiaTheme="minorEastAsia"/>
        </w:rPr>
        <w:t xml:space="preserve">As explained before, the advantage of survey data compared occupational databases is that one can study the evolution of tasks over </w:t>
      </w:r>
      <w:r w:rsidR="00D2696C">
        <w:rPr>
          <w:rFonts w:eastAsiaTheme="minorEastAsia"/>
        </w:rPr>
        <w:t>time</w:t>
      </w:r>
      <w:r>
        <w:rPr>
          <w:rFonts w:eastAsiaTheme="minorEastAsia"/>
        </w:rPr>
        <w:t>. Yet</w:t>
      </w:r>
      <w:r w:rsidR="00D2696C">
        <w:rPr>
          <w:rFonts w:eastAsiaTheme="minorEastAsia"/>
        </w:rPr>
        <w:t>, workers themselves answer the</w:t>
      </w:r>
      <w:r>
        <w:rPr>
          <w:rFonts w:eastAsiaTheme="minorEastAsia"/>
        </w:rPr>
        <w:t xml:space="preserve"> surveys and this may lead to imprecise estimates </w:t>
      </w:r>
      <w:r w:rsidR="00D2696C">
        <w:rPr>
          <w:rFonts w:eastAsiaTheme="minorEastAsia"/>
        </w:rPr>
        <w:t>of the</w:t>
      </w:r>
      <w:r>
        <w:rPr>
          <w:rFonts w:eastAsiaTheme="minorEastAsia"/>
        </w:rPr>
        <w:t xml:space="preserve"> task composition </w:t>
      </w:r>
      <w:r w:rsidR="00D2696C">
        <w:rPr>
          <w:rFonts w:eastAsiaTheme="minorEastAsia"/>
        </w:rPr>
        <w:t xml:space="preserve">when respondents find it hard to respond to questions about </w:t>
      </w:r>
      <w:r>
        <w:rPr>
          <w:rFonts w:eastAsiaTheme="minorEastAsia"/>
        </w:rPr>
        <w:t xml:space="preserve">the intensity by which they perform a task. The 2021 data </w:t>
      </w:r>
      <w:r w:rsidR="00A9083E">
        <w:rPr>
          <w:rFonts w:eastAsiaTheme="minorEastAsia"/>
        </w:rPr>
        <w:t>are</w:t>
      </w:r>
      <w:r>
        <w:rPr>
          <w:rFonts w:eastAsiaTheme="minorEastAsia"/>
        </w:rPr>
        <w:t xml:space="preserve"> quite exceptional because the questionnaires had gone through major modifications and the collection of the data was done during the Covid-19 pandemic. During the pandemic some sectors </w:t>
      </w:r>
      <w:r w:rsidR="00A9083E">
        <w:rPr>
          <w:rFonts w:eastAsiaTheme="minorEastAsia"/>
        </w:rPr>
        <w:t>had been closed down (e.g.</w:t>
      </w:r>
      <w:r>
        <w:rPr>
          <w:rFonts w:eastAsiaTheme="minorEastAsia"/>
        </w:rPr>
        <w:t xml:space="preserve"> the HORECA) while the importance of other sectors ha</w:t>
      </w:r>
      <w:r w:rsidR="00A9083E">
        <w:rPr>
          <w:rFonts w:eastAsiaTheme="minorEastAsia"/>
        </w:rPr>
        <w:t>d</w:t>
      </w:r>
      <w:r>
        <w:rPr>
          <w:rFonts w:eastAsiaTheme="minorEastAsia"/>
        </w:rPr>
        <w:t xml:space="preserve"> grown (e.g. the health sector) and these </w:t>
      </w:r>
      <w:r w:rsidR="00A9083E">
        <w:rPr>
          <w:rFonts w:eastAsiaTheme="minorEastAsia"/>
        </w:rPr>
        <w:t xml:space="preserve">circumstances </w:t>
      </w:r>
      <w:r>
        <w:rPr>
          <w:rFonts w:eastAsiaTheme="minorEastAsia"/>
        </w:rPr>
        <w:t xml:space="preserve">may be driving our results. </w:t>
      </w:r>
      <w:r w:rsidR="00A9083E">
        <w:rPr>
          <w:rFonts w:eastAsiaTheme="minorEastAsia"/>
        </w:rPr>
        <w:t>Future data are required to tell whether the trends we observe are part of longer-term trends or not.</w:t>
      </w:r>
    </w:p>
    <w:p w14:paraId="02C4895A" w14:textId="45F31CE2" w:rsidR="00C06E84" w:rsidRDefault="00A9083E" w:rsidP="00AE20D7">
      <w:pPr>
        <w:spacing w:before="160" w:after="0"/>
        <w:jc w:val="both"/>
        <w:rPr>
          <w:rFonts w:eastAsiaTheme="minorEastAsia"/>
        </w:rPr>
      </w:pPr>
      <w:r>
        <w:rPr>
          <w:rFonts w:eastAsiaTheme="minorEastAsia"/>
        </w:rPr>
        <w:t>Our</w:t>
      </w:r>
      <w:r w:rsidR="00C06E84">
        <w:rPr>
          <w:rFonts w:eastAsiaTheme="minorEastAsia"/>
        </w:rPr>
        <w:t xml:space="preserve"> study on the consequences of the digital revolution </w:t>
      </w:r>
      <w:r>
        <w:rPr>
          <w:rFonts w:eastAsiaTheme="minorEastAsia"/>
        </w:rPr>
        <w:t>for</w:t>
      </w:r>
      <w:r w:rsidR="00C06E84">
        <w:rPr>
          <w:rFonts w:eastAsiaTheme="minorEastAsia"/>
        </w:rPr>
        <w:t xml:space="preserve"> skill requirements suggest</w:t>
      </w:r>
      <w:r>
        <w:rPr>
          <w:rFonts w:eastAsiaTheme="minorEastAsia"/>
        </w:rPr>
        <w:t>s</w:t>
      </w:r>
      <w:r w:rsidR="00C06E84">
        <w:rPr>
          <w:rFonts w:eastAsiaTheme="minorEastAsia"/>
        </w:rPr>
        <w:t xml:space="preserve"> that skills required to perform non-routine tasks (expert thinking and complex communication skills</w:t>
      </w:r>
      <w:r>
        <w:rPr>
          <w:rFonts w:eastAsiaTheme="minorEastAsia"/>
        </w:rPr>
        <w:t>, as well as digital skills</w:t>
      </w:r>
      <w:r w:rsidR="00C06E84">
        <w:rPr>
          <w:rFonts w:eastAsiaTheme="minorEastAsia"/>
        </w:rPr>
        <w:t xml:space="preserve">) are likely to </w:t>
      </w:r>
      <w:r>
        <w:rPr>
          <w:rFonts w:eastAsiaTheme="minorEastAsia"/>
        </w:rPr>
        <w:t>become more important</w:t>
      </w:r>
      <w:r w:rsidR="00C06E84">
        <w:rPr>
          <w:rFonts w:eastAsiaTheme="minorEastAsia"/>
        </w:rPr>
        <w:t xml:space="preserve"> in the future. We argue that because of the rapid </w:t>
      </w:r>
      <w:r w:rsidR="00C06E84">
        <w:t>pace of changes introduced by the digital revolution, the task of workers are expected to evolve and change over workers’ careers.</w:t>
      </w:r>
      <w:r w:rsidR="00AE20D7">
        <w:t xml:space="preserve"> Workers will thus need to be capable to adapt themselves to changes and to be able to learn new skills. </w:t>
      </w:r>
      <w:r>
        <w:t xml:space="preserve">A stronger emphasis on </w:t>
      </w:r>
      <w:r w:rsidRPr="00333B21">
        <w:t>general education</w:t>
      </w:r>
      <w:r>
        <w:t>, and basic numeracy and reading skills,</w:t>
      </w:r>
      <w:r w:rsidRPr="00333B21">
        <w:t xml:space="preserve"> may teach workers how to learn and, hence, arm them for the challenges ahead in this digital era</w:t>
      </w:r>
      <w:r>
        <w:t>.</w:t>
      </w:r>
    </w:p>
    <w:p w14:paraId="777BC959" w14:textId="2BAB3B55" w:rsidR="00123B2B" w:rsidRDefault="00123B2B">
      <w:pPr>
        <w:rPr>
          <w:rFonts w:eastAsiaTheme="minorEastAsia"/>
        </w:rPr>
      </w:pPr>
      <w:r>
        <w:rPr>
          <w:rFonts w:eastAsiaTheme="minorEastAsia"/>
        </w:rPr>
        <w:br w:type="page"/>
      </w:r>
    </w:p>
    <w:sdt>
      <w:sdtPr>
        <w:rPr>
          <w:rFonts w:asciiTheme="minorHAnsi" w:eastAsiaTheme="minorHAnsi" w:hAnsiTheme="minorHAnsi" w:cstheme="minorBidi"/>
          <w:b w:val="0"/>
          <w:bCs w:val="0"/>
          <w:color w:val="auto"/>
          <w:sz w:val="22"/>
          <w:szCs w:val="22"/>
        </w:rPr>
        <w:id w:val="-1630548264"/>
        <w:docPartObj>
          <w:docPartGallery w:val="Bibliographies"/>
          <w:docPartUnique/>
        </w:docPartObj>
      </w:sdtPr>
      <w:sdtEndPr/>
      <w:sdtContent>
        <w:p w14:paraId="76FCD22F" w14:textId="789D8E46" w:rsidR="00FD027F" w:rsidRDefault="00FD027F">
          <w:pPr>
            <w:pStyle w:val="Heading1"/>
          </w:pPr>
          <w:r>
            <w:t>References</w:t>
          </w:r>
        </w:p>
        <w:sdt>
          <w:sdtPr>
            <w:id w:val="-573587230"/>
            <w:bibliography/>
          </w:sdtPr>
          <w:sdtEndPr/>
          <w:sdtContent>
            <w:p w14:paraId="1C307157" w14:textId="77777777" w:rsidR="00F0566E" w:rsidRDefault="00FD027F" w:rsidP="00F0566E">
              <w:pPr>
                <w:pStyle w:val="Bibliography"/>
                <w:ind w:left="720" w:hanging="720"/>
                <w:rPr>
                  <w:noProof/>
                  <w:sz w:val="24"/>
                  <w:szCs w:val="24"/>
                </w:rPr>
              </w:pPr>
              <w:r>
                <w:fldChar w:fldCharType="begin"/>
              </w:r>
              <w:r>
                <w:instrText xml:space="preserve"> BIBLIOGRAPHY </w:instrText>
              </w:r>
              <w:r>
                <w:fldChar w:fldCharType="separate"/>
              </w:r>
              <w:r w:rsidR="00F0566E">
                <w:rPr>
                  <w:noProof/>
                </w:rPr>
                <w:t xml:space="preserve">Acemoglu, D., &amp; Autor, D. (2011). Skills, tasks and technologies: Implications for employment and earnings. </w:t>
              </w:r>
              <w:r w:rsidR="00F0566E">
                <w:rPr>
                  <w:i/>
                  <w:iCs/>
                  <w:noProof/>
                </w:rPr>
                <w:t>Handbook of labor economics, 4</w:t>
              </w:r>
              <w:r w:rsidR="00F0566E">
                <w:rPr>
                  <w:noProof/>
                </w:rPr>
                <w:t>, 1043-1171.</w:t>
              </w:r>
            </w:p>
            <w:p w14:paraId="0978CF41" w14:textId="77777777" w:rsidR="00F0566E" w:rsidRDefault="00F0566E" w:rsidP="00F0566E">
              <w:pPr>
                <w:pStyle w:val="Bibliography"/>
                <w:ind w:left="720" w:hanging="720"/>
                <w:rPr>
                  <w:noProof/>
                </w:rPr>
              </w:pPr>
              <w:r>
                <w:rPr>
                  <w:noProof/>
                </w:rPr>
                <w:t xml:space="preserve">Acemoglu, D., &amp; Restrepo, P. (2019). Automation and new tasks: How technology displaces and reinstates labor. </w:t>
              </w:r>
              <w:r>
                <w:rPr>
                  <w:i/>
                  <w:iCs/>
                  <w:noProof/>
                </w:rPr>
                <w:t>Journal of Economic Perspectives, 33</w:t>
              </w:r>
              <w:r>
                <w:rPr>
                  <w:noProof/>
                </w:rPr>
                <w:t>(2), 3-30.</w:t>
              </w:r>
            </w:p>
            <w:p w14:paraId="7AB3B060" w14:textId="77777777" w:rsidR="00F0566E" w:rsidRDefault="00F0566E" w:rsidP="00F0566E">
              <w:pPr>
                <w:pStyle w:val="Bibliography"/>
                <w:ind w:left="720" w:hanging="720"/>
                <w:rPr>
                  <w:noProof/>
                </w:rPr>
              </w:pPr>
              <w:r>
                <w:rPr>
                  <w:noProof/>
                </w:rPr>
                <w:t xml:space="preserve">Akçomak, S., Kok, S., &amp; Rojas-Romagosa, H. (2016). Technology, offshoring and the task content of occupations in the United Kingdom. </w:t>
              </w:r>
              <w:r>
                <w:rPr>
                  <w:i/>
                  <w:iCs/>
                  <w:noProof/>
                </w:rPr>
                <w:t>International Labour Review, 155</w:t>
              </w:r>
              <w:r>
                <w:rPr>
                  <w:noProof/>
                </w:rPr>
                <w:t>(2), 201-230.</w:t>
              </w:r>
            </w:p>
            <w:p w14:paraId="5A8242D1" w14:textId="77777777" w:rsidR="00F0566E" w:rsidRDefault="00F0566E" w:rsidP="00F0566E">
              <w:pPr>
                <w:pStyle w:val="Bibliography"/>
                <w:ind w:left="720" w:hanging="720"/>
                <w:rPr>
                  <w:noProof/>
                </w:rPr>
              </w:pPr>
              <w:r>
                <w:rPr>
                  <w:noProof/>
                </w:rPr>
                <w:t xml:space="preserve">Arntz, M., Gregory, T., &amp; Zierahn, U. (2016). </w:t>
              </w:r>
              <w:r>
                <w:rPr>
                  <w:i/>
                  <w:iCs/>
                  <w:noProof/>
                </w:rPr>
                <w:t>The risk of automation for jobs in OECD countries: A comparative analysis.</w:t>
              </w:r>
              <w:r>
                <w:rPr>
                  <w:noProof/>
                </w:rPr>
                <w:t xml:space="preserve"> OECD.</w:t>
              </w:r>
            </w:p>
            <w:p w14:paraId="524A3426" w14:textId="77777777" w:rsidR="00F0566E" w:rsidRDefault="00F0566E" w:rsidP="00F0566E">
              <w:pPr>
                <w:pStyle w:val="Bibliography"/>
                <w:ind w:left="720" w:hanging="720"/>
                <w:rPr>
                  <w:noProof/>
                </w:rPr>
              </w:pPr>
              <w:r>
                <w:rPr>
                  <w:noProof/>
                </w:rPr>
                <w:t xml:space="preserve">Autor, D. (2014). </w:t>
              </w:r>
              <w:r>
                <w:rPr>
                  <w:i/>
                  <w:iCs/>
                  <w:noProof/>
                </w:rPr>
                <w:t>Polanyi's paradox and the shape of employment growth.</w:t>
              </w:r>
              <w:r>
                <w:rPr>
                  <w:noProof/>
                </w:rPr>
                <w:t xml:space="preserve"> National Bureau of Economic Research Working Paper 20485.</w:t>
              </w:r>
            </w:p>
            <w:p w14:paraId="03BF890C" w14:textId="77777777" w:rsidR="00F0566E" w:rsidRDefault="00F0566E" w:rsidP="00F0566E">
              <w:pPr>
                <w:pStyle w:val="Bibliography"/>
                <w:ind w:left="720" w:hanging="720"/>
                <w:rPr>
                  <w:noProof/>
                </w:rPr>
              </w:pPr>
              <w:r>
                <w:rPr>
                  <w:noProof/>
                </w:rPr>
                <w:t xml:space="preserve">Autor, D., Katz, L., &amp; Kearney, M. (2006). The Polarization of the U.S. Labor Market. </w:t>
              </w:r>
              <w:r>
                <w:rPr>
                  <w:i/>
                  <w:iCs/>
                  <w:noProof/>
                </w:rPr>
                <w:t>American Economic Review, 96</w:t>
              </w:r>
              <w:r>
                <w:rPr>
                  <w:noProof/>
                </w:rPr>
                <w:t>(2), 189-194.</w:t>
              </w:r>
            </w:p>
            <w:p w14:paraId="65F952C5" w14:textId="77777777" w:rsidR="00F0566E" w:rsidRDefault="00F0566E" w:rsidP="00F0566E">
              <w:pPr>
                <w:pStyle w:val="Bibliography"/>
                <w:ind w:left="720" w:hanging="720"/>
                <w:rPr>
                  <w:noProof/>
                </w:rPr>
              </w:pPr>
              <w:r>
                <w:rPr>
                  <w:noProof/>
                </w:rPr>
                <w:t xml:space="preserve">Autor, D., Katz, L., &amp; Krueger, A. (1998). Computing inequality: Have computers changed the labour market? </w:t>
              </w:r>
              <w:r>
                <w:rPr>
                  <w:i/>
                  <w:iCs/>
                  <w:noProof/>
                </w:rPr>
                <w:t>Quarterly Journal of Economics, 113</w:t>
              </w:r>
              <w:r>
                <w:rPr>
                  <w:noProof/>
                </w:rPr>
                <w:t>(4), 1169-1213.</w:t>
              </w:r>
            </w:p>
            <w:p w14:paraId="28E93F5C" w14:textId="77777777" w:rsidR="00F0566E" w:rsidRDefault="00F0566E" w:rsidP="00F0566E">
              <w:pPr>
                <w:pStyle w:val="Bibliography"/>
                <w:ind w:left="720" w:hanging="720"/>
                <w:rPr>
                  <w:noProof/>
                </w:rPr>
              </w:pPr>
              <w:r>
                <w:rPr>
                  <w:noProof/>
                </w:rPr>
                <w:t xml:space="preserve">Autor, D., Levy, F., &amp; Murnane, R. J. (2003). The skill content of recent technological change: An empirical exploration. </w:t>
              </w:r>
              <w:r>
                <w:rPr>
                  <w:i/>
                  <w:iCs/>
                  <w:noProof/>
                </w:rPr>
                <w:t>The Quarterly journal of economics, 118</w:t>
              </w:r>
              <w:r>
                <w:rPr>
                  <w:noProof/>
                </w:rPr>
                <w:t>(4), 1279-1333.</w:t>
              </w:r>
            </w:p>
            <w:p w14:paraId="17308690" w14:textId="77777777" w:rsidR="00F0566E" w:rsidRDefault="00F0566E" w:rsidP="00F0566E">
              <w:pPr>
                <w:pStyle w:val="Bibliography"/>
                <w:ind w:left="720" w:hanging="720"/>
                <w:rPr>
                  <w:noProof/>
                </w:rPr>
              </w:pPr>
              <w:r>
                <w:rPr>
                  <w:noProof/>
                </w:rPr>
                <w:t xml:space="preserve">Berman, E., Bound, J., &amp; Griliches, Z. (1994). Changes in the demand for skilled labor within US manufacturing: evidence from the annual survey of manufactures. </w:t>
              </w:r>
              <w:r>
                <w:rPr>
                  <w:i/>
                  <w:iCs/>
                  <w:noProof/>
                </w:rPr>
                <w:t>The quarterly journal of economics, 109</w:t>
              </w:r>
              <w:r>
                <w:rPr>
                  <w:noProof/>
                </w:rPr>
                <w:t>(2), 367-397.</w:t>
              </w:r>
            </w:p>
            <w:p w14:paraId="3BA7097F" w14:textId="77777777" w:rsidR="00F0566E" w:rsidRDefault="00F0566E" w:rsidP="00F0566E">
              <w:pPr>
                <w:pStyle w:val="Bibliography"/>
                <w:ind w:left="720" w:hanging="720"/>
                <w:rPr>
                  <w:noProof/>
                </w:rPr>
              </w:pPr>
              <w:r>
                <w:rPr>
                  <w:noProof/>
                </w:rPr>
                <w:t xml:space="preserve">Bresnahan, T., Brynjolfsson, E., &amp; Hitt, L. (2002). Information technology, workplace organization, and the demand for skilled labor: Firm-level evidence. </w:t>
              </w:r>
              <w:r>
                <w:rPr>
                  <w:i/>
                  <w:iCs/>
                  <w:noProof/>
                </w:rPr>
                <w:t>The quarterly journal of economics, 117</w:t>
              </w:r>
              <w:r>
                <w:rPr>
                  <w:noProof/>
                </w:rPr>
                <w:t>(1), 339-376.</w:t>
              </w:r>
            </w:p>
            <w:p w14:paraId="1224160C" w14:textId="77777777" w:rsidR="00F0566E" w:rsidRDefault="00F0566E" w:rsidP="00F0566E">
              <w:pPr>
                <w:pStyle w:val="Bibliography"/>
                <w:ind w:left="720" w:hanging="720"/>
                <w:rPr>
                  <w:noProof/>
                </w:rPr>
              </w:pPr>
              <w:r>
                <w:rPr>
                  <w:noProof/>
                </w:rPr>
                <w:t xml:space="preserve">David, H., &amp; Dorn, D. (2013). The growth of low-skill service jobs and the polarization of the US labor market. </w:t>
              </w:r>
              <w:r>
                <w:rPr>
                  <w:i/>
                  <w:iCs/>
                  <w:noProof/>
                </w:rPr>
                <w:t>American economic review, 103</w:t>
              </w:r>
              <w:r>
                <w:rPr>
                  <w:noProof/>
                </w:rPr>
                <w:t>(5), 1553-97.</w:t>
              </w:r>
            </w:p>
            <w:p w14:paraId="0D6E73B9" w14:textId="77777777" w:rsidR="00F0566E" w:rsidRDefault="00F0566E" w:rsidP="00F0566E">
              <w:pPr>
                <w:pStyle w:val="Bibliography"/>
                <w:ind w:left="720" w:hanging="720"/>
                <w:rPr>
                  <w:noProof/>
                </w:rPr>
              </w:pPr>
              <w:r>
                <w:rPr>
                  <w:noProof/>
                </w:rPr>
                <w:t xml:space="preserve">Deschacht, N. (2021). The digital revolution and the labour economics of automation: A review. </w:t>
              </w:r>
              <w:r>
                <w:rPr>
                  <w:i/>
                  <w:iCs/>
                  <w:noProof/>
                </w:rPr>
                <w:t>ROBONOMICS: The Journal of the Automated Economy, 1</w:t>
              </w:r>
              <w:r>
                <w:rPr>
                  <w:noProof/>
                </w:rPr>
                <w:t>, 8.</w:t>
              </w:r>
            </w:p>
            <w:p w14:paraId="615A3DDF" w14:textId="77777777" w:rsidR="00F0566E" w:rsidRDefault="00F0566E" w:rsidP="00F0566E">
              <w:pPr>
                <w:pStyle w:val="Bibliography"/>
                <w:ind w:left="720" w:hanging="720"/>
                <w:rPr>
                  <w:noProof/>
                </w:rPr>
              </w:pPr>
              <w:r>
                <w:rPr>
                  <w:noProof/>
                </w:rPr>
                <w:t xml:space="preserve">Deschacht, N., &amp; Detilleux, C. (2022). </w:t>
              </w:r>
              <w:r>
                <w:rPr>
                  <w:i/>
                  <w:iCs/>
                  <w:noProof/>
                </w:rPr>
                <w:t>Occupational change, skills and gender in the Belgian labor market, 1986-2020.</w:t>
              </w:r>
              <w:r>
                <w:rPr>
                  <w:noProof/>
                </w:rPr>
                <w:t xml:space="preserve"> Unpublished, working paper. Retrieved from sead.be</w:t>
              </w:r>
            </w:p>
            <w:p w14:paraId="5E0480A8" w14:textId="77777777" w:rsidR="00F0566E" w:rsidRDefault="00F0566E" w:rsidP="00F0566E">
              <w:pPr>
                <w:pStyle w:val="Bibliography"/>
                <w:ind w:left="720" w:hanging="720"/>
                <w:rPr>
                  <w:noProof/>
                </w:rPr>
              </w:pPr>
              <w:r>
                <w:rPr>
                  <w:noProof/>
                </w:rPr>
                <w:t>Dolphin, T. (2015). Technology, globalization and the future of work in Europe: Essays on employment in a digitized economy. Retrieved from https://apo.org.au/node/53597</w:t>
              </w:r>
            </w:p>
            <w:p w14:paraId="6DC89567" w14:textId="77777777" w:rsidR="00F0566E" w:rsidRDefault="00F0566E" w:rsidP="00F0566E">
              <w:pPr>
                <w:pStyle w:val="Bibliography"/>
                <w:ind w:left="720" w:hanging="720"/>
                <w:rPr>
                  <w:noProof/>
                </w:rPr>
              </w:pPr>
              <w:r>
                <w:rPr>
                  <w:noProof/>
                </w:rPr>
                <w:t xml:space="preserve">Fernández-Macías, E., Bisello, M., Sarkar, S., &amp; Torrejón, S. (2016). </w:t>
              </w:r>
              <w:r>
                <w:rPr>
                  <w:i/>
                  <w:iCs/>
                  <w:noProof/>
                </w:rPr>
                <w:t>Methodology of the construction of task indices for the European Jobs Monitor.</w:t>
              </w:r>
              <w:r>
                <w:rPr>
                  <w:noProof/>
                </w:rPr>
                <w:t xml:space="preserve"> Dublin: Eurofound. Retrieved from https://www.eurofound.europa.eu/sites/default/files/ef1617en2.pdf</w:t>
              </w:r>
            </w:p>
            <w:p w14:paraId="43189198" w14:textId="77777777" w:rsidR="00F0566E" w:rsidRDefault="00F0566E" w:rsidP="00F0566E">
              <w:pPr>
                <w:pStyle w:val="Bibliography"/>
                <w:ind w:left="720" w:hanging="720"/>
                <w:rPr>
                  <w:noProof/>
                </w:rPr>
              </w:pPr>
              <w:r>
                <w:rPr>
                  <w:noProof/>
                </w:rPr>
                <w:lastRenderedPageBreak/>
                <w:t xml:space="preserve">Fernández-Macías, E., Hurley, J., &amp; Bisello, M. (2016). </w:t>
              </w:r>
              <w:r>
                <w:rPr>
                  <w:i/>
                  <w:iCs/>
                  <w:noProof/>
                </w:rPr>
                <w:t>What do Europeans do at work? A task-based analysis: European Jobs Monitor 2016.</w:t>
              </w:r>
              <w:r>
                <w:rPr>
                  <w:noProof/>
                </w:rPr>
                <w:t xml:space="preserve"> Luxembourg: Publications Office of the European Union. Retrieved from How computerisation is transforming jobs: Evidence from the Eurofound's European Working Conditions Survey</w:t>
              </w:r>
            </w:p>
            <w:p w14:paraId="209653C1" w14:textId="77777777" w:rsidR="00F0566E" w:rsidRDefault="00F0566E" w:rsidP="00F0566E">
              <w:pPr>
                <w:pStyle w:val="Bibliography"/>
                <w:ind w:left="720" w:hanging="720"/>
                <w:rPr>
                  <w:noProof/>
                </w:rPr>
              </w:pPr>
              <w:r>
                <w:rPr>
                  <w:noProof/>
                </w:rPr>
                <w:t xml:space="preserve">Frey, C., &amp; Osborne, M. (2017). The future of employment: How susceptible are jobs to computerisation? </w:t>
              </w:r>
              <w:r>
                <w:rPr>
                  <w:i/>
                  <w:iCs/>
                  <w:noProof/>
                </w:rPr>
                <w:t>Technological forecasting and social change, 114</w:t>
              </w:r>
              <w:r>
                <w:rPr>
                  <w:noProof/>
                </w:rPr>
                <w:t>, 254-280.</w:t>
              </w:r>
            </w:p>
            <w:p w14:paraId="4217DD4B" w14:textId="77777777" w:rsidR="00F0566E" w:rsidRDefault="00F0566E" w:rsidP="00F0566E">
              <w:pPr>
                <w:pStyle w:val="Bibliography"/>
                <w:ind w:left="720" w:hanging="720"/>
                <w:rPr>
                  <w:noProof/>
                </w:rPr>
              </w:pPr>
              <w:r>
                <w:rPr>
                  <w:noProof/>
                </w:rPr>
                <w:t xml:space="preserve">Goos, M. (2018). The impact of technologies progress on labour markets: policy challenges. </w:t>
              </w:r>
              <w:r>
                <w:rPr>
                  <w:i/>
                  <w:iCs/>
                  <w:noProof/>
                </w:rPr>
                <w:t>Oxford review of economics policy, 34</w:t>
              </w:r>
              <w:r>
                <w:rPr>
                  <w:noProof/>
                </w:rPr>
                <w:t>(3), 362-375.</w:t>
              </w:r>
            </w:p>
            <w:p w14:paraId="28915958" w14:textId="77777777" w:rsidR="00F0566E" w:rsidRDefault="00F0566E" w:rsidP="00F0566E">
              <w:pPr>
                <w:pStyle w:val="Bibliography"/>
                <w:ind w:left="720" w:hanging="720"/>
                <w:rPr>
                  <w:noProof/>
                </w:rPr>
              </w:pPr>
              <w:r>
                <w:rPr>
                  <w:noProof/>
                </w:rPr>
                <w:t xml:space="preserve">Goos, M., &amp; Manning, A. (2007). Lousy and lovely jobs: The rising polarization of work in Britain. </w:t>
              </w:r>
              <w:r>
                <w:rPr>
                  <w:i/>
                  <w:iCs/>
                  <w:noProof/>
                </w:rPr>
                <w:t>The review of economics and statistics, 89</w:t>
              </w:r>
              <w:r>
                <w:rPr>
                  <w:noProof/>
                </w:rPr>
                <w:t>(1), 118-133.</w:t>
              </w:r>
            </w:p>
            <w:p w14:paraId="6B1D494D" w14:textId="77777777" w:rsidR="00F0566E" w:rsidRDefault="00F0566E" w:rsidP="00F0566E">
              <w:pPr>
                <w:pStyle w:val="Bibliography"/>
                <w:ind w:left="720" w:hanging="720"/>
                <w:rPr>
                  <w:noProof/>
                </w:rPr>
              </w:pPr>
              <w:r>
                <w:rPr>
                  <w:noProof/>
                </w:rPr>
                <w:t xml:space="preserve">Goos, M., Manning, A., &amp; Salomons, A. (2009). Job polarization in Europe. </w:t>
              </w:r>
              <w:r>
                <w:rPr>
                  <w:i/>
                  <w:iCs/>
                  <w:noProof/>
                </w:rPr>
                <w:t>American economi review, 99</w:t>
              </w:r>
              <w:r>
                <w:rPr>
                  <w:noProof/>
                </w:rPr>
                <w:t>(2), 58-63.</w:t>
              </w:r>
            </w:p>
            <w:p w14:paraId="5D9201FC" w14:textId="77777777" w:rsidR="00F0566E" w:rsidRDefault="00F0566E" w:rsidP="00F0566E">
              <w:pPr>
                <w:pStyle w:val="Bibliography"/>
                <w:ind w:left="720" w:hanging="720"/>
                <w:rPr>
                  <w:noProof/>
                </w:rPr>
              </w:pPr>
              <w:r>
                <w:rPr>
                  <w:noProof/>
                </w:rPr>
                <w:t xml:space="preserve">Goos, M., Manning, A., &amp; Salomons, A. (2014). Explaining job polarization: Routine-biased technological change and offshoring. </w:t>
              </w:r>
              <w:r>
                <w:rPr>
                  <w:i/>
                  <w:iCs/>
                  <w:noProof/>
                </w:rPr>
                <w:t>American economic review, 104</w:t>
              </w:r>
              <w:r>
                <w:rPr>
                  <w:noProof/>
                </w:rPr>
                <w:t>(8), 2509-26.</w:t>
              </w:r>
            </w:p>
            <w:p w14:paraId="456319DB" w14:textId="77777777" w:rsidR="00F0566E" w:rsidRDefault="00F0566E" w:rsidP="00F0566E">
              <w:pPr>
                <w:pStyle w:val="Bibliography"/>
                <w:ind w:left="720" w:hanging="720"/>
                <w:rPr>
                  <w:noProof/>
                </w:rPr>
              </w:pPr>
              <w:r>
                <w:rPr>
                  <w:noProof/>
                </w:rPr>
                <w:t xml:space="preserve">Hanushek, E., Schwerdt, G., Woessmann, L., &amp; Zhang, L. (2017). General education, vocational education and labor-market outcomes over the lifecycle. </w:t>
              </w:r>
              <w:r>
                <w:rPr>
                  <w:i/>
                  <w:iCs/>
                  <w:noProof/>
                </w:rPr>
                <w:t>Journal of human resources, 52</w:t>
              </w:r>
              <w:r>
                <w:rPr>
                  <w:noProof/>
                </w:rPr>
                <w:t>(1), 48-87.</w:t>
              </w:r>
            </w:p>
            <w:p w14:paraId="05E3C353" w14:textId="77777777" w:rsidR="00F0566E" w:rsidRDefault="00F0566E" w:rsidP="00F0566E">
              <w:pPr>
                <w:pStyle w:val="Bibliography"/>
                <w:ind w:left="720" w:hanging="720"/>
                <w:rPr>
                  <w:noProof/>
                </w:rPr>
              </w:pPr>
              <w:r>
                <w:rPr>
                  <w:noProof/>
                </w:rPr>
                <w:t xml:space="preserve">Hardy, W., Keister, R., &amp; Lewandowski, P. (2018). Educational upgrading, structural change and the task composition of jobs in Europe. </w:t>
              </w:r>
              <w:r>
                <w:rPr>
                  <w:i/>
                  <w:iCs/>
                  <w:noProof/>
                </w:rPr>
                <w:t>Economics of Transition, 26</w:t>
              </w:r>
              <w:r>
                <w:rPr>
                  <w:noProof/>
                </w:rPr>
                <w:t>(2), 201-231.</w:t>
              </w:r>
            </w:p>
            <w:p w14:paraId="0DC8F5B0" w14:textId="77777777" w:rsidR="00F0566E" w:rsidRDefault="00F0566E" w:rsidP="00F0566E">
              <w:pPr>
                <w:pStyle w:val="Bibliography"/>
                <w:ind w:left="720" w:hanging="720"/>
                <w:rPr>
                  <w:noProof/>
                </w:rPr>
              </w:pPr>
              <w:r>
                <w:rPr>
                  <w:noProof/>
                </w:rPr>
                <w:t xml:space="preserve">ILO. (2021). </w:t>
              </w:r>
              <w:r>
                <w:rPr>
                  <w:i/>
                  <w:iCs/>
                  <w:noProof/>
                </w:rPr>
                <w:t>Changing demand for skills in digital economies and societies: Literature review and case studies from low- and middle-income countries.</w:t>
              </w:r>
              <w:r>
                <w:rPr>
                  <w:noProof/>
                </w:rPr>
                <w:t xml:space="preserve"> Retrieved from https://www.ilo.org/</w:t>
              </w:r>
              <w:bookmarkStart w:id="0" w:name="_GoBack"/>
              <w:bookmarkEnd w:id="0"/>
              <w:r>
                <w:rPr>
                  <w:noProof/>
                </w:rPr>
                <w:t>wcmsp5/groups/public/---ed_emp/---ifp_skills/documents/publication/wcms_831372.pdf</w:t>
              </w:r>
            </w:p>
            <w:p w14:paraId="71860CB1" w14:textId="77777777" w:rsidR="00F0566E" w:rsidRDefault="00F0566E" w:rsidP="00F0566E">
              <w:pPr>
                <w:pStyle w:val="Bibliography"/>
                <w:ind w:left="720" w:hanging="720"/>
                <w:rPr>
                  <w:noProof/>
                </w:rPr>
              </w:pPr>
              <w:r w:rsidRPr="00F0566E">
                <w:rPr>
                  <w:noProof/>
                  <w:lang w:val="nl-BE"/>
                </w:rPr>
                <w:t xml:space="preserve">Jensen, T., Nielsen, J., &amp; Christiansen, A. (2019). </w:t>
              </w:r>
              <w:r>
                <w:rPr>
                  <w:i/>
                  <w:iCs/>
                  <w:noProof/>
                </w:rPr>
                <w:t>Job polarisation has increased inequality across Western Europe.</w:t>
              </w:r>
              <w:r>
                <w:rPr>
                  <w:noProof/>
                </w:rPr>
                <w:t xml:space="preserve"> Foundation for European Progressive Studies.</w:t>
              </w:r>
            </w:p>
            <w:p w14:paraId="3EA1E580" w14:textId="77777777" w:rsidR="00F0566E" w:rsidRDefault="00F0566E" w:rsidP="00F0566E">
              <w:pPr>
                <w:pStyle w:val="Bibliography"/>
                <w:ind w:left="720" w:hanging="720"/>
                <w:rPr>
                  <w:noProof/>
                </w:rPr>
              </w:pPr>
              <w:r>
                <w:rPr>
                  <w:noProof/>
                </w:rPr>
                <w:t xml:space="preserve">Khalid, H., Swift, H., &amp; Cullingford, C. (2002). The new office technology and its effects on secretaries and managers. </w:t>
              </w:r>
              <w:r>
                <w:rPr>
                  <w:i/>
                  <w:iCs/>
                  <w:noProof/>
                </w:rPr>
                <w:t>Education and information technologies, 7</w:t>
              </w:r>
              <w:r>
                <w:rPr>
                  <w:noProof/>
                </w:rPr>
                <w:t>(3), 257-274.</w:t>
              </w:r>
            </w:p>
            <w:p w14:paraId="63EE3B6F" w14:textId="77777777" w:rsidR="00F0566E" w:rsidRDefault="00F0566E" w:rsidP="00F0566E">
              <w:pPr>
                <w:pStyle w:val="Bibliography"/>
                <w:ind w:left="720" w:hanging="720"/>
                <w:rPr>
                  <w:noProof/>
                </w:rPr>
              </w:pPr>
              <w:r>
                <w:rPr>
                  <w:noProof/>
                </w:rPr>
                <w:t xml:space="preserve">Kiss, M. (2018). </w:t>
              </w:r>
              <w:r>
                <w:rPr>
                  <w:i/>
                  <w:iCs/>
                  <w:noProof/>
                </w:rPr>
                <w:t>Digital skills in the EU labour market : in-depth analysis.</w:t>
              </w:r>
              <w:r>
                <w:rPr>
                  <w:noProof/>
                </w:rPr>
                <w:t xml:space="preserve"> European Parliament Research Services.</w:t>
              </w:r>
            </w:p>
            <w:p w14:paraId="456B0CA8" w14:textId="77777777" w:rsidR="00F0566E" w:rsidRDefault="00F0566E" w:rsidP="00F0566E">
              <w:pPr>
                <w:pStyle w:val="Bibliography"/>
                <w:ind w:left="720" w:hanging="720"/>
                <w:rPr>
                  <w:noProof/>
                </w:rPr>
              </w:pPr>
              <w:r>
                <w:rPr>
                  <w:noProof/>
                </w:rPr>
                <w:t xml:space="preserve">Levy, F. (2010). </w:t>
              </w:r>
              <w:r>
                <w:rPr>
                  <w:i/>
                  <w:iCs/>
                  <w:noProof/>
                </w:rPr>
                <w:t>How Technology Changes Demands for Human Skills.</w:t>
              </w:r>
              <w:r>
                <w:rPr>
                  <w:noProof/>
                </w:rPr>
                <w:t xml:space="preserve"> OECD Education Working Papers. Retrieved from https://doi.org/10.1787/5kmhds6czqzq-en</w:t>
              </w:r>
            </w:p>
            <w:p w14:paraId="36D1621F" w14:textId="77777777" w:rsidR="00F0566E" w:rsidRDefault="00F0566E" w:rsidP="00F0566E">
              <w:pPr>
                <w:pStyle w:val="Bibliography"/>
                <w:ind w:left="720" w:hanging="720"/>
                <w:rPr>
                  <w:noProof/>
                </w:rPr>
              </w:pPr>
              <w:r>
                <w:rPr>
                  <w:noProof/>
                </w:rPr>
                <w:t xml:space="preserve">Manyika, J., Lund, S., Chui, M., Bughin, J., Woetzel, J., Batra, P., . . . Sanghvi, S. (2017). </w:t>
              </w:r>
              <w:r>
                <w:rPr>
                  <w:i/>
                  <w:iCs/>
                  <w:noProof/>
                </w:rPr>
                <w:t>Jobs lost, jobs gained: Workforce transitions in a time of automation.</w:t>
              </w:r>
              <w:r>
                <w:rPr>
                  <w:noProof/>
                </w:rPr>
                <w:t xml:space="preserve"> McKinsey Global Institute, 150.</w:t>
              </w:r>
            </w:p>
            <w:p w14:paraId="19AE17FB" w14:textId="77777777" w:rsidR="00F0566E" w:rsidRDefault="00F0566E" w:rsidP="00F0566E">
              <w:pPr>
                <w:pStyle w:val="Bibliography"/>
                <w:ind w:left="720" w:hanging="720"/>
                <w:rPr>
                  <w:noProof/>
                </w:rPr>
              </w:pPr>
              <w:r>
                <w:rPr>
                  <w:noProof/>
                </w:rPr>
                <w:t xml:space="preserve">Roser, M. (2013). </w:t>
              </w:r>
              <w:r>
                <w:rPr>
                  <w:i/>
                  <w:iCs/>
                  <w:noProof/>
                </w:rPr>
                <w:t>Employment in agriculture.</w:t>
              </w:r>
              <w:r>
                <w:rPr>
                  <w:noProof/>
                </w:rPr>
                <w:t xml:space="preserve"> OurWorldInData.org. Retrieved from https://ourworldindata.org/employment-in-agriculture</w:t>
              </w:r>
            </w:p>
            <w:p w14:paraId="46DAAE0F" w14:textId="77777777" w:rsidR="00F0566E" w:rsidRPr="00F0566E" w:rsidRDefault="00F0566E" w:rsidP="00F0566E">
              <w:pPr>
                <w:pStyle w:val="Bibliography"/>
                <w:ind w:left="720" w:hanging="720"/>
                <w:rPr>
                  <w:noProof/>
                  <w:lang w:val="fr-BE"/>
                </w:rPr>
              </w:pPr>
              <w:r>
                <w:rPr>
                  <w:noProof/>
                </w:rPr>
                <w:t xml:space="preserve">Spitz-Oener, A. (2006). Technical change, job tasks, and rising educational demands: Looking outside the wage structure. </w:t>
              </w:r>
              <w:r w:rsidRPr="00F0566E">
                <w:rPr>
                  <w:i/>
                  <w:iCs/>
                  <w:noProof/>
                  <w:lang w:val="fr-BE"/>
                </w:rPr>
                <w:t>Journal of labor economics, 24</w:t>
              </w:r>
              <w:r w:rsidRPr="00F0566E">
                <w:rPr>
                  <w:noProof/>
                  <w:lang w:val="fr-BE"/>
                </w:rPr>
                <w:t>(2), 235-270.</w:t>
              </w:r>
            </w:p>
            <w:p w14:paraId="4E543FED" w14:textId="77777777" w:rsidR="00F0566E" w:rsidRDefault="00F0566E" w:rsidP="00F0566E">
              <w:pPr>
                <w:pStyle w:val="Bibliography"/>
                <w:ind w:left="720" w:hanging="720"/>
                <w:rPr>
                  <w:noProof/>
                </w:rPr>
              </w:pPr>
              <w:r w:rsidRPr="00F0566E">
                <w:rPr>
                  <w:noProof/>
                  <w:lang w:val="fr-BE"/>
                </w:rPr>
                <w:lastRenderedPageBreak/>
                <w:t xml:space="preserve">Trends-Tendances. (2012, 11 16). Plus de 40% des agences bancaires belges ont disparu depuis 2000. </w:t>
              </w:r>
              <w:r>
                <w:rPr>
                  <w:i/>
                  <w:iCs/>
                  <w:noProof/>
                </w:rPr>
                <w:t>Trends-Tendances</w:t>
              </w:r>
              <w:r>
                <w:rPr>
                  <w:noProof/>
                </w:rPr>
                <w:t>. Retrieved from https://trends.levif.be/economie/plus-de-40-des-agences-bancaires-belges-ont-disparu-depuis-2000/article-normal-211543.html</w:t>
              </w:r>
            </w:p>
            <w:p w14:paraId="11255612" w14:textId="77777777" w:rsidR="00F0566E" w:rsidRDefault="00F0566E" w:rsidP="00F0566E">
              <w:pPr>
                <w:pStyle w:val="Bibliography"/>
                <w:ind w:left="720" w:hanging="720"/>
                <w:rPr>
                  <w:noProof/>
                </w:rPr>
              </w:pPr>
              <w:r w:rsidRPr="00F0566E">
                <w:rPr>
                  <w:noProof/>
                  <w:lang w:val="nl-BE"/>
                </w:rPr>
                <w:t xml:space="preserve">Van Laar, E., Van Deursen, A., Van Dijk, J., &amp; De Haan, J. (2017). </w:t>
              </w:r>
              <w:r>
                <w:rPr>
                  <w:noProof/>
                </w:rPr>
                <w:t xml:space="preserve">The relation between 21st-century skills and digital skills: A systematic literature review. </w:t>
              </w:r>
              <w:r>
                <w:rPr>
                  <w:i/>
                  <w:iCs/>
                  <w:noProof/>
                </w:rPr>
                <w:t>72</w:t>
              </w:r>
              <w:r>
                <w:rPr>
                  <w:noProof/>
                </w:rPr>
                <w:t>, 577-588.</w:t>
              </w:r>
            </w:p>
            <w:p w14:paraId="5C184F6E" w14:textId="4E0D8B15" w:rsidR="00FD027F" w:rsidRDefault="00FD027F" w:rsidP="00F0566E">
              <w:r>
                <w:rPr>
                  <w:b/>
                  <w:bCs/>
                  <w:noProof/>
                </w:rPr>
                <w:fldChar w:fldCharType="end"/>
              </w:r>
            </w:p>
          </w:sdtContent>
        </w:sdt>
      </w:sdtContent>
    </w:sdt>
    <w:p w14:paraId="0451054D" w14:textId="4ADB6912" w:rsidR="00B0743B" w:rsidRPr="00FD027F" w:rsidRDefault="00B0743B" w:rsidP="00FD027F">
      <w:pPr>
        <w:pStyle w:val="Heading1"/>
      </w:pPr>
    </w:p>
    <w:sectPr w:rsidR="00B0743B" w:rsidRPr="00FD027F" w:rsidSect="00EA26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A0AC5" w14:textId="77777777" w:rsidR="000C252F" w:rsidRDefault="000C252F" w:rsidP="00243D85">
      <w:pPr>
        <w:spacing w:after="0" w:line="240" w:lineRule="auto"/>
      </w:pPr>
      <w:r>
        <w:separator/>
      </w:r>
    </w:p>
  </w:endnote>
  <w:endnote w:type="continuationSeparator" w:id="0">
    <w:p w14:paraId="3BF08462" w14:textId="77777777" w:rsidR="000C252F" w:rsidRDefault="000C252F" w:rsidP="0024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8979E" w14:textId="77777777" w:rsidR="000C252F" w:rsidRDefault="000C252F" w:rsidP="00243D85">
      <w:pPr>
        <w:spacing w:after="0" w:line="240" w:lineRule="auto"/>
      </w:pPr>
      <w:r>
        <w:separator/>
      </w:r>
    </w:p>
  </w:footnote>
  <w:footnote w:type="continuationSeparator" w:id="0">
    <w:p w14:paraId="177B3DFD" w14:textId="77777777" w:rsidR="000C252F" w:rsidRDefault="000C252F" w:rsidP="00243D85">
      <w:pPr>
        <w:spacing w:after="0" w:line="240" w:lineRule="auto"/>
      </w:pPr>
      <w:r>
        <w:continuationSeparator/>
      </w:r>
    </w:p>
  </w:footnote>
  <w:footnote w:id="1">
    <w:p w14:paraId="13B7042D" w14:textId="77777777" w:rsidR="00D6665D" w:rsidRPr="006E17D9" w:rsidRDefault="00D6665D" w:rsidP="0003677B">
      <w:pPr>
        <w:pStyle w:val="FootnoteText"/>
      </w:pPr>
      <w:r>
        <w:rPr>
          <w:rStyle w:val="FootnoteReference"/>
        </w:rPr>
        <w:footnoteRef/>
      </w:r>
      <w:r>
        <w:t xml:space="preserve"> </w:t>
      </w:r>
      <w:r w:rsidRPr="006E17D9">
        <w:t>This literature review draws heavily from Deschacht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81A"/>
    <w:multiLevelType w:val="hybridMultilevel"/>
    <w:tmpl w:val="548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411F"/>
    <w:multiLevelType w:val="hybridMultilevel"/>
    <w:tmpl w:val="FC6EBB66"/>
    <w:lvl w:ilvl="0" w:tplc="AC9688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4817"/>
    <w:multiLevelType w:val="hybridMultilevel"/>
    <w:tmpl w:val="CFE2D056"/>
    <w:lvl w:ilvl="0" w:tplc="1DE8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029F0"/>
    <w:multiLevelType w:val="hybridMultilevel"/>
    <w:tmpl w:val="CD3A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215F"/>
    <w:multiLevelType w:val="hybridMultilevel"/>
    <w:tmpl w:val="E19A6A7A"/>
    <w:lvl w:ilvl="0" w:tplc="F93643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363"/>
    <w:multiLevelType w:val="hybridMultilevel"/>
    <w:tmpl w:val="2DBA92DC"/>
    <w:lvl w:ilvl="0" w:tplc="1DE8C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733A6"/>
    <w:multiLevelType w:val="hybridMultilevel"/>
    <w:tmpl w:val="D142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C6392"/>
    <w:multiLevelType w:val="hybridMultilevel"/>
    <w:tmpl w:val="548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7D50"/>
    <w:multiLevelType w:val="hybridMultilevel"/>
    <w:tmpl w:val="72B05F0A"/>
    <w:lvl w:ilvl="0" w:tplc="A2BE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B2C7C"/>
    <w:multiLevelType w:val="hybridMultilevel"/>
    <w:tmpl w:val="96E6A16C"/>
    <w:lvl w:ilvl="0" w:tplc="1E646176">
      <w:numFmt w:val="bullet"/>
      <w:lvlText w:val="-"/>
      <w:lvlJc w:val="left"/>
      <w:pPr>
        <w:ind w:left="1080" w:hanging="360"/>
      </w:pPr>
      <w:rPr>
        <w:rFonts w:asciiTheme="minorHAnsi" w:eastAsia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8230B3"/>
    <w:multiLevelType w:val="hybridMultilevel"/>
    <w:tmpl w:val="A2DEAA66"/>
    <w:lvl w:ilvl="0" w:tplc="8BBE731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E45A9"/>
    <w:multiLevelType w:val="hybridMultilevel"/>
    <w:tmpl w:val="1004A5A4"/>
    <w:lvl w:ilvl="0" w:tplc="06507E2E">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EF593D"/>
    <w:multiLevelType w:val="hybridMultilevel"/>
    <w:tmpl w:val="9E5A5CD2"/>
    <w:lvl w:ilvl="0" w:tplc="91282E04">
      <w:start w:val="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7854B0"/>
    <w:multiLevelType w:val="hybridMultilevel"/>
    <w:tmpl w:val="80C8DBBA"/>
    <w:lvl w:ilvl="0" w:tplc="574202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F62DE"/>
    <w:multiLevelType w:val="hybridMultilevel"/>
    <w:tmpl w:val="7782315A"/>
    <w:lvl w:ilvl="0" w:tplc="AE269C98">
      <w:start w:val="1"/>
      <w:numFmt w:val="bullet"/>
      <w:lvlText w:val="-"/>
      <w:lvlJc w:val="left"/>
      <w:pPr>
        <w:tabs>
          <w:tab w:val="num" w:pos="720"/>
        </w:tabs>
        <w:ind w:left="720" w:hanging="360"/>
      </w:pPr>
      <w:rPr>
        <w:rFonts w:ascii="Times New Roman" w:hAnsi="Times New Roman" w:hint="default"/>
      </w:rPr>
    </w:lvl>
    <w:lvl w:ilvl="1" w:tplc="0DA4B1EE" w:tentative="1">
      <w:start w:val="1"/>
      <w:numFmt w:val="bullet"/>
      <w:lvlText w:val="-"/>
      <w:lvlJc w:val="left"/>
      <w:pPr>
        <w:tabs>
          <w:tab w:val="num" w:pos="1440"/>
        </w:tabs>
        <w:ind w:left="1440" w:hanging="360"/>
      </w:pPr>
      <w:rPr>
        <w:rFonts w:ascii="Times New Roman" w:hAnsi="Times New Roman" w:hint="default"/>
      </w:rPr>
    </w:lvl>
    <w:lvl w:ilvl="2" w:tplc="AD9855E6" w:tentative="1">
      <w:start w:val="1"/>
      <w:numFmt w:val="bullet"/>
      <w:lvlText w:val="-"/>
      <w:lvlJc w:val="left"/>
      <w:pPr>
        <w:tabs>
          <w:tab w:val="num" w:pos="2160"/>
        </w:tabs>
        <w:ind w:left="2160" w:hanging="360"/>
      </w:pPr>
      <w:rPr>
        <w:rFonts w:ascii="Times New Roman" w:hAnsi="Times New Roman" w:hint="default"/>
      </w:rPr>
    </w:lvl>
    <w:lvl w:ilvl="3" w:tplc="B586442A" w:tentative="1">
      <w:start w:val="1"/>
      <w:numFmt w:val="bullet"/>
      <w:lvlText w:val="-"/>
      <w:lvlJc w:val="left"/>
      <w:pPr>
        <w:tabs>
          <w:tab w:val="num" w:pos="2880"/>
        </w:tabs>
        <w:ind w:left="2880" w:hanging="360"/>
      </w:pPr>
      <w:rPr>
        <w:rFonts w:ascii="Times New Roman" w:hAnsi="Times New Roman" w:hint="default"/>
      </w:rPr>
    </w:lvl>
    <w:lvl w:ilvl="4" w:tplc="66AA1D68" w:tentative="1">
      <w:start w:val="1"/>
      <w:numFmt w:val="bullet"/>
      <w:lvlText w:val="-"/>
      <w:lvlJc w:val="left"/>
      <w:pPr>
        <w:tabs>
          <w:tab w:val="num" w:pos="3600"/>
        </w:tabs>
        <w:ind w:left="3600" w:hanging="360"/>
      </w:pPr>
      <w:rPr>
        <w:rFonts w:ascii="Times New Roman" w:hAnsi="Times New Roman" w:hint="default"/>
      </w:rPr>
    </w:lvl>
    <w:lvl w:ilvl="5" w:tplc="8188A91C" w:tentative="1">
      <w:start w:val="1"/>
      <w:numFmt w:val="bullet"/>
      <w:lvlText w:val="-"/>
      <w:lvlJc w:val="left"/>
      <w:pPr>
        <w:tabs>
          <w:tab w:val="num" w:pos="4320"/>
        </w:tabs>
        <w:ind w:left="4320" w:hanging="360"/>
      </w:pPr>
      <w:rPr>
        <w:rFonts w:ascii="Times New Roman" w:hAnsi="Times New Roman" w:hint="default"/>
      </w:rPr>
    </w:lvl>
    <w:lvl w:ilvl="6" w:tplc="1952BD36" w:tentative="1">
      <w:start w:val="1"/>
      <w:numFmt w:val="bullet"/>
      <w:lvlText w:val="-"/>
      <w:lvlJc w:val="left"/>
      <w:pPr>
        <w:tabs>
          <w:tab w:val="num" w:pos="5040"/>
        </w:tabs>
        <w:ind w:left="5040" w:hanging="360"/>
      </w:pPr>
      <w:rPr>
        <w:rFonts w:ascii="Times New Roman" w:hAnsi="Times New Roman" w:hint="default"/>
      </w:rPr>
    </w:lvl>
    <w:lvl w:ilvl="7" w:tplc="5606AF34" w:tentative="1">
      <w:start w:val="1"/>
      <w:numFmt w:val="bullet"/>
      <w:lvlText w:val="-"/>
      <w:lvlJc w:val="left"/>
      <w:pPr>
        <w:tabs>
          <w:tab w:val="num" w:pos="5760"/>
        </w:tabs>
        <w:ind w:left="5760" w:hanging="360"/>
      </w:pPr>
      <w:rPr>
        <w:rFonts w:ascii="Times New Roman" w:hAnsi="Times New Roman" w:hint="default"/>
      </w:rPr>
    </w:lvl>
    <w:lvl w:ilvl="8" w:tplc="003442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365D38"/>
    <w:multiLevelType w:val="hybridMultilevel"/>
    <w:tmpl w:val="9544DE86"/>
    <w:lvl w:ilvl="0" w:tplc="431878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1A1A"/>
    <w:multiLevelType w:val="hybridMultilevel"/>
    <w:tmpl w:val="548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37E1F"/>
    <w:multiLevelType w:val="hybridMultilevel"/>
    <w:tmpl w:val="A186F872"/>
    <w:lvl w:ilvl="0" w:tplc="1DE8C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D66BB"/>
    <w:multiLevelType w:val="hybridMultilevel"/>
    <w:tmpl w:val="A2B8FB34"/>
    <w:lvl w:ilvl="0" w:tplc="91282E0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20B23"/>
    <w:multiLevelType w:val="hybridMultilevel"/>
    <w:tmpl w:val="F03A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13FBD"/>
    <w:multiLevelType w:val="hybridMultilevel"/>
    <w:tmpl w:val="4A54FFB4"/>
    <w:lvl w:ilvl="0" w:tplc="D36A33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3654C"/>
    <w:multiLevelType w:val="hybridMultilevel"/>
    <w:tmpl w:val="548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C7812"/>
    <w:multiLevelType w:val="hybridMultilevel"/>
    <w:tmpl w:val="548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2"/>
  </w:num>
  <w:num w:numId="4">
    <w:abstractNumId w:val="9"/>
  </w:num>
  <w:num w:numId="5">
    <w:abstractNumId w:val="2"/>
  </w:num>
  <w:num w:numId="6">
    <w:abstractNumId w:val="5"/>
  </w:num>
  <w:num w:numId="7">
    <w:abstractNumId w:val="17"/>
  </w:num>
  <w:num w:numId="8">
    <w:abstractNumId w:val="18"/>
  </w:num>
  <w:num w:numId="9">
    <w:abstractNumId w:val="10"/>
  </w:num>
  <w:num w:numId="10">
    <w:abstractNumId w:val="15"/>
  </w:num>
  <w:num w:numId="11">
    <w:abstractNumId w:val="8"/>
  </w:num>
  <w:num w:numId="12">
    <w:abstractNumId w:val="13"/>
  </w:num>
  <w:num w:numId="13">
    <w:abstractNumId w:val="7"/>
  </w:num>
  <w:num w:numId="14">
    <w:abstractNumId w:val="16"/>
  </w:num>
  <w:num w:numId="15">
    <w:abstractNumId w:val="21"/>
  </w:num>
  <w:num w:numId="16">
    <w:abstractNumId w:val="12"/>
  </w:num>
  <w:num w:numId="17">
    <w:abstractNumId w:val="6"/>
  </w:num>
  <w:num w:numId="18">
    <w:abstractNumId w:val="19"/>
  </w:num>
  <w:num w:numId="19">
    <w:abstractNumId w:val="0"/>
  </w:num>
  <w:num w:numId="20">
    <w:abstractNumId w:val="4"/>
  </w:num>
  <w:num w:numId="21">
    <w:abstractNumId w:val="3"/>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72"/>
    <w:rsid w:val="000002CA"/>
    <w:rsid w:val="00000715"/>
    <w:rsid w:val="0000127B"/>
    <w:rsid w:val="00001B3D"/>
    <w:rsid w:val="00001DC4"/>
    <w:rsid w:val="00001EAB"/>
    <w:rsid w:val="00003149"/>
    <w:rsid w:val="0000479B"/>
    <w:rsid w:val="00012894"/>
    <w:rsid w:val="000132B9"/>
    <w:rsid w:val="00016684"/>
    <w:rsid w:val="000166CF"/>
    <w:rsid w:val="00016B35"/>
    <w:rsid w:val="00020F4D"/>
    <w:rsid w:val="00022E30"/>
    <w:rsid w:val="00024B96"/>
    <w:rsid w:val="00025371"/>
    <w:rsid w:val="0002694E"/>
    <w:rsid w:val="00033F3B"/>
    <w:rsid w:val="00034068"/>
    <w:rsid w:val="00035BCD"/>
    <w:rsid w:val="0003677B"/>
    <w:rsid w:val="00040CBF"/>
    <w:rsid w:val="0004173F"/>
    <w:rsid w:val="00045362"/>
    <w:rsid w:val="00047056"/>
    <w:rsid w:val="00047541"/>
    <w:rsid w:val="0005144A"/>
    <w:rsid w:val="00051764"/>
    <w:rsid w:val="00051BEB"/>
    <w:rsid w:val="000531EE"/>
    <w:rsid w:val="000532B3"/>
    <w:rsid w:val="00054FC4"/>
    <w:rsid w:val="00055424"/>
    <w:rsid w:val="0006258B"/>
    <w:rsid w:val="00063641"/>
    <w:rsid w:val="00064E0C"/>
    <w:rsid w:val="0006595B"/>
    <w:rsid w:val="00065ED1"/>
    <w:rsid w:val="000741BE"/>
    <w:rsid w:val="00081615"/>
    <w:rsid w:val="00082EC2"/>
    <w:rsid w:val="0009028F"/>
    <w:rsid w:val="00094248"/>
    <w:rsid w:val="00094AAC"/>
    <w:rsid w:val="00095D42"/>
    <w:rsid w:val="00096003"/>
    <w:rsid w:val="000976EC"/>
    <w:rsid w:val="00097B16"/>
    <w:rsid w:val="000A17A3"/>
    <w:rsid w:val="000A1B81"/>
    <w:rsid w:val="000A752F"/>
    <w:rsid w:val="000B04B3"/>
    <w:rsid w:val="000B1AC4"/>
    <w:rsid w:val="000B2D22"/>
    <w:rsid w:val="000B52EA"/>
    <w:rsid w:val="000B7AC0"/>
    <w:rsid w:val="000C00AE"/>
    <w:rsid w:val="000C06FD"/>
    <w:rsid w:val="000C0E1F"/>
    <w:rsid w:val="000C252F"/>
    <w:rsid w:val="000D0B50"/>
    <w:rsid w:val="000D0C25"/>
    <w:rsid w:val="000D0C41"/>
    <w:rsid w:val="000D2A63"/>
    <w:rsid w:val="000D350B"/>
    <w:rsid w:val="000D516D"/>
    <w:rsid w:val="000D5372"/>
    <w:rsid w:val="000D6F11"/>
    <w:rsid w:val="000E10B9"/>
    <w:rsid w:val="000E557E"/>
    <w:rsid w:val="000E65A3"/>
    <w:rsid w:val="000E684D"/>
    <w:rsid w:val="000E6F3A"/>
    <w:rsid w:val="000E74D7"/>
    <w:rsid w:val="000E7E26"/>
    <w:rsid w:val="000F0171"/>
    <w:rsid w:val="000F2E3B"/>
    <w:rsid w:val="000F31D5"/>
    <w:rsid w:val="000F368E"/>
    <w:rsid w:val="000F38E6"/>
    <w:rsid w:val="000F5C3E"/>
    <w:rsid w:val="000F76F1"/>
    <w:rsid w:val="001005B7"/>
    <w:rsid w:val="001034C5"/>
    <w:rsid w:val="00103ECE"/>
    <w:rsid w:val="00106923"/>
    <w:rsid w:val="00107826"/>
    <w:rsid w:val="00110A3F"/>
    <w:rsid w:val="00111736"/>
    <w:rsid w:val="001134D6"/>
    <w:rsid w:val="00113F96"/>
    <w:rsid w:val="00114D8E"/>
    <w:rsid w:val="0011522B"/>
    <w:rsid w:val="0011617E"/>
    <w:rsid w:val="00117AC5"/>
    <w:rsid w:val="001201AB"/>
    <w:rsid w:val="0012168F"/>
    <w:rsid w:val="00122814"/>
    <w:rsid w:val="00123B2B"/>
    <w:rsid w:val="00124173"/>
    <w:rsid w:val="00125A3B"/>
    <w:rsid w:val="00125B71"/>
    <w:rsid w:val="00125C9B"/>
    <w:rsid w:val="00126C22"/>
    <w:rsid w:val="00127EAB"/>
    <w:rsid w:val="00133D9B"/>
    <w:rsid w:val="00136333"/>
    <w:rsid w:val="00137053"/>
    <w:rsid w:val="001457E7"/>
    <w:rsid w:val="00145F9C"/>
    <w:rsid w:val="00146341"/>
    <w:rsid w:val="00146C18"/>
    <w:rsid w:val="00147522"/>
    <w:rsid w:val="00147948"/>
    <w:rsid w:val="001479A3"/>
    <w:rsid w:val="00150ED1"/>
    <w:rsid w:val="00153449"/>
    <w:rsid w:val="0015628D"/>
    <w:rsid w:val="00157D1A"/>
    <w:rsid w:val="00165E55"/>
    <w:rsid w:val="00171053"/>
    <w:rsid w:val="00173977"/>
    <w:rsid w:val="00174A3D"/>
    <w:rsid w:val="00174A6B"/>
    <w:rsid w:val="00174F72"/>
    <w:rsid w:val="0018357B"/>
    <w:rsid w:val="001836A2"/>
    <w:rsid w:val="00183EEC"/>
    <w:rsid w:val="00190667"/>
    <w:rsid w:val="00192369"/>
    <w:rsid w:val="00193C2F"/>
    <w:rsid w:val="00194D4F"/>
    <w:rsid w:val="00197027"/>
    <w:rsid w:val="001A3CF8"/>
    <w:rsid w:val="001A3F97"/>
    <w:rsid w:val="001A6244"/>
    <w:rsid w:val="001B0C05"/>
    <w:rsid w:val="001B152A"/>
    <w:rsid w:val="001B5F77"/>
    <w:rsid w:val="001B6B27"/>
    <w:rsid w:val="001B7DD5"/>
    <w:rsid w:val="001C2778"/>
    <w:rsid w:val="001C4198"/>
    <w:rsid w:val="001C7540"/>
    <w:rsid w:val="001E25EE"/>
    <w:rsid w:val="001E5C7C"/>
    <w:rsid w:val="001E5EEA"/>
    <w:rsid w:val="001F154C"/>
    <w:rsid w:val="001F29EB"/>
    <w:rsid w:val="001F3273"/>
    <w:rsid w:val="001F41EE"/>
    <w:rsid w:val="001F42C2"/>
    <w:rsid w:val="00201F10"/>
    <w:rsid w:val="00202F34"/>
    <w:rsid w:val="00202F46"/>
    <w:rsid w:val="00203508"/>
    <w:rsid w:val="00214416"/>
    <w:rsid w:val="002161A3"/>
    <w:rsid w:val="00217222"/>
    <w:rsid w:val="00217702"/>
    <w:rsid w:val="002200F5"/>
    <w:rsid w:val="002207FD"/>
    <w:rsid w:val="00220A60"/>
    <w:rsid w:val="002214BE"/>
    <w:rsid w:val="002226F2"/>
    <w:rsid w:val="0022292B"/>
    <w:rsid w:val="00226E02"/>
    <w:rsid w:val="002317A7"/>
    <w:rsid w:val="00234388"/>
    <w:rsid w:val="00235DC2"/>
    <w:rsid w:val="00240D95"/>
    <w:rsid w:val="002425B4"/>
    <w:rsid w:val="0024313E"/>
    <w:rsid w:val="00243D85"/>
    <w:rsid w:val="00246B09"/>
    <w:rsid w:val="00250D10"/>
    <w:rsid w:val="002548D7"/>
    <w:rsid w:val="00255768"/>
    <w:rsid w:val="00255DBF"/>
    <w:rsid w:val="00256418"/>
    <w:rsid w:val="002608B3"/>
    <w:rsid w:val="0026239A"/>
    <w:rsid w:val="00263D85"/>
    <w:rsid w:val="00265492"/>
    <w:rsid w:val="00265CFC"/>
    <w:rsid w:val="00271063"/>
    <w:rsid w:val="0027497A"/>
    <w:rsid w:val="0027794D"/>
    <w:rsid w:val="00282299"/>
    <w:rsid w:val="00283E97"/>
    <w:rsid w:val="00286273"/>
    <w:rsid w:val="00286FCF"/>
    <w:rsid w:val="00287ABB"/>
    <w:rsid w:val="00293F23"/>
    <w:rsid w:val="00293F9D"/>
    <w:rsid w:val="00294525"/>
    <w:rsid w:val="0029493D"/>
    <w:rsid w:val="00296E0E"/>
    <w:rsid w:val="002A18DA"/>
    <w:rsid w:val="002A294D"/>
    <w:rsid w:val="002A5430"/>
    <w:rsid w:val="002A5EDD"/>
    <w:rsid w:val="002A64F1"/>
    <w:rsid w:val="002A7FC1"/>
    <w:rsid w:val="002B462B"/>
    <w:rsid w:val="002B5DC8"/>
    <w:rsid w:val="002C2E60"/>
    <w:rsid w:val="002C532C"/>
    <w:rsid w:val="002C5913"/>
    <w:rsid w:val="002C5B8F"/>
    <w:rsid w:val="002C6443"/>
    <w:rsid w:val="002C6AE2"/>
    <w:rsid w:val="002C6BFA"/>
    <w:rsid w:val="002C6CBA"/>
    <w:rsid w:val="002C7364"/>
    <w:rsid w:val="002C785F"/>
    <w:rsid w:val="002D04E7"/>
    <w:rsid w:val="002D1FA7"/>
    <w:rsid w:val="002D27A0"/>
    <w:rsid w:val="002D33B0"/>
    <w:rsid w:val="002D362F"/>
    <w:rsid w:val="002D3D34"/>
    <w:rsid w:val="002D6692"/>
    <w:rsid w:val="002D70EC"/>
    <w:rsid w:val="002D75D3"/>
    <w:rsid w:val="002E0A55"/>
    <w:rsid w:val="002E4C37"/>
    <w:rsid w:val="002E6768"/>
    <w:rsid w:val="002E692E"/>
    <w:rsid w:val="002F02F8"/>
    <w:rsid w:val="002F0CC7"/>
    <w:rsid w:val="002F3D2C"/>
    <w:rsid w:val="002F4253"/>
    <w:rsid w:val="002F7293"/>
    <w:rsid w:val="003018F4"/>
    <w:rsid w:val="003029CD"/>
    <w:rsid w:val="00314360"/>
    <w:rsid w:val="00316EAB"/>
    <w:rsid w:val="00320C16"/>
    <w:rsid w:val="0032560A"/>
    <w:rsid w:val="00326921"/>
    <w:rsid w:val="003318C5"/>
    <w:rsid w:val="00331964"/>
    <w:rsid w:val="00333B2A"/>
    <w:rsid w:val="00334322"/>
    <w:rsid w:val="00336589"/>
    <w:rsid w:val="00337AD4"/>
    <w:rsid w:val="003406FA"/>
    <w:rsid w:val="00343503"/>
    <w:rsid w:val="00347D87"/>
    <w:rsid w:val="00351258"/>
    <w:rsid w:val="00351F77"/>
    <w:rsid w:val="003527D7"/>
    <w:rsid w:val="00353CCF"/>
    <w:rsid w:val="0035429E"/>
    <w:rsid w:val="003548E0"/>
    <w:rsid w:val="003559A9"/>
    <w:rsid w:val="00355BE0"/>
    <w:rsid w:val="00360CDE"/>
    <w:rsid w:val="00365B71"/>
    <w:rsid w:val="003678CF"/>
    <w:rsid w:val="00373295"/>
    <w:rsid w:val="003741F7"/>
    <w:rsid w:val="00377AA3"/>
    <w:rsid w:val="00384789"/>
    <w:rsid w:val="003878E0"/>
    <w:rsid w:val="0039225F"/>
    <w:rsid w:val="00392BBA"/>
    <w:rsid w:val="003962A1"/>
    <w:rsid w:val="00397102"/>
    <w:rsid w:val="003A07AA"/>
    <w:rsid w:val="003A3BE4"/>
    <w:rsid w:val="003A6F92"/>
    <w:rsid w:val="003A72A8"/>
    <w:rsid w:val="003A7DD2"/>
    <w:rsid w:val="003A7EFD"/>
    <w:rsid w:val="003B3790"/>
    <w:rsid w:val="003B6408"/>
    <w:rsid w:val="003B6E0F"/>
    <w:rsid w:val="003B7DA0"/>
    <w:rsid w:val="003C2710"/>
    <w:rsid w:val="003C375A"/>
    <w:rsid w:val="003C3932"/>
    <w:rsid w:val="003C6778"/>
    <w:rsid w:val="003C71C8"/>
    <w:rsid w:val="003D0EDC"/>
    <w:rsid w:val="003D1B25"/>
    <w:rsid w:val="003D39EB"/>
    <w:rsid w:val="003D4570"/>
    <w:rsid w:val="003D460E"/>
    <w:rsid w:val="003D4D65"/>
    <w:rsid w:val="003D52AB"/>
    <w:rsid w:val="003D52EC"/>
    <w:rsid w:val="003D613B"/>
    <w:rsid w:val="003D6CBC"/>
    <w:rsid w:val="003D7648"/>
    <w:rsid w:val="003E0ED1"/>
    <w:rsid w:val="003E2E48"/>
    <w:rsid w:val="003E346B"/>
    <w:rsid w:val="003E3BE5"/>
    <w:rsid w:val="003E3DC8"/>
    <w:rsid w:val="003E4B9E"/>
    <w:rsid w:val="003E52A5"/>
    <w:rsid w:val="003F0D63"/>
    <w:rsid w:val="003F21E3"/>
    <w:rsid w:val="003F675A"/>
    <w:rsid w:val="003F7698"/>
    <w:rsid w:val="0040039A"/>
    <w:rsid w:val="00401FB0"/>
    <w:rsid w:val="004032DA"/>
    <w:rsid w:val="004037A2"/>
    <w:rsid w:val="004068E1"/>
    <w:rsid w:val="004115D5"/>
    <w:rsid w:val="00413F6E"/>
    <w:rsid w:val="00417DEC"/>
    <w:rsid w:val="00423DEB"/>
    <w:rsid w:val="00426A3D"/>
    <w:rsid w:val="00426F69"/>
    <w:rsid w:val="00431485"/>
    <w:rsid w:val="00432F8D"/>
    <w:rsid w:val="00440204"/>
    <w:rsid w:val="0044125B"/>
    <w:rsid w:val="00443F11"/>
    <w:rsid w:val="00450280"/>
    <w:rsid w:val="00450A77"/>
    <w:rsid w:val="00452AA5"/>
    <w:rsid w:val="004541EB"/>
    <w:rsid w:val="00455F32"/>
    <w:rsid w:val="00457615"/>
    <w:rsid w:val="00461892"/>
    <w:rsid w:val="00461EBA"/>
    <w:rsid w:val="004636C5"/>
    <w:rsid w:val="00465B95"/>
    <w:rsid w:val="00471BEE"/>
    <w:rsid w:val="00471E93"/>
    <w:rsid w:val="0047293C"/>
    <w:rsid w:val="00473ED9"/>
    <w:rsid w:val="00474875"/>
    <w:rsid w:val="00481868"/>
    <w:rsid w:val="00481EEE"/>
    <w:rsid w:val="00483C29"/>
    <w:rsid w:val="004849F5"/>
    <w:rsid w:val="00486E25"/>
    <w:rsid w:val="00487F5C"/>
    <w:rsid w:val="00492575"/>
    <w:rsid w:val="00492612"/>
    <w:rsid w:val="0049411E"/>
    <w:rsid w:val="00495F61"/>
    <w:rsid w:val="00496D8B"/>
    <w:rsid w:val="004A19EC"/>
    <w:rsid w:val="004A1D27"/>
    <w:rsid w:val="004A3C4C"/>
    <w:rsid w:val="004A54D0"/>
    <w:rsid w:val="004A7B42"/>
    <w:rsid w:val="004B3873"/>
    <w:rsid w:val="004B4C60"/>
    <w:rsid w:val="004C083A"/>
    <w:rsid w:val="004C548F"/>
    <w:rsid w:val="004D08F0"/>
    <w:rsid w:val="004D2518"/>
    <w:rsid w:val="004D5FD9"/>
    <w:rsid w:val="004E4C24"/>
    <w:rsid w:val="004E79C9"/>
    <w:rsid w:val="00500F6E"/>
    <w:rsid w:val="005013EE"/>
    <w:rsid w:val="00503442"/>
    <w:rsid w:val="00503EBF"/>
    <w:rsid w:val="00504501"/>
    <w:rsid w:val="00504FFD"/>
    <w:rsid w:val="005106C0"/>
    <w:rsid w:val="00510C64"/>
    <w:rsid w:val="0051152E"/>
    <w:rsid w:val="00511FB5"/>
    <w:rsid w:val="0051492F"/>
    <w:rsid w:val="00515E38"/>
    <w:rsid w:val="005215E2"/>
    <w:rsid w:val="0052259A"/>
    <w:rsid w:val="00522DAA"/>
    <w:rsid w:val="005231DA"/>
    <w:rsid w:val="005263E0"/>
    <w:rsid w:val="005270B1"/>
    <w:rsid w:val="005270BC"/>
    <w:rsid w:val="00532AAA"/>
    <w:rsid w:val="00532ABC"/>
    <w:rsid w:val="00534D43"/>
    <w:rsid w:val="0053507D"/>
    <w:rsid w:val="0053652C"/>
    <w:rsid w:val="00536959"/>
    <w:rsid w:val="0053769B"/>
    <w:rsid w:val="00543353"/>
    <w:rsid w:val="005447E1"/>
    <w:rsid w:val="00544FDC"/>
    <w:rsid w:val="005465F7"/>
    <w:rsid w:val="00546A59"/>
    <w:rsid w:val="00547DAF"/>
    <w:rsid w:val="00556FD3"/>
    <w:rsid w:val="005606CB"/>
    <w:rsid w:val="00564EC7"/>
    <w:rsid w:val="00565EB2"/>
    <w:rsid w:val="00566ACB"/>
    <w:rsid w:val="00572904"/>
    <w:rsid w:val="00573743"/>
    <w:rsid w:val="00573E02"/>
    <w:rsid w:val="00574038"/>
    <w:rsid w:val="00574100"/>
    <w:rsid w:val="00580B7D"/>
    <w:rsid w:val="00580DE1"/>
    <w:rsid w:val="00581120"/>
    <w:rsid w:val="00581CE8"/>
    <w:rsid w:val="0058266C"/>
    <w:rsid w:val="00583DFC"/>
    <w:rsid w:val="00587FB8"/>
    <w:rsid w:val="00590568"/>
    <w:rsid w:val="005919BE"/>
    <w:rsid w:val="005931A6"/>
    <w:rsid w:val="00595137"/>
    <w:rsid w:val="005968D4"/>
    <w:rsid w:val="005976D7"/>
    <w:rsid w:val="005A0016"/>
    <w:rsid w:val="005A1E87"/>
    <w:rsid w:val="005A1EA7"/>
    <w:rsid w:val="005A320D"/>
    <w:rsid w:val="005A5193"/>
    <w:rsid w:val="005A553C"/>
    <w:rsid w:val="005B25F6"/>
    <w:rsid w:val="005B505E"/>
    <w:rsid w:val="005B7084"/>
    <w:rsid w:val="005B7CE8"/>
    <w:rsid w:val="005C118E"/>
    <w:rsid w:val="005C227F"/>
    <w:rsid w:val="005C24A8"/>
    <w:rsid w:val="005C3A50"/>
    <w:rsid w:val="005C4F28"/>
    <w:rsid w:val="005D0DD7"/>
    <w:rsid w:val="005D0E7B"/>
    <w:rsid w:val="005D639A"/>
    <w:rsid w:val="005D7E77"/>
    <w:rsid w:val="005E05C1"/>
    <w:rsid w:val="005E0CD2"/>
    <w:rsid w:val="005E165C"/>
    <w:rsid w:val="005E2F0E"/>
    <w:rsid w:val="005F3265"/>
    <w:rsid w:val="005F3E8E"/>
    <w:rsid w:val="005F5CC6"/>
    <w:rsid w:val="00600809"/>
    <w:rsid w:val="00600B8C"/>
    <w:rsid w:val="00600E1D"/>
    <w:rsid w:val="00603A6E"/>
    <w:rsid w:val="00605903"/>
    <w:rsid w:val="006059A7"/>
    <w:rsid w:val="006069B7"/>
    <w:rsid w:val="00607D46"/>
    <w:rsid w:val="0061004A"/>
    <w:rsid w:val="00616554"/>
    <w:rsid w:val="00620555"/>
    <w:rsid w:val="006229C7"/>
    <w:rsid w:val="00624433"/>
    <w:rsid w:val="006305E5"/>
    <w:rsid w:val="006307E3"/>
    <w:rsid w:val="00635706"/>
    <w:rsid w:val="006368B5"/>
    <w:rsid w:val="00636B77"/>
    <w:rsid w:val="00637729"/>
    <w:rsid w:val="0064069B"/>
    <w:rsid w:val="006451E3"/>
    <w:rsid w:val="00650473"/>
    <w:rsid w:val="00650837"/>
    <w:rsid w:val="006548F1"/>
    <w:rsid w:val="00656C9B"/>
    <w:rsid w:val="00657082"/>
    <w:rsid w:val="00664F24"/>
    <w:rsid w:val="00666153"/>
    <w:rsid w:val="006666E8"/>
    <w:rsid w:val="00666F7A"/>
    <w:rsid w:val="00670442"/>
    <w:rsid w:val="00671106"/>
    <w:rsid w:val="006712AF"/>
    <w:rsid w:val="00674390"/>
    <w:rsid w:val="00676A58"/>
    <w:rsid w:val="00676AEA"/>
    <w:rsid w:val="00677E65"/>
    <w:rsid w:val="00681EA0"/>
    <w:rsid w:val="00682F22"/>
    <w:rsid w:val="00684F36"/>
    <w:rsid w:val="006927C6"/>
    <w:rsid w:val="0069584A"/>
    <w:rsid w:val="00695DF6"/>
    <w:rsid w:val="006A249A"/>
    <w:rsid w:val="006A40FE"/>
    <w:rsid w:val="006B196C"/>
    <w:rsid w:val="006B5D62"/>
    <w:rsid w:val="006B613F"/>
    <w:rsid w:val="006C2498"/>
    <w:rsid w:val="006C2A8D"/>
    <w:rsid w:val="006C45AD"/>
    <w:rsid w:val="006C734D"/>
    <w:rsid w:val="006D01DE"/>
    <w:rsid w:val="006D0259"/>
    <w:rsid w:val="006D6CD0"/>
    <w:rsid w:val="006D79CB"/>
    <w:rsid w:val="006E0C51"/>
    <w:rsid w:val="006E101A"/>
    <w:rsid w:val="006E1A78"/>
    <w:rsid w:val="006E208C"/>
    <w:rsid w:val="006E20D3"/>
    <w:rsid w:val="006E24A4"/>
    <w:rsid w:val="006E79D8"/>
    <w:rsid w:val="006F1188"/>
    <w:rsid w:val="006F241A"/>
    <w:rsid w:val="006F2BC0"/>
    <w:rsid w:val="006F4BE2"/>
    <w:rsid w:val="006F77BB"/>
    <w:rsid w:val="00700005"/>
    <w:rsid w:val="00700185"/>
    <w:rsid w:val="007004C3"/>
    <w:rsid w:val="00702C71"/>
    <w:rsid w:val="007068BD"/>
    <w:rsid w:val="007136DE"/>
    <w:rsid w:val="0072243E"/>
    <w:rsid w:val="00722593"/>
    <w:rsid w:val="00722871"/>
    <w:rsid w:val="00725BF8"/>
    <w:rsid w:val="00727755"/>
    <w:rsid w:val="00730A64"/>
    <w:rsid w:val="00730DAF"/>
    <w:rsid w:val="0073174A"/>
    <w:rsid w:val="00736971"/>
    <w:rsid w:val="0073761D"/>
    <w:rsid w:val="0074205E"/>
    <w:rsid w:val="007429F9"/>
    <w:rsid w:val="00743DAE"/>
    <w:rsid w:val="00751BC6"/>
    <w:rsid w:val="00751D83"/>
    <w:rsid w:val="007545BC"/>
    <w:rsid w:val="00754C33"/>
    <w:rsid w:val="00761DD8"/>
    <w:rsid w:val="00776736"/>
    <w:rsid w:val="00777E34"/>
    <w:rsid w:val="007939D5"/>
    <w:rsid w:val="00793B55"/>
    <w:rsid w:val="00796135"/>
    <w:rsid w:val="00797626"/>
    <w:rsid w:val="007A0DA5"/>
    <w:rsid w:val="007B0A1E"/>
    <w:rsid w:val="007B3608"/>
    <w:rsid w:val="007B3ED6"/>
    <w:rsid w:val="007B7ED2"/>
    <w:rsid w:val="007C0138"/>
    <w:rsid w:val="007C1688"/>
    <w:rsid w:val="007C2225"/>
    <w:rsid w:val="007C2511"/>
    <w:rsid w:val="007C5A58"/>
    <w:rsid w:val="007D1DC5"/>
    <w:rsid w:val="007D7A4E"/>
    <w:rsid w:val="007E3213"/>
    <w:rsid w:val="007E3E53"/>
    <w:rsid w:val="007E438E"/>
    <w:rsid w:val="007E4E27"/>
    <w:rsid w:val="007E5057"/>
    <w:rsid w:val="007E5BA0"/>
    <w:rsid w:val="007F6296"/>
    <w:rsid w:val="007F6AD8"/>
    <w:rsid w:val="00801101"/>
    <w:rsid w:val="00803B83"/>
    <w:rsid w:val="00806DED"/>
    <w:rsid w:val="00810E30"/>
    <w:rsid w:val="0081124E"/>
    <w:rsid w:val="0081295E"/>
    <w:rsid w:val="0081394B"/>
    <w:rsid w:val="00814589"/>
    <w:rsid w:val="0081756D"/>
    <w:rsid w:val="00820580"/>
    <w:rsid w:val="00821468"/>
    <w:rsid w:val="00822F30"/>
    <w:rsid w:val="00823DE5"/>
    <w:rsid w:val="00824808"/>
    <w:rsid w:val="008252DC"/>
    <w:rsid w:val="00825AA8"/>
    <w:rsid w:val="00825C7B"/>
    <w:rsid w:val="00831737"/>
    <w:rsid w:val="00832B4D"/>
    <w:rsid w:val="00832D20"/>
    <w:rsid w:val="00836BC5"/>
    <w:rsid w:val="00837DE3"/>
    <w:rsid w:val="00840A64"/>
    <w:rsid w:val="00842CED"/>
    <w:rsid w:val="008452E1"/>
    <w:rsid w:val="00846D09"/>
    <w:rsid w:val="00847B98"/>
    <w:rsid w:val="00847C08"/>
    <w:rsid w:val="00853C51"/>
    <w:rsid w:val="00855ABE"/>
    <w:rsid w:val="0085763C"/>
    <w:rsid w:val="00860D9B"/>
    <w:rsid w:val="00862963"/>
    <w:rsid w:val="00862BF0"/>
    <w:rsid w:val="008631F1"/>
    <w:rsid w:val="0086383D"/>
    <w:rsid w:val="00872C52"/>
    <w:rsid w:val="0087404B"/>
    <w:rsid w:val="008748DB"/>
    <w:rsid w:val="00875283"/>
    <w:rsid w:val="00877DBE"/>
    <w:rsid w:val="00882763"/>
    <w:rsid w:val="00882EA7"/>
    <w:rsid w:val="00883DCC"/>
    <w:rsid w:val="0088578A"/>
    <w:rsid w:val="008909A7"/>
    <w:rsid w:val="00890EF0"/>
    <w:rsid w:val="00892A91"/>
    <w:rsid w:val="00892BAC"/>
    <w:rsid w:val="00896A10"/>
    <w:rsid w:val="008A3491"/>
    <w:rsid w:val="008A7431"/>
    <w:rsid w:val="008B014F"/>
    <w:rsid w:val="008B0382"/>
    <w:rsid w:val="008B1726"/>
    <w:rsid w:val="008B3E75"/>
    <w:rsid w:val="008C12A6"/>
    <w:rsid w:val="008C210B"/>
    <w:rsid w:val="008C30D6"/>
    <w:rsid w:val="008C4B56"/>
    <w:rsid w:val="008C623A"/>
    <w:rsid w:val="008D73B6"/>
    <w:rsid w:val="008D797F"/>
    <w:rsid w:val="008D7B6F"/>
    <w:rsid w:val="008E113D"/>
    <w:rsid w:val="008E283C"/>
    <w:rsid w:val="008E337F"/>
    <w:rsid w:val="008E6235"/>
    <w:rsid w:val="008E6975"/>
    <w:rsid w:val="008F0009"/>
    <w:rsid w:val="008F0A0B"/>
    <w:rsid w:val="008F1277"/>
    <w:rsid w:val="008F3B92"/>
    <w:rsid w:val="008F568B"/>
    <w:rsid w:val="008F5736"/>
    <w:rsid w:val="008F68DC"/>
    <w:rsid w:val="00901F59"/>
    <w:rsid w:val="00905E2A"/>
    <w:rsid w:val="009115ED"/>
    <w:rsid w:val="009156D1"/>
    <w:rsid w:val="009162D7"/>
    <w:rsid w:val="00917092"/>
    <w:rsid w:val="00922A46"/>
    <w:rsid w:val="00922C75"/>
    <w:rsid w:val="00923AEB"/>
    <w:rsid w:val="00927158"/>
    <w:rsid w:val="00932351"/>
    <w:rsid w:val="00932880"/>
    <w:rsid w:val="009338CD"/>
    <w:rsid w:val="009359B5"/>
    <w:rsid w:val="00936400"/>
    <w:rsid w:val="00936C21"/>
    <w:rsid w:val="00937F9F"/>
    <w:rsid w:val="00940584"/>
    <w:rsid w:val="0094067B"/>
    <w:rsid w:val="009413EF"/>
    <w:rsid w:val="00943567"/>
    <w:rsid w:val="0094558A"/>
    <w:rsid w:val="00945ED5"/>
    <w:rsid w:val="00951295"/>
    <w:rsid w:val="00954E0B"/>
    <w:rsid w:val="00956C00"/>
    <w:rsid w:val="00957C26"/>
    <w:rsid w:val="00960F45"/>
    <w:rsid w:val="009622C2"/>
    <w:rsid w:val="00967105"/>
    <w:rsid w:val="009677EC"/>
    <w:rsid w:val="00970FC8"/>
    <w:rsid w:val="00972E67"/>
    <w:rsid w:val="00973136"/>
    <w:rsid w:val="00976BE3"/>
    <w:rsid w:val="009800F8"/>
    <w:rsid w:val="00983D9D"/>
    <w:rsid w:val="00984C95"/>
    <w:rsid w:val="009851A4"/>
    <w:rsid w:val="00991CD6"/>
    <w:rsid w:val="00992D8D"/>
    <w:rsid w:val="009944D7"/>
    <w:rsid w:val="00995350"/>
    <w:rsid w:val="009975A2"/>
    <w:rsid w:val="00997A7D"/>
    <w:rsid w:val="009A0050"/>
    <w:rsid w:val="009A5202"/>
    <w:rsid w:val="009A76E5"/>
    <w:rsid w:val="009B0844"/>
    <w:rsid w:val="009B2CC4"/>
    <w:rsid w:val="009B56B9"/>
    <w:rsid w:val="009B696A"/>
    <w:rsid w:val="009B791C"/>
    <w:rsid w:val="009C2171"/>
    <w:rsid w:val="009D0D5A"/>
    <w:rsid w:val="009D3732"/>
    <w:rsid w:val="009D70E8"/>
    <w:rsid w:val="009D7D80"/>
    <w:rsid w:val="009E291B"/>
    <w:rsid w:val="009E34DC"/>
    <w:rsid w:val="009E3506"/>
    <w:rsid w:val="009E3863"/>
    <w:rsid w:val="009E4AA5"/>
    <w:rsid w:val="009E6328"/>
    <w:rsid w:val="009E66B4"/>
    <w:rsid w:val="009E725C"/>
    <w:rsid w:val="009F0538"/>
    <w:rsid w:val="009F4C7D"/>
    <w:rsid w:val="00A033D3"/>
    <w:rsid w:val="00A05298"/>
    <w:rsid w:val="00A065EB"/>
    <w:rsid w:val="00A06FE4"/>
    <w:rsid w:val="00A1032E"/>
    <w:rsid w:val="00A105C2"/>
    <w:rsid w:val="00A1127B"/>
    <w:rsid w:val="00A11625"/>
    <w:rsid w:val="00A124C7"/>
    <w:rsid w:val="00A1431A"/>
    <w:rsid w:val="00A14495"/>
    <w:rsid w:val="00A15287"/>
    <w:rsid w:val="00A15851"/>
    <w:rsid w:val="00A16506"/>
    <w:rsid w:val="00A22474"/>
    <w:rsid w:val="00A22479"/>
    <w:rsid w:val="00A24E98"/>
    <w:rsid w:val="00A26BEA"/>
    <w:rsid w:val="00A33B17"/>
    <w:rsid w:val="00A36665"/>
    <w:rsid w:val="00A3685C"/>
    <w:rsid w:val="00A409F7"/>
    <w:rsid w:val="00A47373"/>
    <w:rsid w:val="00A56BDD"/>
    <w:rsid w:val="00A60CB2"/>
    <w:rsid w:val="00A62346"/>
    <w:rsid w:val="00A624C8"/>
    <w:rsid w:val="00A63CD5"/>
    <w:rsid w:val="00A641E3"/>
    <w:rsid w:val="00A64246"/>
    <w:rsid w:val="00A66571"/>
    <w:rsid w:val="00A67E65"/>
    <w:rsid w:val="00A700BC"/>
    <w:rsid w:val="00A700F8"/>
    <w:rsid w:val="00A73759"/>
    <w:rsid w:val="00A749C5"/>
    <w:rsid w:val="00A7697F"/>
    <w:rsid w:val="00A777B7"/>
    <w:rsid w:val="00A80556"/>
    <w:rsid w:val="00A812AE"/>
    <w:rsid w:val="00A825B0"/>
    <w:rsid w:val="00A83036"/>
    <w:rsid w:val="00A84D7D"/>
    <w:rsid w:val="00A872AF"/>
    <w:rsid w:val="00A87BCA"/>
    <w:rsid w:val="00A9030B"/>
    <w:rsid w:val="00A9083E"/>
    <w:rsid w:val="00A92855"/>
    <w:rsid w:val="00AA0C3E"/>
    <w:rsid w:val="00AA2AB6"/>
    <w:rsid w:val="00AA3F0E"/>
    <w:rsid w:val="00AB08D0"/>
    <w:rsid w:val="00AB3693"/>
    <w:rsid w:val="00AB5DF3"/>
    <w:rsid w:val="00AB5F82"/>
    <w:rsid w:val="00AB786D"/>
    <w:rsid w:val="00AC195E"/>
    <w:rsid w:val="00AC4D40"/>
    <w:rsid w:val="00AC5D8B"/>
    <w:rsid w:val="00AC6822"/>
    <w:rsid w:val="00AD283B"/>
    <w:rsid w:val="00AD2DA6"/>
    <w:rsid w:val="00AD3E67"/>
    <w:rsid w:val="00AD65C9"/>
    <w:rsid w:val="00AD679D"/>
    <w:rsid w:val="00AD6A3B"/>
    <w:rsid w:val="00AD74FE"/>
    <w:rsid w:val="00AE070C"/>
    <w:rsid w:val="00AE17B1"/>
    <w:rsid w:val="00AE20D7"/>
    <w:rsid w:val="00AE2AF7"/>
    <w:rsid w:val="00AE5AD7"/>
    <w:rsid w:val="00AF2DF9"/>
    <w:rsid w:val="00AF3486"/>
    <w:rsid w:val="00AF3C8E"/>
    <w:rsid w:val="00AF4F7A"/>
    <w:rsid w:val="00AF7EAE"/>
    <w:rsid w:val="00B0008A"/>
    <w:rsid w:val="00B0118B"/>
    <w:rsid w:val="00B017D3"/>
    <w:rsid w:val="00B022D9"/>
    <w:rsid w:val="00B05DC8"/>
    <w:rsid w:val="00B0743B"/>
    <w:rsid w:val="00B21034"/>
    <w:rsid w:val="00B23C47"/>
    <w:rsid w:val="00B253B3"/>
    <w:rsid w:val="00B26179"/>
    <w:rsid w:val="00B278B6"/>
    <w:rsid w:val="00B30A67"/>
    <w:rsid w:val="00B317D8"/>
    <w:rsid w:val="00B364E5"/>
    <w:rsid w:val="00B426DE"/>
    <w:rsid w:val="00B43234"/>
    <w:rsid w:val="00B45017"/>
    <w:rsid w:val="00B46B57"/>
    <w:rsid w:val="00B50D8D"/>
    <w:rsid w:val="00B51FBD"/>
    <w:rsid w:val="00B5348C"/>
    <w:rsid w:val="00B534A3"/>
    <w:rsid w:val="00B54880"/>
    <w:rsid w:val="00B57E45"/>
    <w:rsid w:val="00B6115F"/>
    <w:rsid w:val="00B6374B"/>
    <w:rsid w:val="00B64343"/>
    <w:rsid w:val="00B64888"/>
    <w:rsid w:val="00B6543E"/>
    <w:rsid w:val="00B662B0"/>
    <w:rsid w:val="00B706F1"/>
    <w:rsid w:val="00B70D3D"/>
    <w:rsid w:val="00B70E3E"/>
    <w:rsid w:val="00B71D1F"/>
    <w:rsid w:val="00B73A44"/>
    <w:rsid w:val="00B7693B"/>
    <w:rsid w:val="00B77D2F"/>
    <w:rsid w:val="00B80059"/>
    <w:rsid w:val="00B846A1"/>
    <w:rsid w:val="00B84971"/>
    <w:rsid w:val="00B8570F"/>
    <w:rsid w:val="00B87B1F"/>
    <w:rsid w:val="00B9657C"/>
    <w:rsid w:val="00B9763D"/>
    <w:rsid w:val="00BA0E4E"/>
    <w:rsid w:val="00BA3EE0"/>
    <w:rsid w:val="00BA6237"/>
    <w:rsid w:val="00BB3A53"/>
    <w:rsid w:val="00BB402C"/>
    <w:rsid w:val="00BB4485"/>
    <w:rsid w:val="00BB6DB7"/>
    <w:rsid w:val="00BB7E30"/>
    <w:rsid w:val="00BC287F"/>
    <w:rsid w:val="00BC3551"/>
    <w:rsid w:val="00BC430C"/>
    <w:rsid w:val="00BC5553"/>
    <w:rsid w:val="00BD40DC"/>
    <w:rsid w:val="00BD6782"/>
    <w:rsid w:val="00BE46F4"/>
    <w:rsid w:val="00BF0116"/>
    <w:rsid w:val="00BF08A6"/>
    <w:rsid w:val="00BF1B4A"/>
    <w:rsid w:val="00C000E9"/>
    <w:rsid w:val="00C00860"/>
    <w:rsid w:val="00C00BA1"/>
    <w:rsid w:val="00C00F53"/>
    <w:rsid w:val="00C05195"/>
    <w:rsid w:val="00C06E84"/>
    <w:rsid w:val="00C06F81"/>
    <w:rsid w:val="00C1000A"/>
    <w:rsid w:val="00C15E29"/>
    <w:rsid w:val="00C17BAE"/>
    <w:rsid w:val="00C17E69"/>
    <w:rsid w:val="00C228DF"/>
    <w:rsid w:val="00C22FD1"/>
    <w:rsid w:val="00C27F71"/>
    <w:rsid w:val="00C31BE0"/>
    <w:rsid w:val="00C4395F"/>
    <w:rsid w:val="00C47CC6"/>
    <w:rsid w:val="00C53959"/>
    <w:rsid w:val="00C53BE5"/>
    <w:rsid w:val="00C5679E"/>
    <w:rsid w:val="00C57932"/>
    <w:rsid w:val="00C61D22"/>
    <w:rsid w:val="00C63D87"/>
    <w:rsid w:val="00C71025"/>
    <w:rsid w:val="00C768F6"/>
    <w:rsid w:val="00C76E2D"/>
    <w:rsid w:val="00C80F85"/>
    <w:rsid w:val="00C82B55"/>
    <w:rsid w:val="00C83730"/>
    <w:rsid w:val="00C83A76"/>
    <w:rsid w:val="00C84510"/>
    <w:rsid w:val="00C8575A"/>
    <w:rsid w:val="00C86A8E"/>
    <w:rsid w:val="00C90275"/>
    <w:rsid w:val="00C942E3"/>
    <w:rsid w:val="00C9576D"/>
    <w:rsid w:val="00C958F2"/>
    <w:rsid w:val="00C95F6E"/>
    <w:rsid w:val="00CA054E"/>
    <w:rsid w:val="00CA5053"/>
    <w:rsid w:val="00CA5099"/>
    <w:rsid w:val="00CA670D"/>
    <w:rsid w:val="00CA6923"/>
    <w:rsid w:val="00CB238E"/>
    <w:rsid w:val="00CB2F96"/>
    <w:rsid w:val="00CB38A9"/>
    <w:rsid w:val="00CC0341"/>
    <w:rsid w:val="00CC3E11"/>
    <w:rsid w:val="00CC7B89"/>
    <w:rsid w:val="00CD011B"/>
    <w:rsid w:val="00CD68FE"/>
    <w:rsid w:val="00CE05DF"/>
    <w:rsid w:val="00CE10EB"/>
    <w:rsid w:val="00CE146E"/>
    <w:rsid w:val="00CE59BE"/>
    <w:rsid w:val="00CF0866"/>
    <w:rsid w:val="00CF211E"/>
    <w:rsid w:val="00CF29E7"/>
    <w:rsid w:val="00CF2F2D"/>
    <w:rsid w:val="00CF3D42"/>
    <w:rsid w:val="00D0165C"/>
    <w:rsid w:val="00D01738"/>
    <w:rsid w:val="00D041D0"/>
    <w:rsid w:val="00D06D5A"/>
    <w:rsid w:val="00D07468"/>
    <w:rsid w:val="00D10985"/>
    <w:rsid w:val="00D11965"/>
    <w:rsid w:val="00D15997"/>
    <w:rsid w:val="00D15D07"/>
    <w:rsid w:val="00D24286"/>
    <w:rsid w:val="00D2696C"/>
    <w:rsid w:val="00D270A1"/>
    <w:rsid w:val="00D3376C"/>
    <w:rsid w:val="00D361A0"/>
    <w:rsid w:val="00D451BF"/>
    <w:rsid w:val="00D46D5C"/>
    <w:rsid w:val="00D50CED"/>
    <w:rsid w:val="00D51468"/>
    <w:rsid w:val="00D51A31"/>
    <w:rsid w:val="00D5312E"/>
    <w:rsid w:val="00D5506C"/>
    <w:rsid w:val="00D56D63"/>
    <w:rsid w:val="00D57F4E"/>
    <w:rsid w:val="00D64BAD"/>
    <w:rsid w:val="00D6570D"/>
    <w:rsid w:val="00D65E29"/>
    <w:rsid w:val="00D6665D"/>
    <w:rsid w:val="00D66904"/>
    <w:rsid w:val="00D70722"/>
    <w:rsid w:val="00D724E6"/>
    <w:rsid w:val="00D76597"/>
    <w:rsid w:val="00D76BDF"/>
    <w:rsid w:val="00D77A28"/>
    <w:rsid w:val="00D806F9"/>
    <w:rsid w:val="00D80818"/>
    <w:rsid w:val="00D85279"/>
    <w:rsid w:val="00D8687D"/>
    <w:rsid w:val="00D86BD9"/>
    <w:rsid w:val="00D9215E"/>
    <w:rsid w:val="00D933DF"/>
    <w:rsid w:val="00D94AB4"/>
    <w:rsid w:val="00D960C3"/>
    <w:rsid w:val="00DA14CE"/>
    <w:rsid w:val="00DA4F56"/>
    <w:rsid w:val="00DC106D"/>
    <w:rsid w:val="00DC19EE"/>
    <w:rsid w:val="00DC307C"/>
    <w:rsid w:val="00DC4033"/>
    <w:rsid w:val="00DD6212"/>
    <w:rsid w:val="00DD79AD"/>
    <w:rsid w:val="00DE0ED4"/>
    <w:rsid w:val="00DE6D86"/>
    <w:rsid w:val="00DF0222"/>
    <w:rsid w:val="00DF041C"/>
    <w:rsid w:val="00E0088D"/>
    <w:rsid w:val="00E04087"/>
    <w:rsid w:val="00E111BF"/>
    <w:rsid w:val="00E12C5C"/>
    <w:rsid w:val="00E14351"/>
    <w:rsid w:val="00E1560B"/>
    <w:rsid w:val="00E17AC5"/>
    <w:rsid w:val="00E17EA9"/>
    <w:rsid w:val="00E23612"/>
    <w:rsid w:val="00E25780"/>
    <w:rsid w:val="00E31324"/>
    <w:rsid w:val="00E358B0"/>
    <w:rsid w:val="00E35F19"/>
    <w:rsid w:val="00E3682F"/>
    <w:rsid w:val="00E37CA1"/>
    <w:rsid w:val="00E37F0A"/>
    <w:rsid w:val="00E413A7"/>
    <w:rsid w:val="00E42B64"/>
    <w:rsid w:val="00E42EA5"/>
    <w:rsid w:val="00E45167"/>
    <w:rsid w:val="00E45551"/>
    <w:rsid w:val="00E4572E"/>
    <w:rsid w:val="00E470A9"/>
    <w:rsid w:val="00E53F35"/>
    <w:rsid w:val="00E53FB3"/>
    <w:rsid w:val="00E54E0D"/>
    <w:rsid w:val="00E55129"/>
    <w:rsid w:val="00E55DDF"/>
    <w:rsid w:val="00E5668A"/>
    <w:rsid w:val="00E56AA8"/>
    <w:rsid w:val="00E603AF"/>
    <w:rsid w:val="00E610B5"/>
    <w:rsid w:val="00E62410"/>
    <w:rsid w:val="00E63ABE"/>
    <w:rsid w:val="00E657E5"/>
    <w:rsid w:val="00E70E65"/>
    <w:rsid w:val="00E712D3"/>
    <w:rsid w:val="00E7176A"/>
    <w:rsid w:val="00E72876"/>
    <w:rsid w:val="00E730BF"/>
    <w:rsid w:val="00E7604F"/>
    <w:rsid w:val="00E76F99"/>
    <w:rsid w:val="00E775E6"/>
    <w:rsid w:val="00E778AB"/>
    <w:rsid w:val="00E80E7A"/>
    <w:rsid w:val="00E80EF4"/>
    <w:rsid w:val="00E82672"/>
    <w:rsid w:val="00E83722"/>
    <w:rsid w:val="00E85577"/>
    <w:rsid w:val="00E8724A"/>
    <w:rsid w:val="00E90E20"/>
    <w:rsid w:val="00E97C7E"/>
    <w:rsid w:val="00EA26D2"/>
    <w:rsid w:val="00EA2AD4"/>
    <w:rsid w:val="00EA413E"/>
    <w:rsid w:val="00EA6315"/>
    <w:rsid w:val="00EB1857"/>
    <w:rsid w:val="00EB1F79"/>
    <w:rsid w:val="00EB26BA"/>
    <w:rsid w:val="00EB3245"/>
    <w:rsid w:val="00EB62EC"/>
    <w:rsid w:val="00EB632D"/>
    <w:rsid w:val="00EB6462"/>
    <w:rsid w:val="00EC0078"/>
    <w:rsid w:val="00EC2962"/>
    <w:rsid w:val="00EC5F3B"/>
    <w:rsid w:val="00ED2956"/>
    <w:rsid w:val="00ED3EC2"/>
    <w:rsid w:val="00ED4916"/>
    <w:rsid w:val="00EF1661"/>
    <w:rsid w:val="00EF591F"/>
    <w:rsid w:val="00F0107E"/>
    <w:rsid w:val="00F0397E"/>
    <w:rsid w:val="00F04034"/>
    <w:rsid w:val="00F0566E"/>
    <w:rsid w:val="00F05C60"/>
    <w:rsid w:val="00F11D17"/>
    <w:rsid w:val="00F13779"/>
    <w:rsid w:val="00F13D22"/>
    <w:rsid w:val="00F15B27"/>
    <w:rsid w:val="00F16231"/>
    <w:rsid w:val="00F16E06"/>
    <w:rsid w:val="00F2163C"/>
    <w:rsid w:val="00F2281A"/>
    <w:rsid w:val="00F23601"/>
    <w:rsid w:val="00F23E0A"/>
    <w:rsid w:val="00F25319"/>
    <w:rsid w:val="00F262BF"/>
    <w:rsid w:val="00F31FEE"/>
    <w:rsid w:val="00F33C68"/>
    <w:rsid w:val="00F35304"/>
    <w:rsid w:val="00F411FA"/>
    <w:rsid w:val="00F43F1A"/>
    <w:rsid w:val="00F45B04"/>
    <w:rsid w:val="00F46416"/>
    <w:rsid w:val="00F5465C"/>
    <w:rsid w:val="00F6087D"/>
    <w:rsid w:val="00F62865"/>
    <w:rsid w:val="00F67DB2"/>
    <w:rsid w:val="00F67EE6"/>
    <w:rsid w:val="00F71060"/>
    <w:rsid w:val="00F714C3"/>
    <w:rsid w:val="00F7617E"/>
    <w:rsid w:val="00F76355"/>
    <w:rsid w:val="00F7728F"/>
    <w:rsid w:val="00F82537"/>
    <w:rsid w:val="00F84A19"/>
    <w:rsid w:val="00F85078"/>
    <w:rsid w:val="00F85729"/>
    <w:rsid w:val="00F91089"/>
    <w:rsid w:val="00F92240"/>
    <w:rsid w:val="00F945A3"/>
    <w:rsid w:val="00F95432"/>
    <w:rsid w:val="00F95803"/>
    <w:rsid w:val="00F9654F"/>
    <w:rsid w:val="00FA093B"/>
    <w:rsid w:val="00FA24B0"/>
    <w:rsid w:val="00FA25A3"/>
    <w:rsid w:val="00FA2BE3"/>
    <w:rsid w:val="00FA395F"/>
    <w:rsid w:val="00FA651F"/>
    <w:rsid w:val="00FB097A"/>
    <w:rsid w:val="00FB14EE"/>
    <w:rsid w:val="00FB187E"/>
    <w:rsid w:val="00FB317E"/>
    <w:rsid w:val="00FC046D"/>
    <w:rsid w:val="00FC0B44"/>
    <w:rsid w:val="00FC16F6"/>
    <w:rsid w:val="00FC1876"/>
    <w:rsid w:val="00FC1B60"/>
    <w:rsid w:val="00FC202E"/>
    <w:rsid w:val="00FC2500"/>
    <w:rsid w:val="00FC2DAE"/>
    <w:rsid w:val="00FC38D2"/>
    <w:rsid w:val="00FC3DCC"/>
    <w:rsid w:val="00FC48E8"/>
    <w:rsid w:val="00FC4D26"/>
    <w:rsid w:val="00FC6256"/>
    <w:rsid w:val="00FD027F"/>
    <w:rsid w:val="00FD10D5"/>
    <w:rsid w:val="00FD1733"/>
    <w:rsid w:val="00FD23B9"/>
    <w:rsid w:val="00FD26C1"/>
    <w:rsid w:val="00FD2B18"/>
    <w:rsid w:val="00FD2BFC"/>
    <w:rsid w:val="00FD5ABC"/>
    <w:rsid w:val="00FE15C1"/>
    <w:rsid w:val="00FE230A"/>
    <w:rsid w:val="00FE242A"/>
    <w:rsid w:val="00FE28EF"/>
    <w:rsid w:val="00FE365B"/>
    <w:rsid w:val="00FE449A"/>
    <w:rsid w:val="00FE4B0B"/>
    <w:rsid w:val="00FE7849"/>
    <w:rsid w:val="00FE7B39"/>
    <w:rsid w:val="00FF2B9D"/>
    <w:rsid w:val="00FF2CEF"/>
    <w:rsid w:val="00FF6224"/>
    <w:rsid w:val="00FF6424"/>
    <w:rsid w:val="00FF7654"/>
    <w:rsid w:val="00FF76C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1AB2"/>
  <w15:chartTrackingRefBased/>
  <w15:docId w15:val="{7CB66541-9531-4DB5-9B6D-D3B95C87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FB0"/>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01FB0"/>
    <w:pPr>
      <w:keepNext/>
      <w:keepLines/>
      <w:spacing w:before="200" w:after="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01FB0"/>
    <w:pPr>
      <w:keepNext/>
      <w:keepLines/>
      <w:spacing w:before="200" w:after="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01FB0"/>
    <w:pPr>
      <w:keepNext/>
      <w:keepLines/>
      <w:spacing w:before="200" w:after="20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FB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01FB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01FB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01FB0"/>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17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963"/>
    <w:pPr>
      <w:ind w:left="720"/>
      <w:contextualSpacing/>
    </w:pPr>
  </w:style>
  <w:style w:type="character" w:styleId="PlaceholderText">
    <w:name w:val="Placeholder Text"/>
    <w:basedOn w:val="DefaultParagraphFont"/>
    <w:uiPriority w:val="99"/>
    <w:semiHidden/>
    <w:rsid w:val="00BF0116"/>
    <w:rPr>
      <w:color w:val="808080"/>
    </w:rPr>
  </w:style>
  <w:style w:type="paragraph" w:styleId="CommentText">
    <w:name w:val="annotation text"/>
    <w:basedOn w:val="Normal"/>
    <w:link w:val="CommentTextChar"/>
    <w:uiPriority w:val="99"/>
    <w:semiHidden/>
    <w:unhideWhenUsed/>
    <w:rsid w:val="00922C75"/>
    <w:pPr>
      <w:spacing w:line="240" w:lineRule="auto"/>
    </w:pPr>
    <w:rPr>
      <w:sz w:val="20"/>
      <w:szCs w:val="20"/>
    </w:rPr>
  </w:style>
  <w:style w:type="character" w:customStyle="1" w:styleId="CommentTextChar">
    <w:name w:val="Comment Text Char"/>
    <w:basedOn w:val="DefaultParagraphFont"/>
    <w:link w:val="CommentText"/>
    <w:uiPriority w:val="99"/>
    <w:semiHidden/>
    <w:rsid w:val="00922C75"/>
    <w:rPr>
      <w:sz w:val="20"/>
      <w:szCs w:val="20"/>
    </w:rPr>
  </w:style>
  <w:style w:type="character" w:styleId="CommentReference">
    <w:name w:val="annotation reference"/>
    <w:basedOn w:val="DefaultParagraphFont"/>
    <w:uiPriority w:val="99"/>
    <w:semiHidden/>
    <w:unhideWhenUsed/>
    <w:rsid w:val="00922C75"/>
    <w:rPr>
      <w:sz w:val="16"/>
      <w:szCs w:val="16"/>
    </w:rPr>
  </w:style>
  <w:style w:type="paragraph" w:styleId="BalloonText">
    <w:name w:val="Balloon Text"/>
    <w:basedOn w:val="Normal"/>
    <w:link w:val="BalloonTextChar"/>
    <w:uiPriority w:val="99"/>
    <w:semiHidden/>
    <w:unhideWhenUsed/>
    <w:rsid w:val="00922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75"/>
    <w:rPr>
      <w:rFonts w:ascii="Segoe UI" w:hAnsi="Segoe UI" w:cs="Segoe UI"/>
      <w:sz w:val="18"/>
      <w:szCs w:val="18"/>
    </w:rPr>
  </w:style>
  <w:style w:type="character" w:styleId="Hyperlink">
    <w:name w:val="Hyperlink"/>
    <w:basedOn w:val="DefaultParagraphFont"/>
    <w:uiPriority w:val="99"/>
    <w:unhideWhenUsed/>
    <w:rsid w:val="00401FB0"/>
    <w:rPr>
      <w:color w:val="0000FF"/>
      <w:u w:val="single"/>
    </w:rPr>
  </w:style>
  <w:style w:type="paragraph" w:customStyle="1" w:styleId="Default">
    <w:name w:val="Default"/>
    <w:rsid w:val="00401FB0"/>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01FB0"/>
    <w:rPr>
      <w:b/>
      <w:bCs/>
    </w:rPr>
  </w:style>
  <w:style w:type="character" w:customStyle="1" w:styleId="CommentSubjectChar">
    <w:name w:val="Comment Subject Char"/>
    <w:basedOn w:val="CommentTextChar"/>
    <w:link w:val="CommentSubject"/>
    <w:uiPriority w:val="99"/>
    <w:semiHidden/>
    <w:rsid w:val="00401FB0"/>
    <w:rPr>
      <w:b/>
      <w:bCs/>
      <w:sz w:val="20"/>
      <w:szCs w:val="20"/>
    </w:rPr>
  </w:style>
  <w:style w:type="table" w:styleId="GridTable1Light-Accent1">
    <w:name w:val="Grid Table 1 Light Accent 1"/>
    <w:basedOn w:val="TableNormal"/>
    <w:uiPriority w:val="46"/>
    <w:rsid w:val="00401FB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ormal-TableGrid-BR2">
    <w:name w:val="Normal-TableGrid-BR2"/>
    <w:rsid w:val="00401FB0"/>
    <w:pPr>
      <w:spacing w:after="0" w:line="240" w:lineRule="auto"/>
    </w:pPr>
  </w:style>
  <w:style w:type="paragraph" w:styleId="Header">
    <w:name w:val="header"/>
    <w:basedOn w:val="Normal"/>
    <w:link w:val="HeaderChar"/>
    <w:uiPriority w:val="99"/>
    <w:unhideWhenUsed/>
    <w:rsid w:val="00401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B0"/>
  </w:style>
  <w:style w:type="paragraph" w:styleId="Footer">
    <w:name w:val="footer"/>
    <w:basedOn w:val="Normal"/>
    <w:link w:val="FooterChar"/>
    <w:uiPriority w:val="99"/>
    <w:unhideWhenUsed/>
    <w:rsid w:val="00401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B0"/>
  </w:style>
  <w:style w:type="character" w:customStyle="1" w:styleId="SubtitleChar">
    <w:name w:val="Subtitle Char"/>
    <w:basedOn w:val="DefaultParagraphFont"/>
    <w:link w:val="Subtitle"/>
    <w:uiPriority w:val="11"/>
    <w:rsid w:val="00401FB0"/>
    <w:rPr>
      <w:rFonts w:asciiTheme="majorHAnsi" w:eastAsiaTheme="majorEastAsia" w:hAnsiTheme="majorHAnsi" w:cstheme="majorBidi"/>
      <w:i/>
      <w:iCs/>
      <w:color w:val="5B9BD5" w:themeColor="accent1"/>
      <w:spacing w:val="15"/>
      <w:sz w:val="24"/>
      <w:szCs w:val="24"/>
    </w:rPr>
  </w:style>
  <w:style w:type="paragraph" w:styleId="Subtitle">
    <w:name w:val="Subtitle"/>
    <w:basedOn w:val="Normal"/>
    <w:next w:val="Normal"/>
    <w:link w:val="SubtitleChar"/>
    <w:uiPriority w:val="11"/>
    <w:qFormat/>
    <w:rsid w:val="00401FB0"/>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SubtitleChar1">
    <w:name w:val="Subtitle Char1"/>
    <w:basedOn w:val="DefaultParagraphFont"/>
    <w:uiPriority w:val="11"/>
    <w:rsid w:val="00401FB0"/>
    <w:rPr>
      <w:rFonts w:eastAsiaTheme="minorEastAsia"/>
      <w:color w:val="5A5A5A" w:themeColor="text1" w:themeTint="A5"/>
      <w:spacing w:val="15"/>
    </w:rPr>
  </w:style>
  <w:style w:type="character" w:customStyle="1" w:styleId="TitleChar">
    <w:name w:val="Title Char"/>
    <w:basedOn w:val="DefaultParagraphFont"/>
    <w:link w:val="Title"/>
    <w:uiPriority w:val="10"/>
    <w:rsid w:val="00401FB0"/>
    <w:rPr>
      <w:rFonts w:asciiTheme="majorHAnsi" w:eastAsiaTheme="majorEastAsia" w:hAnsiTheme="majorHAnsi" w:cstheme="majorBidi"/>
      <w:color w:val="323E4F" w:themeColor="text2" w:themeShade="BF"/>
      <w:spacing w:val="5"/>
      <w:kern w:val="28"/>
      <w:sz w:val="52"/>
      <w:szCs w:val="52"/>
    </w:rPr>
  </w:style>
  <w:style w:type="paragraph" w:styleId="Title">
    <w:name w:val="Title"/>
    <w:basedOn w:val="Normal"/>
    <w:next w:val="Normal"/>
    <w:link w:val="TitleChar"/>
    <w:uiPriority w:val="10"/>
    <w:qFormat/>
    <w:rsid w:val="00401FB0"/>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basedOn w:val="DefaultParagraphFont"/>
    <w:uiPriority w:val="10"/>
    <w:rsid w:val="00401FB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36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77B"/>
    <w:rPr>
      <w:sz w:val="20"/>
      <w:szCs w:val="20"/>
    </w:rPr>
  </w:style>
  <w:style w:type="character" w:styleId="FootnoteReference">
    <w:name w:val="footnote reference"/>
    <w:basedOn w:val="DefaultParagraphFont"/>
    <w:uiPriority w:val="99"/>
    <w:semiHidden/>
    <w:unhideWhenUsed/>
    <w:rsid w:val="0003677B"/>
    <w:rPr>
      <w:vertAlign w:val="superscript"/>
    </w:rPr>
  </w:style>
  <w:style w:type="paragraph" w:styleId="Bibliography">
    <w:name w:val="Bibliography"/>
    <w:basedOn w:val="Normal"/>
    <w:next w:val="Normal"/>
    <w:uiPriority w:val="37"/>
    <w:unhideWhenUsed/>
    <w:rsid w:val="00FF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219">
      <w:bodyDiv w:val="1"/>
      <w:marLeft w:val="0"/>
      <w:marRight w:val="0"/>
      <w:marTop w:val="0"/>
      <w:marBottom w:val="0"/>
      <w:divBdr>
        <w:top w:val="none" w:sz="0" w:space="0" w:color="auto"/>
        <w:left w:val="none" w:sz="0" w:space="0" w:color="auto"/>
        <w:bottom w:val="none" w:sz="0" w:space="0" w:color="auto"/>
        <w:right w:val="none" w:sz="0" w:space="0" w:color="auto"/>
      </w:divBdr>
    </w:div>
    <w:div w:id="6492774">
      <w:bodyDiv w:val="1"/>
      <w:marLeft w:val="0"/>
      <w:marRight w:val="0"/>
      <w:marTop w:val="0"/>
      <w:marBottom w:val="0"/>
      <w:divBdr>
        <w:top w:val="none" w:sz="0" w:space="0" w:color="auto"/>
        <w:left w:val="none" w:sz="0" w:space="0" w:color="auto"/>
        <w:bottom w:val="none" w:sz="0" w:space="0" w:color="auto"/>
        <w:right w:val="none" w:sz="0" w:space="0" w:color="auto"/>
      </w:divBdr>
    </w:div>
    <w:div w:id="8021812">
      <w:bodyDiv w:val="1"/>
      <w:marLeft w:val="0"/>
      <w:marRight w:val="0"/>
      <w:marTop w:val="0"/>
      <w:marBottom w:val="0"/>
      <w:divBdr>
        <w:top w:val="none" w:sz="0" w:space="0" w:color="auto"/>
        <w:left w:val="none" w:sz="0" w:space="0" w:color="auto"/>
        <w:bottom w:val="none" w:sz="0" w:space="0" w:color="auto"/>
        <w:right w:val="none" w:sz="0" w:space="0" w:color="auto"/>
      </w:divBdr>
    </w:div>
    <w:div w:id="9189640">
      <w:bodyDiv w:val="1"/>
      <w:marLeft w:val="0"/>
      <w:marRight w:val="0"/>
      <w:marTop w:val="0"/>
      <w:marBottom w:val="0"/>
      <w:divBdr>
        <w:top w:val="none" w:sz="0" w:space="0" w:color="auto"/>
        <w:left w:val="none" w:sz="0" w:space="0" w:color="auto"/>
        <w:bottom w:val="none" w:sz="0" w:space="0" w:color="auto"/>
        <w:right w:val="none" w:sz="0" w:space="0" w:color="auto"/>
      </w:divBdr>
    </w:div>
    <w:div w:id="12004459">
      <w:bodyDiv w:val="1"/>
      <w:marLeft w:val="0"/>
      <w:marRight w:val="0"/>
      <w:marTop w:val="0"/>
      <w:marBottom w:val="0"/>
      <w:divBdr>
        <w:top w:val="none" w:sz="0" w:space="0" w:color="auto"/>
        <w:left w:val="none" w:sz="0" w:space="0" w:color="auto"/>
        <w:bottom w:val="none" w:sz="0" w:space="0" w:color="auto"/>
        <w:right w:val="none" w:sz="0" w:space="0" w:color="auto"/>
      </w:divBdr>
    </w:div>
    <w:div w:id="12654772">
      <w:bodyDiv w:val="1"/>
      <w:marLeft w:val="0"/>
      <w:marRight w:val="0"/>
      <w:marTop w:val="0"/>
      <w:marBottom w:val="0"/>
      <w:divBdr>
        <w:top w:val="none" w:sz="0" w:space="0" w:color="auto"/>
        <w:left w:val="none" w:sz="0" w:space="0" w:color="auto"/>
        <w:bottom w:val="none" w:sz="0" w:space="0" w:color="auto"/>
        <w:right w:val="none" w:sz="0" w:space="0" w:color="auto"/>
      </w:divBdr>
    </w:div>
    <w:div w:id="14813534">
      <w:bodyDiv w:val="1"/>
      <w:marLeft w:val="0"/>
      <w:marRight w:val="0"/>
      <w:marTop w:val="0"/>
      <w:marBottom w:val="0"/>
      <w:divBdr>
        <w:top w:val="none" w:sz="0" w:space="0" w:color="auto"/>
        <w:left w:val="none" w:sz="0" w:space="0" w:color="auto"/>
        <w:bottom w:val="none" w:sz="0" w:space="0" w:color="auto"/>
        <w:right w:val="none" w:sz="0" w:space="0" w:color="auto"/>
      </w:divBdr>
    </w:div>
    <w:div w:id="27679122">
      <w:bodyDiv w:val="1"/>
      <w:marLeft w:val="0"/>
      <w:marRight w:val="0"/>
      <w:marTop w:val="0"/>
      <w:marBottom w:val="0"/>
      <w:divBdr>
        <w:top w:val="none" w:sz="0" w:space="0" w:color="auto"/>
        <w:left w:val="none" w:sz="0" w:space="0" w:color="auto"/>
        <w:bottom w:val="none" w:sz="0" w:space="0" w:color="auto"/>
        <w:right w:val="none" w:sz="0" w:space="0" w:color="auto"/>
      </w:divBdr>
    </w:div>
    <w:div w:id="38551973">
      <w:bodyDiv w:val="1"/>
      <w:marLeft w:val="0"/>
      <w:marRight w:val="0"/>
      <w:marTop w:val="0"/>
      <w:marBottom w:val="0"/>
      <w:divBdr>
        <w:top w:val="none" w:sz="0" w:space="0" w:color="auto"/>
        <w:left w:val="none" w:sz="0" w:space="0" w:color="auto"/>
        <w:bottom w:val="none" w:sz="0" w:space="0" w:color="auto"/>
        <w:right w:val="none" w:sz="0" w:space="0" w:color="auto"/>
      </w:divBdr>
    </w:div>
    <w:div w:id="46344603">
      <w:bodyDiv w:val="1"/>
      <w:marLeft w:val="0"/>
      <w:marRight w:val="0"/>
      <w:marTop w:val="0"/>
      <w:marBottom w:val="0"/>
      <w:divBdr>
        <w:top w:val="none" w:sz="0" w:space="0" w:color="auto"/>
        <w:left w:val="none" w:sz="0" w:space="0" w:color="auto"/>
        <w:bottom w:val="none" w:sz="0" w:space="0" w:color="auto"/>
        <w:right w:val="none" w:sz="0" w:space="0" w:color="auto"/>
      </w:divBdr>
    </w:div>
    <w:div w:id="47344879">
      <w:bodyDiv w:val="1"/>
      <w:marLeft w:val="0"/>
      <w:marRight w:val="0"/>
      <w:marTop w:val="0"/>
      <w:marBottom w:val="0"/>
      <w:divBdr>
        <w:top w:val="none" w:sz="0" w:space="0" w:color="auto"/>
        <w:left w:val="none" w:sz="0" w:space="0" w:color="auto"/>
        <w:bottom w:val="none" w:sz="0" w:space="0" w:color="auto"/>
        <w:right w:val="none" w:sz="0" w:space="0" w:color="auto"/>
      </w:divBdr>
    </w:div>
    <w:div w:id="48190897">
      <w:bodyDiv w:val="1"/>
      <w:marLeft w:val="0"/>
      <w:marRight w:val="0"/>
      <w:marTop w:val="0"/>
      <w:marBottom w:val="0"/>
      <w:divBdr>
        <w:top w:val="none" w:sz="0" w:space="0" w:color="auto"/>
        <w:left w:val="none" w:sz="0" w:space="0" w:color="auto"/>
        <w:bottom w:val="none" w:sz="0" w:space="0" w:color="auto"/>
        <w:right w:val="none" w:sz="0" w:space="0" w:color="auto"/>
      </w:divBdr>
    </w:div>
    <w:div w:id="58746343">
      <w:bodyDiv w:val="1"/>
      <w:marLeft w:val="0"/>
      <w:marRight w:val="0"/>
      <w:marTop w:val="0"/>
      <w:marBottom w:val="0"/>
      <w:divBdr>
        <w:top w:val="none" w:sz="0" w:space="0" w:color="auto"/>
        <w:left w:val="none" w:sz="0" w:space="0" w:color="auto"/>
        <w:bottom w:val="none" w:sz="0" w:space="0" w:color="auto"/>
        <w:right w:val="none" w:sz="0" w:space="0" w:color="auto"/>
      </w:divBdr>
    </w:div>
    <w:div w:id="59791335">
      <w:bodyDiv w:val="1"/>
      <w:marLeft w:val="0"/>
      <w:marRight w:val="0"/>
      <w:marTop w:val="0"/>
      <w:marBottom w:val="0"/>
      <w:divBdr>
        <w:top w:val="none" w:sz="0" w:space="0" w:color="auto"/>
        <w:left w:val="none" w:sz="0" w:space="0" w:color="auto"/>
        <w:bottom w:val="none" w:sz="0" w:space="0" w:color="auto"/>
        <w:right w:val="none" w:sz="0" w:space="0" w:color="auto"/>
      </w:divBdr>
    </w:div>
    <w:div w:id="64031640">
      <w:bodyDiv w:val="1"/>
      <w:marLeft w:val="0"/>
      <w:marRight w:val="0"/>
      <w:marTop w:val="0"/>
      <w:marBottom w:val="0"/>
      <w:divBdr>
        <w:top w:val="none" w:sz="0" w:space="0" w:color="auto"/>
        <w:left w:val="none" w:sz="0" w:space="0" w:color="auto"/>
        <w:bottom w:val="none" w:sz="0" w:space="0" w:color="auto"/>
        <w:right w:val="none" w:sz="0" w:space="0" w:color="auto"/>
      </w:divBdr>
    </w:div>
    <w:div w:id="66073669">
      <w:bodyDiv w:val="1"/>
      <w:marLeft w:val="0"/>
      <w:marRight w:val="0"/>
      <w:marTop w:val="0"/>
      <w:marBottom w:val="0"/>
      <w:divBdr>
        <w:top w:val="none" w:sz="0" w:space="0" w:color="auto"/>
        <w:left w:val="none" w:sz="0" w:space="0" w:color="auto"/>
        <w:bottom w:val="none" w:sz="0" w:space="0" w:color="auto"/>
        <w:right w:val="none" w:sz="0" w:space="0" w:color="auto"/>
      </w:divBdr>
    </w:div>
    <w:div w:id="67584410">
      <w:bodyDiv w:val="1"/>
      <w:marLeft w:val="0"/>
      <w:marRight w:val="0"/>
      <w:marTop w:val="0"/>
      <w:marBottom w:val="0"/>
      <w:divBdr>
        <w:top w:val="none" w:sz="0" w:space="0" w:color="auto"/>
        <w:left w:val="none" w:sz="0" w:space="0" w:color="auto"/>
        <w:bottom w:val="none" w:sz="0" w:space="0" w:color="auto"/>
        <w:right w:val="none" w:sz="0" w:space="0" w:color="auto"/>
      </w:divBdr>
    </w:div>
    <w:div w:id="70349792">
      <w:bodyDiv w:val="1"/>
      <w:marLeft w:val="0"/>
      <w:marRight w:val="0"/>
      <w:marTop w:val="0"/>
      <w:marBottom w:val="0"/>
      <w:divBdr>
        <w:top w:val="none" w:sz="0" w:space="0" w:color="auto"/>
        <w:left w:val="none" w:sz="0" w:space="0" w:color="auto"/>
        <w:bottom w:val="none" w:sz="0" w:space="0" w:color="auto"/>
        <w:right w:val="none" w:sz="0" w:space="0" w:color="auto"/>
      </w:divBdr>
    </w:div>
    <w:div w:id="71851833">
      <w:bodyDiv w:val="1"/>
      <w:marLeft w:val="0"/>
      <w:marRight w:val="0"/>
      <w:marTop w:val="0"/>
      <w:marBottom w:val="0"/>
      <w:divBdr>
        <w:top w:val="none" w:sz="0" w:space="0" w:color="auto"/>
        <w:left w:val="none" w:sz="0" w:space="0" w:color="auto"/>
        <w:bottom w:val="none" w:sz="0" w:space="0" w:color="auto"/>
        <w:right w:val="none" w:sz="0" w:space="0" w:color="auto"/>
      </w:divBdr>
    </w:div>
    <w:div w:id="76022228">
      <w:bodyDiv w:val="1"/>
      <w:marLeft w:val="0"/>
      <w:marRight w:val="0"/>
      <w:marTop w:val="0"/>
      <w:marBottom w:val="0"/>
      <w:divBdr>
        <w:top w:val="none" w:sz="0" w:space="0" w:color="auto"/>
        <w:left w:val="none" w:sz="0" w:space="0" w:color="auto"/>
        <w:bottom w:val="none" w:sz="0" w:space="0" w:color="auto"/>
        <w:right w:val="none" w:sz="0" w:space="0" w:color="auto"/>
      </w:divBdr>
    </w:div>
    <w:div w:id="82533896">
      <w:bodyDiv w:val="1"/>
      <w:marLeft w:val="0"/>
      <w:marRight w:val="0"/>
      <w:marTop w:val="0"/>
      <w:marBottom w:val="0"/>
      <w:divBdr>
        <w:top w:val="none" w:sz="0" w:space="0" w:color="auto"/>
        <w:left w:val="none" w:sz="0" w:space="0" w:color="auto"/>
        <w:bottom w:val="none" w:sz="0" w:space="0" w:color="auto"/>
        <w:right w:val="none" w:sz="0" w:space="0" w:color="auto"/>
      </w:divBdr>
    </w:div>
    <w:div w:id="83886953">
      <w:bodyDiv w:val="1"/>
      <w:marLeft w:val="0"/>
      <w:marRight w:val="0"/>
      <w:marTop w:val="0"/>
      <w:marBottom w:val="0"/>
      <w:divBdr>
        <w:top w:val="none" w:sz="0" w:space="0" w:color="auto"/>
        <w:left w:val="none" w:sz="0" w:space="0" w:color="auto"/>
        <w:bottom w:val="none" w:sz="0" w:space="0" w:color="auto"/>
        <w:right w:val="none" w:sz="0" w:space="0" w:color="auto"/>
      </w:divBdr>
    </w:div>
    <w:div w:id="87234665">
      <w:bodyDiv w:val="1"/>
      <w:marLeft w:val="0"/>
      <w:marRight w:val="0"/>
      <w:marTop w:val="0"/>
      <w:marBottom w:val="0"/>
      <w:divBdr>
        <w:top w:val="none" w:sz="0" w:space="0" w:color="auto"/>
        <w:left w:val="none" w:sz="0" w:space="0" w:color="auto"/>
        <w:bottom w:val="none" w:sz="0" w:space="0" w:color="auto"/>
        <w:right w:val="none" w:sz="0" w:space="0" w:color="auto"/>
      </w:divBdr>
    </w:div>
    <w:div w:id="115293476">
      <w:bodyDiv w:val="1"/>
      <w:marLeft w:val="0"/>
      <w:marRight w:val="0"/>
      <w:marTop w:val="0"/>
      <w:marBottom w:val="0"/>
      <w:divBdr>
        <w:top w:val="none" w:sz="0" w:space="0" w:color="auto"/>
        <w:left w:val="none" w:sz="0" w:space="0" w:color="auto"/>
        <w:bottom w:val="none" w:sz="0" w:space="0" w:color="auto"/>
        <w:right w:val="none" w:sz="0" w:space="0" w:color="auto"/>
      </w:divBdr>
    </w:div>
    <w:div w:id="115563748">
      <w:bodyDiv w:val="1"/>
      <w:marLeft w:val="0"/>
      <w:marRight w:val="0"/>
      <w:marTop w:val="0"/>
      <w:marBottom w:val="0"/>
      <w:divBdr>
        <w:top w:val="none" w:sz="0" w:space="0" w:color="auto"/>
        <w:left w:val="none" w:sz="0" w:space="0" w:color="auto"/>
        <w:bottom w:val="none" w:sz="0" w:space="0" w:color="auto"/>
        <w:right w:val="none" w:sz="0" w:space="0" w:color="auto"/>
      </w:divBdr>
    </w:div>
    <w:div w:id="119765265">
      <w:bodyDiv w:val="1"/>
      <w:marLeft w:val="0"/>
      <w:marRight w:val="0"/>
      <w:marTop w:val="0"/>
      <w:marBottom w:val="0"/>
      <w:divBdr>
        <w:top w:val="none" w:sz="0" w:space="0" w:color="auto"/>
        <w:left w:val="none" w:sz="0" w:space="0" w:color="auto"/>
        <w:bottom w:val="none" w:sz="0" w:space="0" w:color="auto"/>
        <w:right w:val="none" w:sz="0" w:space="0" w:color="auto"/>
      </w:divBdr>
    </w:div>
    <w:div w:id="122307577">
      <w:bodyDiv w:val="1"/>
      <w:marLeft w:val="0"/>
      <w:marRight w:val="0"/>
      <w:marTop w:val="0"/>
      <w:marBottom w:val="0"/>
      <w:divBdr>
        <w:top w:val="none" w:sz="0" w:space="0" w:color="auto"/>
        <w:left w:val="none" w:sz="0" w:space="0" w:color="auto"/>
        <w:bottom w:val="none" w:sz="0" w:space="0" w:color="auto"/>
        <w:right w:val="none" w:sz="0" w:space="0" w:color="auto"/>
      </w:divBdr>
    </w:div>
    <w:div w:id="127477883">
      <w:bodyDiv w:val="1"/>
      <w:marLeft w:val="0"/>
      <w:marRight w:val="0"/>
      <w:marTop w:val="0"/>
      <w:marBottom w:val="0"/>
      <w:divBdr>
        <w:top w:val="none" w:sz="0" w:space="0" w:color="auto"/>
        <w:left w:val="none" w:sz="0" w:space="0" w:color="auto"/>
        <w:bottom w:val="none" w:sz="0" w:space="0" w:color="auto"/>
        <w:right w:val="none" w:sz="0" w:space="0" w:color="auto"/>
      </w:divBdr>
    </w:div>
    <w:div w:id="131600526">
      <w:bodyDiv w:val="1"/>
      <w:marLeft w:val="0"/>
      <w:marRight w:val="0"/>
      <w:marTop w:val="0"/>
      <w:marBottom w:val="0"/>
      <w:divBdr>
        <w:top w:val="none" w:sz="0" w:space="0" w:color="auto"/>
        <w:left w:val="none" w:sz="0" w:space="0" w:color="auto"/>
        <w:bottom w:val="none" w:sz="0" w:space="0" w:color="auto"/>
        <w:right w:val="none" w:sz="0" w:space="0" w:color="auto"/>
      </w:divBdr>
    </w:div>
    <w:div w:id="133447841">
      <w:bodyDiv w:val="1"/>
      <w:marLeft w:val="0"/>
      <w:marRight w:val="0"/>
      <w:marTop w:val="0"/>
      <w:marBottom w:val="0"/>
      <w:divBdr>
        <w:top w:val="none" w:sz="0" w:space="0" w:color="auto"/>
        <w:left w:val="none" w:sz="0" w:space="0" w:color="auto"/>
        <w:bottom w:val="none" w:sz="0" w:space="0" w:color="auto"/>
        <w:right w:val="none" w:sz="0" w:space="0" w:color="auto"/>
      </w:divBdr>
    </w:div>
    <w:div w:id="143201850">
      <w:bodyDiv w:val="1"/>
      <w:marLeft w:val="0"/>
      <w:marRight w:val="0"/>
      <w:marTop w:val="0"/>
      <w:marBottom w:val="0"/>
      <w:divBdr>
        <w:top w:val="none" w:sz="0" w:space="0" w:color="auto"/>
        <w:left w:val="none" w:sz="0" w:space="0" w:color="auto"/>
        <w:bottom w:val="none" w:sz="0" w:space="0" w:color="auto"/>
        <w:right w:val="none" w:sz="0" w:space="0" w:color="auto"/>
      </w:divBdr>
    </w:div>
    <w:div w:id="149441334">
      <w:bodyDiv w:val="1"/>
      <w:marLeft w:val="0"/>
      <w:marRight w:val="0"/>
      <w:marTop w:val="0"/>
      <w:marBottom w:val="0"/>
      <w:divBdr>
        <w:top w:val="none" w:sz="0" w:space="0" w:color="auto"/>
        <w:left w:val="none" w:sz="0" w:space="0" w:color="auto"/>
        <w:bottom w:val="none" w:sz="0" w:space="0" w:color="auto"/>
        <w:right w:val="none" w:sz="0" w:space="0" w:color="auto"/>
      </w:divBdr>
    </w:div>
    <w:div w:id="150996085">
      <w:bodyDiv w:val="1"/>
      <w:marLeft w:val="0"/>
      <w:marRight w:val="0"/>
      <w:marTop w:val="0"/>
      <w:marBottom w:val="0"/>
      <w:divBdr>
        <w:top w:val="none" w:sz="0" w:space="0" w:color="auto"/>
        <w:left w:val="none" w:sz="0" w:space="0" w:color="auto"/>
        <w:bottom w:val="none" w:sz="0" w:space="0" w:color="auto"/>
        <w:right w:val="none" w:sz="0" w:space="0" w:color="auto"/>
      </w:divBdr>
    </w:div>
    <w:div w:id="153840785">
      <w:bodyDiv w:val="1"/>
      <w:marLeft w:val="0"/>
      <w:marRight w:val="0"/>
      <w:marTop w:val="0"/>
      <w:marBottom w:val="0"/>
      <w:divBdr>
        <w:top w:val="none" w:sz="0" w:space="0" w:color="auto"/>
        <w:left w:val="none" w:sz="0" w:space="0" w:color="auto"/>
        <w:bottom w:val="none" w:sz="0" w:space="0" w:color="auto"/>
        <w:right w:val="none" w:sz="0" w:space="0" w:color="auto"/>
      </w:divBdr>
    </w:div>
    <w:div w:id="162547725">
      <w:bodyDiv w:val="1"/>
      <w:marLeft w:val="0"/>
      <w:marRight w:val="0"/>
      <w:marTop w:val="0"/>
      <w:marBottom w:val="0"/>
      <w:divBdr>
        <w:top w:val="none" w:sz="0" w:space="0" w:color="auto"/>
        <w:left w:val="none" w:sz="0" w:space="0" w:color="auto"/>
        <w:bottom w:val="none" w:sz="0" w:space="0" w:color="auto"/>
        <w:right w:val="none" w:sz="0" w:space="0" w:color="auto"/>
      </w:divBdr>
    </w:div>
    <w:div w:id="165052406">
      <w:bodyDiv w:val="1"/>
      <w:marLeft w:val="0"/>
      <w:marRight w:val="0"/>
      <w:marTop w:val="0"/>
      <w:marBottom w:val="0"/>
      <w:divBdr>
        <w:top w:val="none" w:sz="0" w:space="0" w:color="auto"/>
        <w:left w:val="none" w:sz="0" w:space="0" w:color="auto"/>
        <w:bottom w:val="none" w:sz="0" w:space="0" w:color="auto"/>
        <w:right w:val="none" w:sz="0" w:space="0" w:color="auto"/>
      </w:divBdr>
    </w:div>
    <w:div w:id="165367633">
      <w:bodyDiv w:val="1"/>
      <w:marLeft w:val="0"/>
      <w:marRight w:val="0"/>
      <w:marTop w:val="0"/>
      <w:marBottom w:val="0"/>
      <w:divBdr>
        <w:top w:val="none" w:sz="0" w:space="0" w:color="auto"/>
        <w:left w:val="none" w:sz="0" w:space="0" w:color="auto"/>
        <w:bottom w:val="none" w:sz="0" w:space="0" w:color="auto"/>
        <w:right w:val="none" w:sz="0" w:space="0" w:color="auto"/>
      </w:divBdr>
    </w:div>
    <w:div w:id="170073967">
      <w:bodyDiv w:val="1"/>
      <w:marLeft w:val="0"/>
      <w:marRight w:val="0"/>
      <w:marTop w:val="0"/>
      <w:marBottom w:val="0"/>
      <w:divBdr>
        <w:top w:val="none" w:sz="0" w:space="0" w:color="auto"/>
        <w:left w:val="none" w:sz="0" w:space="0" w:color="auto"/>
        <w:bottom w:val="none" w:sz="0" w:space="0" w:color="auto"/>
        <w:right w:val="none" w:sz="0" w:space="0" w:color="auto"/>
      </w:divBdr>
    </w:div>
    <w:div w:id="171455286">
      <w:bodyDiv w:val="1"/>
      <w:marLeft w:val="0"/>
      <w:marRight w:val="0"/>
      <w:marTop w:val="0"/>
      <w:marBottom w:val="0"/>
      <w:divBdr>
        <w:top w:val="none" w:sz="0" w:space="0" w:color="auto"/>
        <w:left w:val="none" w:sz="0" w:space="0" w:color="auto"/>
        <w:bottom w:val="none" w:sz="0" w:space="0" w:color="auto"/>
        <w:right w:val="none" w:sz="0" w:space="0" w:color="auto"/>
      </w:divBdr>
    </w:div>
    <w:div w:id="175703730">
      <w:bodyDiv w:val="1"/>
      <w:marLeft w:val="0"/>
      <w:marRight w:val="0"/>
      <w:marTop w:val="0"/>
      <w:marBottom w:val="0"/>
      <w:divBdr>
        <w:top w:val="none" w:sz="0" w:space="0" w:color="auto"/>
        <w:left w:val="none" w:sz="0" w:space="0" w:color="auto"/>
        <w:bottom w:val="none" w:sz="0" w:space="0" w:color="auto"/>
        <w:right w:val="none" w:sz="0" w:space="0" w:color="auto"/>
      </w:divBdr>
    </w:div>
    <w:div w:id="176889636">
      <w:bodyDiv w:val="1"/>
      <w:marLeft w:val="0"/>
      <w:marRight w:val="0"/>
      <w:marTop w:val="0"/>
      <w:marBottom w:val="0"/>
      <w:divBdr>
        <w:top w:val="none" w:sz="0" w:space="0" w:color="auto"/>
        <w:left w:val="none" w:sz="0" w:space="0" w:color="auto"/>
        <w:bottom w:val="none" w:sz="0" w:space="0" w:color="auto"/>
        <w:right w:val="none" w:sz="0" w:space="0" w:color="auto"/>
      </w:divBdr>
    </w:div>
    <w:div w:id="179197827">
      <w:bodyDiv w:val="1"/>
      <w:marLeft w:val="0"/>
      <w:marRight w:val="0"/>
      <w:marTop w:val="0"/>
      <w:marBottom w:val="0"/>
      <w:divBdr>
        <w:top w:val="none" w:sz="0" w:space="0" w:color="auto"/>
        <w:left w:val="none" w:sz="0" w:space="0" w:color="auto"/>
        <w:bottom w:val="none" w:sz="0" w:space="0" w:color="auto"/>
        <w:right w:val="none" w:sz="0" w:space="0" w:color="auto"/>
      </w:divBdr>
    </w:div>
    <w:div w:id="197857671">
      <w:bodyDiv w:val="1"/>
      <w:marLeft w:val="0"/>
      <w:marRight w:val="0"/>
      <w:marTop w:val="0"/>
      <w:marBottom w:val="0"/>
      <w:divBdr>
        <w:top w:val="none" w:sz="0" w:space="0" w:color="auto"/>
        <w:left w:val="none" w:sz="0" w:space="0" w:color="auto"/>
        <w:bottom w:val="none" w:sz="0" w:space="0" w:color="auto"/>
        <w:right w:val="none" w:sz="0" w:space="0" w:color="auto"/>
      </w:divBdr>
    </w:div>
    <w:div w:id="203956111">
      <w:bodyDiv w:val="1"/>
      <w:marLeft w:val="0"/>
      <w:marRight w:val="0"/>
      <w:marTop w:val="0"/>
      <w:marBottom w:val="0"/>
      <w:divBdr>
        <w:top w:val="none" w:sz="0" w:space="0" w:color="auto"/>
        <w:left w:val="none" w:sz="0" w:space="0" w:color="auto"/>
        <w:bottom w:val="none" w:sz="0" w:space="0" w:color="auto"/>
        <w:right w:val="none" w:sz="0" w:space="0" w:color="auto"/>
      </w:divBdr>
    </w:div>
    <w:div w:id="205458679">
      <w:bodyDiv w:val="1"/>
      <w:marLeft w:val="0"/>
      <w:marRight w:val="0"/>
      <w:marTop w:val="0"/>
      <w:marBottom w:val="0"/>
      <w:divBdr>
        <w:top w:val="none" w:sz="0" w:space="0" w:color="auto"/>
        <w:left w:val="none" w:sz="0" w:space="0" w:color="auto"/>
        <w:bottom w:val="none" w:sz="0" w:space="0" w:color="auto"/>
        <w:right w:val="none" w:sz="0" w:space="0" w:color="auto"/>
      </w:divBdr>
    </w:div>
    <w:div w:id="211694974">
      <w:bodyDiv w:val="1"/>
      <w:marLeft w:val="0"/>
      <w:marRight w:val="0"/>
      <w:marTop w:val="0"/>
      <w:marBottom w:val="0"/>
      <w:divBdr>
        <w:top w:val="none" w:sz="0" w:space="0" w:color="auto"/>
        <w:left w:val="none" w:sz="0" w:space="0" w:color="auto"/>
        <w:bottom w:val="none" w:sz="0" w:space="0" w:color="auto"/>
        <w:right w:val="none" w:sz="0" w:space="0" w:color="auto"/>
      </w:divBdr>
    </w:div>
    <w:div w:id="213388977">
      <w:bodyDiv w:val="1"/>
      <w:marLeft w:val="0"/>
      <w:marRight w:val="0"/>
      <w:marTop w:val="0"/>
      <w:marBottom w:val="0"/>
      <w:divBdr>
        <w:top w:val="none" w:sz="0" w:space="0" w:color="auto"/>
        <w:left w:val="none" w:sz="0" w:space="0" w:color="auto"/>
        <w:bottom w:val="none" w:sz="0" w:space="0" w:color="auto"/>
        <w:right w:val="none" w:sz="0" w:space="0" w:color="auto"/>
      </w:divBdr>
    </w:div>
    <w:div w:id="223493803">
      <w:bodyDiv w:val="1"/>
      <w:marLeft w:val="0"/>
      <w:marRight w:val="0"/>
      <w:marTop w:val="0"/>
      <w:marBottom w:val="0"/>
      <w:divBdr>
        <w:top w:val="none" w:sz="0" w:space="0" w:color="auto"/>
        <w:left w:val="none" w:sz="0" w:space="0" w:color="auto"/>
        <w:bottom w:val="none" w:sz="0" w:space="0" w:color="auto"/>
        <w:right w:val="none" w:sz="0" w:space="0" w:color="auto"/>
      </w:divBdr>
    </w:div>
    <w:div w:id="224997079">
      <w:bodyDiv w:val="1"/>
      <w:marLeft w:val="0"/>
      <w:marRight w:val="0"/>
      <w:marTop w:val="0"/>
      <w:marBottom w:val="0"/>
      <w:divBdr>
        <w:top w:val="none" w:sz="0" w:space="0" w:color="auto"/>
        <w:left w:val="none" w:sz="0" w:space="0" w:color="auto"/>
        <w:bottom w:val="none" w:sz="0" w:space="0" w:color="auto"/>
        <w:right w:val="none" w:sz="0" w:space="0" w:color="auto"/>
      </w:divBdr>
    </w:div>
    <w:div w:id="229852049">
      <w:bodyDiv w:val="1"/>
      <w:marLeft w:val="0"/>
      <w:marRight w:val="0"/>
      <w:marTop w:val="0"/>
      <w:marBottom w:val="0"/>
      <w:divBdr>
        <w:top w:val="none" w:sz="0" w:space="0" w:color="auto"/>
        <w:left w:val="none" w:sz="0" w:space="0" w:color="auto"/>
        <w:bottom w:val="none" w:sz="0" w:space="0" w:color="auto"/>
        <w:right w:val="none" w:sz="0" w:space="0" w:color="auto"/>
      </w:divBdr>
    </w:div>
    <w:div w:id="247084993">
      <w:bodyDiv w:val="1"/>
      <w:marLeft w:val="0"/>
      <w:marRight w:val="0"/>
      <w:marTop w:val="0"/>
      <w:marBottom w:val="0"/>
      <w:divBdr>
        <w:top w:val="none" w:sz="0" w:space="0" w:color="auto"/>
        <w:left w:val="none" w:sz="0" w:space="0" w:color="auto"/>
        <w:bottom w:val="none" w:sz="0" w:space="0" w:color="auto"/>
        <w:right w:val="none" w:sz="0" w:space="0" w:color="auto"/>
      </w:divBdr>
    </w:div>
    <w:div w:id="257758823">
      <w:bodyDiv w:val="1"/>
      <w:marLeft w:val="0"/>
      <w:marRight w:val="0"/>
      <w:marTop w:val="0"/>
      <w:marBottom w:val="0"/>
      <w:divBdr>
        <w:top w:val="none" w:sz="0" w:space="0" w:color="auto"/>
        <w:left w:val="none" w:sz="0" w:space="0" w:color="auto"/>
        <w:bottom w:val="none" w:sz="0" w:space="0" w:color="auto"/>
        <w:right w:val="none" w:sz="0" w:space="0" w:color="auto"/>
      </w:divBdr>
    </w:div>
    <w:div w:id="258103232">
      <w:bodyDiv w:val="1"/>
      <w:marLeft w:val="0"/>
      <w:marRight w:val="0"/>
      <w:marTop w:val="0"/>
      <w:marBottom w:val="0"/>
      <w:divBdr>
        <w:top w:val="none" w:sz="0" w:space="0" w:color="auto"/>
        <w:left w:val="none" w:sz="0" w:space="0" w:color="auto"/>
        <w:bottom w:val="none" w:sz="0" w:space="0" w:color="auto"/>
        <w:right w:val="none" w:sz="0" w:space="0" w:color="auto"/>
      </w:divBdr>
    </w:div>
    <w:div w:id="268002213">
      <w:bodyDiv w:val="1"/>
      <w:marLeft w:val="0"/>
      <w:marRight w:val="0"/>
      <w:marTop w:val="0"/>
      <w:marBottom w:val="0"/>
      <w:divBdr>
        <w:top w:val="none" w:sz="0" w:space="0" w:color="auto"/>
        <w:left w:val="none" w:sz="0" w:space="0" w:color="auto"/>
        <w:bottom w:val="none" w:sz="0" w:space="0" w:color="auto"/>
        <w:right w:val="none" w:sz="0" w:space="0" w:color="auto"/>
      </w:divBdr>
    </w:div>
    <w:div w:id="271128458">
      <w:bodyDiv w:val="1"/>
      <w:marLeft w:val="0"/>
      <w:marRight w:val="0"/>
      <w:marTop w:val="0"/>
      <w:marBottom w:val="0"/>
      <w:divBdr>
        <w:top w:val="none" w:sz="0" w:space="0" w:color="auto"/>
        <w:left w:val="none" w:sz="0" w:space="0" w:color="auto"/>
        <w:bottom w:val="none" w:sz="0" w:space="0" w:color="auto"/>
        <w:right w:val="none" w:sz="0" w:space="0" w:color="auto"/>
      </w:divBdr>
    </w:div>
    <w:div w:id="271398035">
      <w:bodyDiv w:val="1"/>
      <w:marLeft w:val="0"/>
      <w:marRight w:val="0"/>
      <w:marTop w:val="0"/>
      <w:marBottom w:val="0"/>
      <w:divBdr>
        <w:top w:val="none" w:sz="0" w:space="0" w:color="auto"/>
        <w:left w:val="none" w:sz="0" w:space="0" w:color="auto"/>
        <w:bottom w:val="none" w:sz="0" w:space="0" w:color="auto"/>
        <w:right w:val="none" w:sz="0" w:space="0" w:color="auto"/>
      </w:divBdr>
    </w:div>
    <w:div w:id="271938200">
      <w:bodyDiv w:val="1"/>
      <w:marLeft w:val="0"/>
      <w:marRight w:val="0"/>
      <w:marTop w:val="0"/>
      <w:marBottom w:val="0"/>
      <w:divBdr>
        <w:top w:val="none" w:sz="0" w:space="0" w:color="auto"/>
        <w:left w:val="none" w:sz="0" w:space="0" w:color="auto"/>
        <w:bottom w:val="none" w:sz="0" w:space="0" w:color="auto"/>
        <w:right w:val="none" w:sz="0" w:space="0" w:color="auto"/>
      </w:divBdr>
    </w:div>
    <w:div w:id="272710261">
      <w:bodyDiv w:val="1"/>
      <w:marLeft w:val="0"/>
      <w:marRight w:val="0"/>
      <w:marTop w:val="0"/>
      <w:marBottom w:val="0"/>
      <w:divBdr>
        <w:top w:val="none" w:sz="0" w:space="0" w:color="auto"/>
        <w:left w:val="none" w:sz="0" w:space="0" w:color="auto"/>
        <w:bottom w:val="none" w:sz="0" w:space="0" w:color="auto"/>
        <w:right w:val="none" w:sz="0" w:space="0" w:color="auto"/>
      </w:divBdr>
    </w:div>
    <w:div w:id="277218483">
      <w:bodyDiv w:val="1"/>
      <w:marLeft w:val="0"/>
      <w:marRight w:val="0"/>
      <w:marTop w:val="0"/>
      <w:marBottom w:val="0"/>
      <w:divBdr>
        <w:top w:val="none" w:sz="0" w:space="0" w:color="auto"/>
        <w:left w:val="none" w:sz="0" w:space="0" w:color="auto"/>
        <w:bottom w:val="none" w:sz="0" w:space="0" w:color="auto"/>
        <w:right w:val="none" w:sz="0" w:space="0" w:color="auto"/>
      </w:divBdr>
    </w:div>
    <w:div w:id="282227015">
      <w:bodyDiv w:val="1"/>
      <w:marLeft w:val="0"/>
      <w:marRight w:val="0"/>
      <w:marTop w:val="0"/>
      <w:marBottom w:val="0"/>
      <w:divBdr>
        <w:top w:val="none" w:sz="0" w:space="0" w:color="auto"/>
        <w:left w:val="none" w:sz="0" w:space="0" w:color="auto"/>
        <w:bottom w:val="none" w:sz="0" w:space="0" w:color="auto"/>
        <w:right w:val="none" w:sz="0" w:space="0" w:color="auto"/>
      </w:divBdr>
    </w:div>
    <w:div w:id="289553085">
      <w:bodyDiv w:val="1"/>
      <w:marLeft w:val="0"/>
      <w:marRight w:val="0"/>
      <w:marTop w:val="0"/>
      <w:marBottom w:val="0"/>
      <w:divBdr>
        <w:top w:val="none" w:sz="0" w:space="0" w:color="auto"/>
        <w:left w:val="none" w:sz="0" w:space="0" w:color="auto"/>
        <w:bottom w:val="none" w:sz="0" w:space="0" w:color="auto"/>
        <w:right w:val="none" w:sz="0" w:space="0" w:color="auto"/>
      </w:divBdr>
    </w:div>
    <w:div w:id="290094250">
      <w:bodyDiv w:val="1"/>
      <w:marLeft w:val="0"/>
      <w:marRight w:val="0"/>
      <w:marTop w:val="0"/>
      <w:marBottom w:val="0"/>
      <w:divBdr>
        <w:top w:val="none" w:sz="0" w:space="0" w:color="auto"/>
        <w:left w:val="none" w:sz="0" w:space="0" w:color="auto"/>
        <w:bottom w:val="none" w:sz="0" w:space="0" w:color="auto"/>
        <w:right w:val="none" w:sz="0" w:space="0" w:color="auto"/>
      </w:divBdr>
    </w:div>
    <w:div w:id="290212393">
      <w:bodyDiv w:val="1"/>
      <w:marLeft w:val="0"/>
      <w:marRight w:val="0"/>
      <w:marTop w:val="0"/>
      <w:marBottom w:val="0"/>
      <w:divBdr>
        <w:top w:val="none" w:sz="0" w:space="0" w:color="auto"/>
        <w:left w:val="none" w:sz="0" w:space="0" w:color="auto"/>
        <w:bottom w:val="none" w:sz="0" w:space="0" w:color="auto"/>
        <w:right w:val="none" w:sz="0" w:space="0" w:color="auto"/>
      </w:divBdr>
    </w:div>
    <w:div w:id="294138503">
      <w:bodyDiv w:val="1"/>
      <w:marLeft w:val="0"/>
      <w:marRight w:val="0"/>
      <w:marTop w:val="0"/>
      <w:marBottom w:val="0"/>
      <w:divBdr>
        <w:top w:val="none" w:sz="0" w:space="0" w:color="auto"/>
        <w:left w:val="none" w:sz="0" w:space="0" w:color="auto"/>
        <w:bottom w:val="none" w:sz="0" w:space="0" w:color="auto"/>
        <w:right w:val="none" w:sz="0" w:space="0" w:color="auto"/>
      </w:divBdr>
    </w:div>
    <w:div w:id="297615464">
      <w:bodyDiv w:val="1"/>
      <w:marLeft w:val="0"/>
      <w:marRight w:val="0"/>
      <w:marTop w:val="0"/>
      <w:marBottom w:val="0"/>
      <w:divBdr>
        <w:top w:val="none" w:sz="0" w:space="0" w:color="auto"/>
        <w:left w:val="none" w:sz="0" w:space="0" w:color="auto"/>
        <w:bottom w:val="none" w:sz="0" w:space="0" w:color="auto"/>
        <w:right w:val="none" w:sz="0" w:space="0" w:color="auto"/>
      </w:divBdr>
    </w:div>
    <w:div w:id="305167755">
      <w:bodyDiv w:val="1"/>
      <w:marLeft w:val="0"/>
      <w:marRight w:val="0"/>
      <w:marTop w:val="0"/>
      <w:marBottom w:val="0"/>
      <w:divBdr>
        <w:top w:val="none" w:sz="0" w:space="0" w:color="auto"/>
        <w:left w:val="none" w:sz="0" w:space="0" w:color="auto"/>
        <w:bottom w:val="none" w:sz="0" w:space="0" w:color="auto"/>
        <w:right w:val="none" w:sz="0" w:space="0" w:color="auto"/>
      </w:divBdr>
    </w:div>
    <w:div w:id="305555128">
      <w:bodyDiv w:val="1"/>
      <w:marLeft w:val="0"/>
      <w:marRight w:val="0"/>
      <w:marTop w:val="0"/>
      <w:marBottom w:val="0"/>
      <w:divBdr>
        <w:top w:val="none" w:sz="0" w:space="0" w:color="auto"/>
        <w:left w:val="none" w:sz="0" w:space="0" w:color="auto"/>
        <w:bottom w:val="none" w:sz="0" w:space="0" w:color="auto"/>
        <w:right w:val="none" w:sz="0" w:space="0" w:color="auto"/>
      </w:divBdr>
    </w:div>
    <w:div w:id="306402708">
      <w:bodyDiv w:val="1"/>
      <w:marLeft w:val="0"/>
      <w:marRight w:val="0"/>
      <w:marTop w:val="0"/>
      <w:marBottom w:val="0"/>
      <w:divBdr>
        <w:top w:val="none" w:sz="0" w:space="0" w:color="auto"/>
        <w:left w:val="none" w:sz="0" w:space="0" w:color="auto"/>
        <w:bottom w:val="none" w:sz="0" w:space="0" w:color="auto"/>
        <w:right w:val="none" w:sz="0" w:space="0" w:color="auto"/>
      </w:divBdr>
    </w:div>
    <w:div w:id="308290804">
      <w:bodyDiv w:val="1"/>
      <w:marLeft w:val="0"/>
      <w:marRight w:val="0"/>
      <w:marTop w:val="0"/>
      <w:marBottom w:val="0"/>
      <w:divBdr>
        <w:top w:val="none" w:sz="0" w:space="0" w:color="auto"/>
        <w:left w:val="none" w:sz="0" w:space="0" w:color="auto"/>
        <w:bottom w:val="none" w:sz="0" w:space="0" w:color="auto"/>
        <w:right w:val="none" w:sz="0" w:space="0" w:color="auto"/>
      </w:divBdr>
    </w:div>
    <w:div w:id="311714799">
      <w:bodyDiv w:val="1"/>
      <w:marLeft w:val="0"/>
      <w:marRight w:val="0"/>
      <w:marTop w:val="0"/>
      <w:marBottom w:val="0"/>
      <w:divBdr>
        <w:top w:val="none" w:sz="0" w:space="0" w:color="auto"/>
        <w:left w:val="none" w:sz="0" w:space="0" w:color="auto"/>
        <w:bottom w:val="none" w:sz="0" w:space="0" w:color="auto"/>
        <w:right w:val="none" w:sz="0" w:space="0" w:color="auto"/>
      </w:divBdr>
    </w:div>
    <w:div w:id="313145722">
      <w:bodyDiv w:val="1"/>
      <w:marLeft w:val="0"/>
      <w:marRight w:val="0"/>
      <w:marTop w:val="0"/>
      <w:marBottom w:val="0"/>
      <w:divBdr>
        <w:top w:val="none" w:sz="0" w:space="0" w:color="auto"/>
        <w:left w:val="none" w:sz="0" w:space="0" w:color="auto"/>
        <w:bottom w:val="none" w:sz="0" w:space="0" w:color="auto"/>
        <w:right w:val="none" w:sz="0" w:space="0" w:color="auto"/>
      </w:divBdr>
    </w:div>
    <w:div w:id="315109934">
      <w:bodyDiv w:val="1"/>
      <w:marLeft w:val="0"/>
      <w:marRight w:val="0"/>
      <w:marTop w:val="0"/>
      <w:marBottom w:val="0"/>
      <w:divBdr>
        <w:top w:val="none" w:sz="0" w:space="0" w:color="auto"/>
        <w:left w:val="none" w:sz="0" w:space="0" w:color="auto"/>
        <w:bottom w:val="none" w:sz="0" w:space="0" w:color="auto"/>
        <w:right w:val="none" w:sz="0" w:space="0" w:color="auto"/>
      </w:divBdr>
    </w:div>
    <w:div w:id="315425766">
      <w:bodyDiv w:val="1"/>
      <w:marLeft w:val="0"/>
      <w:marRight w:val="0"/>
      <w:marTop w:val="0"/>
      <w:marBottom w:val="0"/>
      <w:divBdr>
        <w:top w:val="none" w:sz="0" w:space="0" w:color="auto"/>
        <w:left w:val="none" w:sz="0" w:space="0" w:color="auto"/>
        <w:bottom w:val="none" w:sz="0" w:space="0" w:color="auto"/>
        <w:right w:val="none" w:sz="0" w:space="0" w:color="auto"/>
      </w:divBdr>
    </w:div>
    <w:div w:id="317349142">
      <w:bodyDiv w:val="1"/>
      <w:marLeft w:val="0"/>
      <w:marRight w:val="0"/>
      <w:marTop w:val="0"/>
      <w:marBottom w:val="0"/>
      <w:divBdr>
        <w:top w:val="none" w:sz="0" w:space="0" w:color="auto"/>
        <w:left w:val="none" w:sz="0" w:space="0" w:color="auto"/>
        <w:bottom w:val="none" w:sz="0" w:space="0" w:color="auto"/>
        <w:right w:val="none" w:sz="0" w:space="0" w:color="auto"/>
      </w:divBdr>
    </w:div>
    <w:div w:id="324938991">
      <w:bodyDiv w:val="1"/>
      <w:marLeft w:val="0"/>
      <w:marRight w:val="0"/>
      <w:marTop w:val="0"/>
      <w:marBottom w:val="0"/>
      <w:divBdr>
        <w:top w:val="none" w:sz="0" w:space="0" w:color="auto"/>
        <w:left w:val="none" w:sz="0" w:space="0" w:color="auto"/>
        <w:bottom w:val="none" w:sz="0" w:space="0" w:color="auto"/>
        <w:right w:val="none" w:sz="0" w:space="0" w:color="auto"/>
      </w:divBdr>
    </w:div>
    <w:div w:id="327485135">
      <w:bodyDiv w:val="1"/>
      <w:marLeft w:val="0"/>
      <w:marRight w:val="0"/>
      <w:marTop w:val="0"/>
      <w:marBottom w:val="0"/>
      <w:divBdr>
        <w:top w:val="none" w:sz="0" w:space="0" w:color="auto"/>
        <w:left w:val="none" w:sz="0" w:space="0" w:color="auto"/>
        <w:bottom w:val="none" w:sz="0" w:space="0" w:color="auto"/>
        <w:right w:val="none" w:sz="0" w:space="0" w:color="auto"/>
      </w:divBdr>
    </w:div>
    <w:div w:id="340858881">
      <w:bodyDiv w:val="1"/>
      <w:marLeft w:val="0"/>
      <w:marRight w:val="0"/>
      <w:marTop w:val="0"/>
      <w:marBottom w:val="0"/>
      <w:divBdr>
        <w:top w:val="none" w:sz="0" w:space="0" w:color="auto"/>
        <w:left w:val="none" w:sz="0" w:space="0" w:color="auto"/>
        <w:bottom w:val="none" w:sz="0" w:space="0" w:color="auto"/>
        <w:right w:val="none" w:sz="0" w:space="0" w:color="auto"/>
      </w:divBdr>
    </w:div>
    <w:div w:id="341006663">
      <w:bodyDiv w:val="1"/>
      <w:marLeft w:val="0"/>
      <w:marRight w:val="0"/>
      <w:marTop w:val="0"/>
      <w:marBottom w:val="0"/>
      <w:divBdr>
        <w:top w:val="none" w:sz="0" w:space="0" w:color="auto"/>
        <w:left w:val="none" w:sz="0" w:space="0" w:color="auto"/>
        <w:bottom w:val="none" w:sz="0" w:space="0" w:color="auto"/>
        <w:right w:val="none" w:sz="0" w:space="0" w:color="auto"/>
      </w:divBdr>
    </w:div>
    <w:div w:id="349378321">
      <w:bodyDiv w:val="1"/>
      <w:marLeft w:val="0"/>
      <w:marRight w:val="0"/>
      <w:marTop w:val="0"/>
      <w:marBottom w:val="0"/>
      <w:divBdr>
        <w:top w:val="none" w:sz="0" w:space="0" w:color="auto"/>
        <w:left w:val="none" w:sz="0" w:space="0" w:color="auto"/>
        <w:bottom w:val="none" w:sz="0" w:space="0" w:color="auto"/>
        <w:right w:val="none" w:sz="0" w:space="0" w:color="auto"/>
      </w:divBdr>
    </w:div>
    <w:div w:id="354816548">
      <w:bodyDiv w:val="1"/>
      <w:marLeft w:val="0"/>
      <w:marRight w:val="0"/>
      <w:marTop w:val="0"/>
      <w:marBottom w:val="0"/>
      <w:divBdr>
        <w:top w:val="none" w:sz="0" w:space="0" w:color="auto"/>
        <w:left w:val="none" w:sz="0" w:space="0" w:color="auto"/>
        <w:bottom w:val="none" w:sz="0" w:space="0" w:color="auto"/>
        <w:right w:val="none" w:sz="0" w:space="0" w:color="auto"/>
      </w:divBdr>
    </w:div>
    <w:div w:id="357850809">
      <w:bodyDiv w:val="1"/>
      <w:marLeft w:val="0"/>
      <w:marRight w:val="0"/>
      <w:marTop w:val="0"/>
      <w:marBottom w:val="0"/>
      <w:divBdr>
        <w:top w:val="none" w:sz="0" w:space="0" w:color="auto"/>
        <w:left w:val="none" w:sz="0" w:space="0" w:color="auto"/>
        <w:bottom w:val="none" w:sz="0" w:space="0" w:color="auto"/>
        <w:right w:val="none" w:sz="0" w:space="0" w:color="auto"/>
      </w:divBdr>
    </w:div>
    <w:div w:id="360396034">
      <w:bodyDiv w:val="1"/>
      <w:marLeft w:val="0"/>
      <w:marRight w:val="0"/>
      <w:marTop w:val="0"/>
      <w:marBottom w:val="0"/>
      <w:divBdr>
        <w:top w:val="none" w:sz="0" w:space="0" w:color="auto"/>
        <w:left w:val="none" w:sz="0" w:space="0" w:color="auto"/>
        <w:bottom w:val="none" w:sz="0" w:space="0" w:color="auto"/>
        <w:right w:val="none" w:sz="0" w:space="0" w:color="auto"/>
      </w:divBdr>
    </w:div>
    <w:div w:id="363405149">
      <w:bodyDiv w:val="1"/>
      <w:marLeft w:val="0"/>
      <w:marRight w:val="0"/>
      <w:marTop w:val="0"/>
      <w:marBottom w:val="0"/>
      <w:divBdr>
        <w:top w:val="none" w:sz="0" w:space="0" w:color="auto"/>
        <w:left w:val="none" w:sz="0" w:space="0" w:color="auto"/>
        <w:bottom w:val="none" w:sz="0" w:space="0" w:color="auto"/>
        <w:right w:val="none" w:sz="0" w:space="0" w:color="auto"/>
      </w:divBdr>
    </w:div>
    <w:div w:id="364839759">
      <w:bodyDiv w:val="1"/>
      <w:marLeft w:val="0"/>
      <w:marRight w:val="0"/>
      <w:marTop w:val="0"/>
      <w:marBottom w:val="0"/>
      <w:divBdr>
        <w:top w:val="none" w:sz="0" w:space="0" w:color="auto"/>
        <w:left w:val="none" w:sz="0" w:space="0" w:color="auto"/>
        <w:bottom w:val="none" w:sz="0" w:space="0" w:color="auto"/>
        <w:right w:val="none" w:sz="0" w:space="0" w:color="auto"/>
      </w:divBdr>
    </w:div>
    <w:div w:id="372121064">
      <w:bodyDiv w:val="1"/>
      <w:marLeft w:val="0"/>
      <w:marRight w:val="0"/>
      <w:marTop w:val="0"/>
      <w:marBottom w:val="0"/>
      <w:divBdr>
        <w:top w:val="none" w:sz="0" w:space="0" w:color="auto"/>
        <w:left w:val="none" w:sz="0" w:space="0" w:color="auto"/>
        <w:bottom w:val="none" w:sz="0" w:space="0" w:color="auto"/>
        <w:right w:val="none" w:sz="0" w:space="0" w:color="auto"/>
      </w:divBdr>
    </w:div>
    <w:div w:id="378625280">
      <w:bodyDiv w:val="1"/>
      <w:marLeft w:val="0"/>
      <w:marRight w:val="0"/>
      <w:marTop w:val="0"/>
      <w:marBottom w:val="0"/>
      <w:divBdr>
        <w:top w:val="none" w:sz="0" w:space="0" w:color="auto"/>
        <w:left w:val="none" w:sz="0" w:space="0" w:color="auto"/>
        <w:bottom w:val="none" w:sz="0" w:space="0" w:color="auto"/>
        <w:right w:val="none" w:sz="0" w:space="0" w:color="auto"/>
      </w:divBdr>
    </w:div>
    <w:div w:id="394399452">
      <w:bodyDiv w:val="1"/>
      <w:marLeft w:val="0"/>
      <w:marRight w:val="0"/>
      <w:marTop w:val="0"/>
      <w:marBottom w:val="0"/>
      <w:divBdr>
        <w:top w:val="none" w:sz="0" w:space="0" w:color="auto"/>
        <w:left w:val="none" w:sz="0" w:space="0" w:color="auto"/>
        <w:bottom w:val="none" w:sz="0" w:space="0" w:color="auto"/>
        <w:right w:val="none" w:sz="0" w:space="0" w:color="auto"/>
      </w:divBdr>
    </w:div>
    <w:div w:id="398213555">
      <w:bodyDiv w:val="1"/>
      <w:marLeft w:val="0"/>
      <w:marRight w:val="0"/>
      <w:marTop w:val="0"/>
      <w:marBottom w:val="0"/>
      <w:divBdr>
        <w:top w:val="none" w:sz="0" w:space="0" w:color="auto"/>
        <w:left w:val="none" w:sz="0" w:space="0" w:color="auto"/>
        <w:bottom w:val="none" w:sz="0" w:space="0" w:color="auto"/>
        <w:right w:val="none" w:sz="0" w:space="0" w:color="auto"/>
      </w:divBdr>
    </w:div>
    <w:div w:id="399207275">
      <w:bodyDiv w:val="1"/>
      <w:marLeft w:val="0"/>
      <w:marRight w:val="0"/>
      <w:marTop w:val="0"/>
      <w:marBottom w:val="0"/>
      <w:divBdr>
        <w:top w:val="none" w:sz="0" w:space="0" w:color="auto"/>
        <w:left w:val="none" w:sz="0" w:space="0" w:color="auto"/>
        <w:bottom w:val="none" w:sz="0" w:space="0" w:color="auto"/>
        <w:right w:val="none" w:sz="0" w:space="0" w:color="auto"/>
      </w:divBdr>
    </w:div>
    <w:div w:id="400366931">
      <w:bodyDiv w:val="1"/>
      <w:marLeft w:val="0"/>
      <w:marRight w:val="0"/>
      <w:marTop w:val="0"/>
      <w:marBottom w:val="0"/>
      <w:divBdr>
        <w:top w:val="none" w:sz="0" w:space="0" w:color="auto"/>
        <w:left w:val="none" w:sz="0" w:space="0" w:color="auto"/>
        <w:bottom w:val="none" w:sz="0" w:space="0" w:color="auto"/>
        <w:right w:val="none" w:sz="0" w:space="0" w:color="auto"/>
      </w:divBdr>
    </w:div>
    <w:div w:id="401293260">
      <w:bodyDiv w:val="1"/>
      <w:marLeft w:val="0"/>
      <w:marRight w:val="0"/>
      <w:marTop w:val="0"/>
      <w:marBottom w:val="0"/>
      <w:divBdr>
        <w:top w:val="none" w:sz="0" w:space="0" w:color="auto"/>
        <w:left w:val="none" w:sz="0" w:space="0" w:color="auto"/>
        <w:bottom w:val="none" w:sz="0" w:space="0" w:color="auto"/>
        <w:right w:val="none" w:sz="0" w:space="0" w:color="auto"/>
      </w:divBdr>
    </w:div>
    <w:div w:id="404106244">
      <w:bodyDiv w:val="1"/>
      <w:marLeft w:val="0"/>
      <w:marRight w:val="0"/>
      <w:marTop w:val="0"/>
      <w:marBottom w:val="0"/>
      <w:divBdr>
        <w:top w:val="none" w:sz="0" w:space="0" w:color="auto"/>
        <w:left w:val="none" w:sz="0" w:space="0" w:color="auto"/>
        <w:bottom w:val="none" w:sz="0" w:space="0" w:color="auto"/>
        <w:right w:val="none" w:sz="0" w:space="0" w:color="auto"/>
      </w:divBdr>
    </w:div>
    <w:div w:id="409618400">
      <w:bodyDiv w:val="1"/>
      <w:marLeft w:val="0"/>
      <w:marRight w:val="0"/>
      <w:marTop w:val="0"/>
      <w:marBottom w:val="0"/>
      <w:divBdr>
        <w:top w:val="none" w:sz="0" w:space="0" w:color="auto"/>
        <w:left w:val="none" w:sz="0" w:space="0" w:color="auto"/>
        <w:bottom w:val="none" w:sz="0" w:space="0" w:color="auto"/>
        <w:right w:val="none" w:sz="0" w:space="0" w:color="auto"/>
      </w:divBdr>
    </w:div>
    <w:div w:id="413815991">
      <w:bodyDiv w:val="1"/>
      <w:marLeft w:val="0"/>
      <w:marRight w:val="0"/>
      <w:marTop w:val="0"/>
      <w:marBottom w:val="0"/>
      <w:divBdr>
        <w:top w:val="none" w:sz="0" w:space="0" w:color="auto"/>
        <w:left w:val="none" w:sz="0" w:space="0" w:color="auto"/>
        <w:bottom w:val="none" w:sz="0" w:space="0" w:color="auto"/>
        <w:right w:val="none" w:sz="0" w:space="0" w:color="auto"/>
      </w:divBdr>
    </w:div>
    <w:div w:id="415445010">
      <w:bodyDiv w:val="1"/>
      <w:marLeft w:val="0"/>
      <w:marRight w:val="0"/>
      <w:marTop w:val="0"/>
      <w:marBottom w:val="0"/>
      <w:divBdr>
        <w:top w:val="none" w:sz="0" w:space="0" w:color="auto"/>
        <w:left w:val="none" w:sz="0" w:space="0" w:color="auto"/>
        <w:bottom w:val="none" w:sz="0" w:space="0" w:color="auto"/>
        <w:right w:val="none" w:sz="0" w:space="0" w:color="auto"/>
      </w:divBdr>
    </w:div>
    <w:div w:id="418871620">
      <w:bodyDiv w:val="1"/>
      <w:marLeft w:val="0"/>
      <w:marRight w:val="0"/>
      <w:marTop w:val="0"/>
      <w:marBottom w:val="0"/>
      <w:divBdr>
        <w:top w:val="none" w:sz="0" w:space="0" w:color="auto"/>
        <w:left w:val="none" w:sz="0" w:space="0" w:color="auto"/>
        <w:bottom w:val="none" w:sz="0" w:space="0" w:color="auto"/>
        <w:right w:val="none" w:sz="0" w:space="0" w:color="auto"/>
      </w:divBdr>
    </w:div>
    <w:div w:id="426734009">
      <w:bodyDiv w:val="1"/>
      <w:marLeft w:val="0"/>
      <w:marRight w:val="0"/>
      <w:marTop w:val="0"/>
      <w:marBottom w:val="0"/>
      <w:divBdr>
        <w:top w:val="none" w:sz="0" w:space="0" w:color="auto"/>
        <w:left w:val="none" w:sz="0" w:space="0" w:color="auto"/>
        <w:bottom w:val="none" w:sz="0" w:space="0" w:color="auto"/>
        <w:right w:val="none" w:sz="0" w:space="0" w:color="auto"/>
      </w:divBdr>
    </w:div>
    <w:div w:id="436370366">
      <w:bodyDiv w:val="1"/>
      <w:marLeft w:val="0"/>
      <w:marRight w:val="0"/>
      <w:marTop w:val="0"/>
      <w:marBottom w:val="0"/>
      <w:divBdr>
        <w:top w:val="none" w:sz="0" w:space="0" w:color="auto"/>
        <w:left w:val="none" w:sz="0" w:space="0" w:color="auto"/>
        <w:bottom w:val="none" w:sz="0" w:space="0" w:color="auto"/>
        <w:right w:val="none" w:sz="0" w:space="0" w:color="auto"/>
      </w:divBdr>
    </w:div>
    <w:div w:id="439498568">
      <w:bodyDiv w:val="1"/>
      <w:marLeft w:val="0"/>
      <w:marRight w:val="0"/>
      <w:marTop w:val="0"/>
      <w:marBottom w:val="0"/>
      <w:divBdr>
        <w:top w:val="none" w:sz="0" w:space="0" w:color="auto"/>
        <w:left w:val="none" w:sz="0" w:space="0" w:color="auto"/>
        <w:bottom w:val="none" w:sz="0" w:space="0" w:color="auto"/>
        <w:right w:val="none" w:sz="0" w:space="0" w:color="auto"/>
      </w:divBdr>
    </w:div>
    <w:div w:id="440026651">
      <w:bodyDiv w:val="1"/>
      <w:marLeft w:val="0"/>
      <w:marRight w:val="0"/>
      <w:marTop w:val="0"/>
      <w:marBottom w:val="0"/>
      <w:divBdr>
        <w:top w:val="none" w:sz="0" w:space="0" w:color="auto"/>
        <w:left w:val="none" w:sz="0" w:space="0" w:color="auto"/>
        <w:bottom w:val="none" w:sz="0" w:space="0" w:color="auto"/>
        <w:right w:val="none" w:sz="0" w:space="0" w:color="auto"/>
      </w:divBdr>
    </w:div>
    <w:div w:id="448017121">
      <w:bodyDiv w:val="1"/>
      <w:marLeft w:val="0"/>
      <w:marRight w:val="0"/>
      <w:marTop w:val="0"/>
      <w:marBottom w:val="0"/>
      <w:divBdr>
        <w:top w:val="none" w:sz="0" w:space="0" w:color="auto"/>
        <w:left w:val="none" w:sz="0" w:space="0" w:color="auto"/>
        <w:bottom w:val="none" w:sz="0" w:space="0" w:color="auto"/>
        <w:right w:val="none" w:sz="0" w:space="0" w:color="auto"/>
      </w:divBdr>
    </w:div>
    <w:div w:id="454295977">
      <w:bodyDiv w:val="1"/>
      <w:marLeft w:val="0"/>
      <w:marRight w:val="0"/>
      <w:marTop w:val="0"/>
      <w:marBottom w:val="0"/>
      <w:divBdr>
        <w:top w:val="none" w:sz="0" w:space="0" w:color="auto"/>
        <w:left w:val="none" w:sz="0" w:space="0" w:color="auto"/>
        <w:bottom w:val="none" w:sz="0" w:space="0" w:color="auto"/>
        <w:right w:val="none" w:sz="0" w:space="0" w:color="auto"/>
      </w:divBdr>
    </w:div>
    <w:div w:id="454443265">
      <w:bodyDiv w:val="1"/>
      <w:marLeft w:val="0"/>
      <w:marRight w:val="0"/>
      <w:marTop w:val="0"/>
      <w:marBottom w:val="0"/>
      <w:divBdr>
        <w:top w:val="none" w:sz="0" w:space="0" w:color="auto"/>
        <w:left w:val="none" w:sz="0" w:space="0" w:color="auto"/>
        <w:bottom w:val="none" w:sz="0" w:space="0" w:color="auto"/>
        <w:right w:val="none" w:sz="0" w:space="0" w:color="auto"/>
      </w:divBdr>
    </w:div>
    <w:div w:id="456681579">
      <w:bodyDiv w:val="1"/>
      <w:marLeft w:val="0"/>
      <w:marRight w:val="0"/>
      <w:marTop w:val="0"/>
      <w:marBottom w:val="0"/>
      <w:divBdr>
        <w:top w:val="none" w:sz="0" w:space="0" w:color="auto"/>
        <w:left w:val="none" w:sz="0" w:space="0" w:color="auto"/>
        <w:bottom w:val="none" w:sz="0" w:space="0" w:color="auto"/>
        <w:right w:val="none" w:sz="0" w:space="0" w:color="auto"/>
      </w:divBdr>
    </w:div>
    <w:div w:id="457114702">
      <w:bodyDiv w:val="1"/>
      <w:marLeft w:val="0"/>
      <w:marRight w:val="0"/>
      <w:marTop w:val="0"/>
      <w:marBottom w:val="0"/>
      <w:divBdr>
        <w:top w:val="none" w:sz="0" w:space="0" w:color="auto"/>
        <w:left w:val="none" w:sz="0" w:space="0" w:color="auto"/>
        <w:bottom w:val="none" w:sz="0" w:space="0" w:color="auto"/>
        <w:right w:val="none" w:sz="0" w:space="0" w:color="auto"/>
      </w:divBdr>
    </w:div>
    <w:div w:id="460611842">
      <w:bodyDiv w:val="1"/>
      <w:marLeft w:val="0"/>
      <w:marRight w:val="0"/>
      <w:marTop w:val="0"/>
      <w:marBottom w:val="0"/>
      <w:divBdr>
        <w:top w:val="none" w:sz="0" w:space="0" w:color="auto"/>
        <w:left w:val="none" w:sz="0" w:space="0" w:color="auto"/>
        <w:bottom w:val="none" w:sz="0" w:space="0" w:color="auto"/>
        <w:right w:val="none" w:sz="0" w:space="0" w:color="auto"/>
      </w:divBdr>
    </w:div>
    <w:div w:id="463356586">
      <w:bodyDiv w:val="1"/>
      <w:marLeft w:val="0"/>
      <w:marRight w:val="0"/>
      <w:marTop w:val="0"/>
      <w:marBottom w:val="0"/>
      <w:divBdr>
        <w:top w:val="none" w:sz="0" w:space="0" w:color="auto"/>
        <w:left w:val="none" w:sz="0" w:space="0" w:color="auto"/>
        <w:bottom w:val="none" w:sz="0" w:space="0" w:color="auto"/>
        <w:right w:val="none" w:sz="0" w:space="0" w:color="auto"/>
      </w:divBdr>
    </w:div>
    <w:div w:id="463735724">
      <w:bodyDiv w:val="1"/>
      <w:marLeft w:val="0"/>
      <w:marRight w:val="0"/>
      <w:marTop w:val="0"/>
      <w:marBottom w:val="0"/>
      <w:divBdr>
        <w:top w:val="none" w:sz="0" w:space="0" w:color="auto"/>
        <w:left w:val="none" w:sz="0" w:space="0" w:color="auto"/>
        <w:bottom w:val="none" w:sz="0" w:space="0" w:color="auto"/>
        <w:right w:val="none" w:sz="0" w:space="0" w:color="auto"/>
      </w:divBdr>
    </w:div>
    <w:div w:id="466316225">
      <w:bodyDiv w:val="1"/>
      <w:marLeft w:val="0"/>
      <w:marRight w:val="0"/>
      <w:marTop w:val="0"/>
      <w:marBottom w:val="0"/>
      <w:divBdr>
        <w:top w:val="none" w:sz="0" w:space="0" w:color="auto"/>
        <w:left w:val="none" w:sz="0" w:space="0" w:color="auto"/>
        <w:bottom w:val="none" w:sz="0" w:space="0" w:color="auto"/>
        <w:right w:val="none" w:sz="0" w:space="0" w:color="auto"/>
      </w:divBdr>
    </w:div>
    <w:div w:id="472722606">
      <w:bodyDiv w:val="1"/>
      <w:marLeft w:val="0"/>
      <w:marRight w:val="0"/>
      <w:marTop w:val="0"/>
      <w:marBottom w:val="0"/>
      <w:divBdr>
        <w:top w:val="none" w:sz="0" w:space="0" w:color="auto"/>
        <w:left w:val="none" w:sz="0" w:space="0" w:color="auto"/>
        <w:bottom w:val="none" w:sz="0" w:space="0" w:color="auto"/>
        <w:right w:val="none" w:sz="0" w:space="0" w:color="auto"/>
      </w:divBdr>
    </w:div>
    <w:div w:id="480392657">
      <w:bodyDiv w:val="1"/>
      <w:marLeft w:val="0"/>
      <w:marRight w:val="0"/>
      <w:marTop w:val="0"/>
      <w:marBottom w:val="0"/>
      <w:divBdr>
        <w:top w:val="none" w:sz="0" w:space="0" w:color="auto"/>
        <w:left w:val="none" w:sz="0" w:space="0" w:color="auto"/>
        <w:bottom w:val="none" w:sz="0" w:space="0" w:color="auto"/>
        <w:right w:val="none" w:sz="0" w:space="0" w:color="auto"/>
      </w:divBdr>
    </w:div>
    <w:div w:id="482893157">
      <w:bodyDiv w:val="1"/>
      <w:marLeft w:val="0"/>
      <w:marRight w:val="0"/>
      <w:marTop w:val="0"/>
      <w:marBottom w:val="0"/>
      <w:divBdr>
        <w:top w:val="none" w:sz="0" w:space="0" w:color="auto"/>
        <w:left w:val="none" w:sz="0" w:space="0" w:color="auto"/>
        <w:bottom w:val="none" w:sz="0" w:space="0" w:color="auto"/>
        <w:right w:val="none" w:sz="0" w:space="0" w:color="auto"/>
      </w:divBdr>
    </w:div>
    <w:div w:id="486437523">
      <w:bodyDiv w:val="1"/>
      <w:marLeft w:val="0"/>
      <w:marRight w:val="0"/>
      <w:marTop w:val="0"/>
      <w:marBottom w:val="0"/>
      <w:divBdr>
        <w:top w:val="none" w:sz="0" w:space="0" w:color="auto"/>
        <w:left w:val="none" w:sz="0" w:space="0" w:color="auto"/>
        <w:bottom w:val="none" w:sz="0" w:space="0" w:color="auto"/>
        <w:right w:val="none" w:sz="0" w:space="0" w:color="auto"/>
      </w:divBdr>
    </w:div>
    <w:div w:id="486867748">
      <w:bodyDiv w:val="1"/>
      <w:marLeft w:val="0"/>
      <w:marRight w:val="0"/>
      <w:marTop w:val="0"/>
      <w:marBottom w:val="0"/>
      <w:divBdr>
        <w:top w:val="none" w:sz="0" w:space="0" w:color="auto"/>
        <w:left w:val="none" w:sz="0" w:space="0" w:color="auto"/>
        <w:bottom w:val="none" w:sz="0" w:space="0" w:color="auto"/>
        <w:right w:val="none" w:sz="0" w:space="0" w:color="auto"/>
      </w:divBdr>
    </w:div>
    <w:div w:id="488985782">
      <w:bodyDiv w:val="1"/>
      <w:marLeft w:val="0"/>
      <w:marRight w:val="0"/>
      <w:marTop w:val="0"/>
      <w:marBottom w:val="0"/>
      <w:divBdr>
        <w:top w:val="none" w:sz="0" w:space="0" w:color="auto"/>
        <w:left w:val="none" w:sz="0" w:space="0" w:color="auto"/>
        <w:bottom w:val="none" w:sz="0" w:space="0" w:color="auto"/>
        <w:right w:val="none" w:sz="0" w:space="0" w:color="auto"/>
      </w:divBdr>
    </w:div>
    <w:div w:id="490410117">
      <w:bodyDiv w:val="1"/>
      <w:marLeft w:val="0"/>
      <w:marRight w:val="0"/>
      <w:marTop w:val="0"/>
      <w:marBottom w:val="0"/>
      <w:divBdr>
        <w:top w:val="none" w:sz="0" w:space="0" w:color="auto"/>
        <w:left w:val="none" w:sz="0" w:space="0" w:color="auto"/>
        <w:bottom w:val="none" w:sz="0" w:space="0" w:color="auto"/>
        <w:right w:val="none" w:sz="0" w:space="0" w:color="auto"/>
      </w:divBdr>
    </w:div>
    <w:div w:id="493764259">
      <w:bodyDiv w:val="1"/>
      <w:marLeft w:val="0"/>
      <w:marRight w:val="0"/>
      <w:marTop w:val="0"/>
      <w:marBottom w:val="0"/>
      <w:divBdr>
        <w:top w:val="none" w:sz="0" w:space="0" w:color="auto"/>
        <w:left w:val="none" w:sz="0" w:space="0" w:color="auto"/>
        <w:bottom w:val="none" w:sz="0" w:space="0" w:color="auto"/>
        <w:right w:val="none" w:sz="0" w:space="0" w:color="auto"/>
      </w:divBdr>
    </w:div>
    <w:div w:id="507525812">
      <w:bodyDiv w:val="1"/>
      <w:marLeft w:val="0"/>
      <w:marRight w:val="0"/>
      <w:marTop w:val="0"/>
      <w:marBottom w:val="0"/>
      <w:divBdr>
        <w:top w:val="none" w:sz="0" w:space="0" w:color="auto"/>
        <w:left w:val="none" w:sz="0" w:space="0" w:color="auto"/>
        <w:bottom w:val="none" w:sz="0" w:space="0" w:color="auto"/>
        <w:right w:val="none" w:sz="0" w:space="0" w:color="auto"/>
      </w:divBdr>
    </w:div>
    <w:div w:id="509754358">
      <w:bodyDiv w:val="1"/>
      <w:marLeft w:val="0"/>
      <w:marRight w:val="0"/>
      <w:marTop w:val="0"/>
      <w:marBottom w:val="0"/>
      <w:divBdr>
        <w:top w:val="none" w:sz="0" w:space="0" w:color="auto"/>
        <w:left w:val="none" w:sz="0" w:space="0" w:color="auto"/>
        <w:bottom w:val="none" w:sz="0" w:space="0" w:color="auto"/>
        <w:right w:val="none" w:sz="0" w:space="0" w:color="auto"/>
      </w:divBdr>
    </w:div>
    <w:div w:id="528228984">
      <w:bodyDiv w:val="1"/>
      <w:marLeft w:val="0"/>
      <w:marRight w:val="0"/>
      <w:marTop w:val="0"/>
      <w:marBottom w:val="0"/>
      <w:divBdr>
        <w:top w:val="none" w:sz="0" w:space="0" w:color="auto"/>
        <w:left w:val="none" w:sz="0" w:space="0" w:color="auto"/>
        <w:bottom w:val="none" w:sz="0" w:space="0" w:color="auto"/>
        <w:right w:val="none" w:sz="0" w:space="0" w:color="auto"/>
      </w:divBdr>
    </w:div>
    <w:div w:id="540290781">
      <w:bodyDiv w:val="1"/>
      <w:marLeft w:val="0"/>
      <w:marRight w:val="0"/>
      <w:marTop w:val="0"/>
      <w:marBottom w:val="0"/>
      <w:divBdr>
        <w:top w:val="none" w:sz="0" w:space="0" w:color="auto"/>
        <w:left w:val="none" w:sz="0" w:space="0" w:color="auto"/>
        <w:bottom w:val="none" w:sz="0" w:space="0" w:color="auto"/>
        <w:right w:val="none" w:sz="0" w:space="0" w:color="auto"/>
      </w:divBdr>
    </w:div>
    <w:div w:id="545605623">
      <w:bodyDiv w:val="1"/>
      <w:marLeft w:val="0"/>
      <w:marRight w:val="0"/>
      <w:marTop w:val="0"/>
      <w:marBottom w:val="0"/>
      <w:divBdr>
        <w:top w:val="none" w:sz="0" w:space="0" w:color="auto"/>
        <w:left w:val="none" w:sz="0" w:space="0" w:color="auto"/>
        <w:bottom w:val="none" w:sz="0" w:space="0" w:color="auto"/>
        <w:right w:val="none" w:sz="0" w:space="0" w:color="auto"/>
      </w:divBdr>
    </w:div>
    <w:div w:id="550969838">
      <w:bodyDiv w:val="1"/>
      <w:marLeft w:val="0"/>
      <w:marRight w:val="0"/>
      <w:marTop w:val="0"/>
      <w:marBottom w:val="0"/>
      <w:divBdr>
        <w:top w:val="none" w:sz="0" w:space="0" w:color="auto"/>
        <w:left w:val="none" w:sz="0" w:space="0" w:color="auto"/>
        <w:bottom w:val="none" w:sz="0" w:space="0" w:color="auto"/>
        <w:right w:val="none" w:sz="0" w:space="0" w:color="auto"/>
      </w:divBdr>
    </w:div>
    <w:div w:id="563639134">
      <w:bodyDiv w:val="1"/>
      <w:marLeft w:val="0"/>
      <w:marRight w:val="0"/>
      <w:marTop w:val="0"/>
      <w:marBottom w:val="0"/>
      <w:divBdr>
        <w:top w:val="none" w:sz="0" w:space="0" w:color="auto"/>
        <w:left w:val="none" w:sz="0" w:space="0" w:color="auto"/>
        <w:bottom w:val="none" w:sz="0" w:space="0" w:color="auto"/>
        <w:right w:val="none" w:sz="0" w:space="0" w:color="auto"/>
      </w:divBdr>
    </w:div>
    <w:div w:id="568810346">
      <w:bodyDiv w:val="1"/>
      <w:marLeft w:val="0"/>
      <w:marRight w:val="0"/>
      <w:marTop w:val="0"/>
      <w:marBottom w:val="0"/>
      <w:divBdr>
        <w:top w:val="none" w:sz="0" w:space="0" w:color="auto"/>
        <w:left w:val="none" w:sz="0" w:space="0" w:color="auto"/>
        <w:bottom w:val="none" w:sz="0" w:space="0" w:color="auto"/>
        <w:right w:val="none" w:sz="0" w:space="0" w:color="auto"/>
      </w:divBdr>
    </w:div>
    <w:div w:id="573127428">
      <w:bodyDiv w:val="1"/>
      <w:marLeft w:val="0"/>
      <w:marRight w:val="0"/>
      <w:marTop w:val="0"/>
      <w:marBottom w:val="0"/>
      <w:divBdr>
        <w:top w:val="none" w:sz="0" w:space="0" w:color="auto"/>
        <w:left w:val="none" w:sz="0" w:space="0" w:color="auto"/>
        <w:bottom w:val="none" w:sz="0" w:space="0" w:color="auto"/>
        <w:right w:val="none" w:sz="0" w:space="0" w:color="auto"/>
      </w:divBdr>
    </w:div>
    <w:div w:id="575938669">
      <w:bodyDiv w:val="1"/>
      <w:marLeft w:val="0"/>
      <w:marRight w:val="0"/>
      <w:marTop w:val="0"/>
      <w:marBottom w:val="0"/>
      <w:divBdr>
        <w:top w:val="none" w:sz="0" w:space="0" w:color="auto"/>
        <w:left w:val="none" w:sz="0" w:space="0" w:color="auto"/>
        <w:bottom w:val="none" w:sz="0" w:space="0" w:color="auto"/>
        <w:right w:val="none" w:sz="0" w:space="0" w:color="auto"/>
      </w:divBdr>
    </w:div>
    <w:div w:id="578949305">
      <w:bodyDiv w:val="1"/>
      <w:marLeft w:val="0"/>
      <w:marRight w:val="0"/>
      <w:marTop w:val="0"/>
      <w:marBottom w:val="0"/>
      <w:divBdr>
        <w:top w:val="none" w:sz="0" w:space="0" w:color="auto"/>
        <w:left w:val="none" w:sz="0" w:space="0" w:color="auto"/>
        <w:bottom w:val="none" w:sz="0" w:space="0" w:color="auto"/>
        <w:right w:val="none" w:sz="0" w:space="0" w:color="auto"/>
      </w:divBdr>
    </w:div>
    <w:div w:id="580142087">
      <w:bodyDiv w:val="1"/>
      <w:marLeft w:val="0"/>
      <w:marRight w:val="0"/>
      <w:marTop w:val="0"/>
      <w:marBottom w:val="0"/>
      <w:divBdr>
        <w:top w:val="none" w:sz="0" w:space="0" w:color="auto"/>
        <w:left w:val="none" w:sz="0" w:space="0" w:color="auto"/>
        <w:bottom w:val="none" w:sz="0" w:space="0" w:color="auto"/>
        <w:right w:val="none" w:sz="0" w:space="0" w:color="auto"/>
      </w:divBdr>
    </w:div>
    <w:div w:id="580530854">
      <w:bodyDiv w:val="1"/>
      <w:marLeft w:val="0"/>
      <w:marRight w:val="0"/>
      <w:marTop w:val="0"/>
      <w:marBottom w:val="0"/>
      <w:divBdr>
        <w:top w:val="none" w:sz="0" w:space="0" w:color="auto"/>
        <w:left w:val="none" w:sz="0" w:space="0" w:color="auto"/>
        <w:bottom w:val="none" w:sz="0" w:space="0" w:color="auto"/>
        <w:right w:val="none" w:sz="0" w:space="0" w:color="auto"/>
      </w:divBdr>
    </w:div>
    <w:div w:id="583029159">
      <w:bodyDiv w:val="1"/>
      <w:marLeft w:val="0"/>
      <w:marRight w:val="0"/>
      <w:marTop w:val="0"/>
      <w:marBottom w:val="0"/>
      <w:divBdr>
        <w:top w:val="none" w:sz="0" w:space="0" w:color="auto"/>
        <w:left w:val="none" w:sz="0" w:space="0" w:color="auto"/>
        <w:bottom w:val="none" w:sz="0" w:space="0" w:color="auto"/>
        <w:right w:val="none" w:sz="0" w:space="0" w:color="auto"/>
      </w:divBdr>
    </w:div>
    <w:div w:id="585722937">
      <w:bodyDiv w:val="1"/>
      <w:marLeft w:val="0"/>
      <w:marRight w:val="0"/>
      <w:marTop w:val="0"/>
      <w:marBottom w:val="0"/>
      <w:divBdr>
        <w:top w:val="none" w:sz="0" w:space="0" w:color="auto"/>
        <w:left w:val="none" w:sz="0" w:space="0" w:color="auto"/>
        <w:bottom w:val="none" w:sz="0" w:space="0" w:color="auto"/>
        <w:right w:val="none" w:sz="0" w:space="0" w:color="auto"/>
      </w:divBdr>
    </w:div>
    <w:div w:id="588077080">
      <w:bodyDiv w:val="1"/>
      <w:marLeft w:val="0"/>
      <w:marRight w:val="0"/>
      <w:marTop w:val="0"/>
      <w:marBottom w:val="0"/>
      <w:divBdr>
        <w:top w:val="none" w:sz="0" w:space="0" w:color="auto"/>
        <w:left w:val="none" w:sz="0" w:space="0" w:color="auto"/>
        <w:bottom w:val="none" w:sz="0" w:space="0" w:color="auto"/>
        <w:right w:val="none" w:sz="0" w:space="0" w:color="auto"/>
      </w:divBdr>
    </w:div>
    <w:div w:id="610402311">
      <w:bodyDiv w:val="1"/>
      <w:marLeft w:val="0"/>
      <w:marRight w:val="0"/>
      <w:marTop w:val="0"/>
      <w:marBottom w:val="0"/>
      <w:divBdr>
        <w:top w:val="none" w:sz="0" w:space="0" w:color="auto"/>
        <w:left w:val="none" w:sz="0" w:space="0" w:color="auto"/>
        <w:bottom w:val="none" w:sz="0" w:space="0" w:color="auto"/>
        <w:right w:val="none" w:sz="0" w:space="0" w:color="auto"/>
      </w:divBdr>
    </w:div>
    <w:div w:id="628626467">
      <w:bodyDiv w:val="1"/>
      <w:marLeft w:val="0"/>
      <w:marRight w:val="0"/>
      <w:marTop w:val="0"/>
      <w:marBottom w:val="0"/>
      <w:divBdr>
        <w:top w:val="none" w:sz="0" w:space="0" w:color="auto"/>
        <w:left w:val="none" w:sz="0" w:space="0" w:color="auto"/>
        <w:bottom w:val="none" w:sz="0" w:space="0" w:color="auto"/>
        <w:right w:val="none" w:sz="0" w:space="0" w:color="auto"/>
      </w:divBdr>
    </w:div>
    <w:div w:id="631790321">
      <w:bodyDiv w:val="1"/>
      <w:marLeft w:val="0"/>
      <w:marRight w:val="0"/>
      <w:marTop w:val="0"/>
      <w:marBottom w:val="0"/>
      <w:divBdr>
        <w:top w:val="none" w:sz="0" w:space="0" w:color="auto"/>
        <w:left w:val="none" w:sz="0" w:space="0" w:color="auto"/>
        <w:bottom w:val="none" w:sz="0" w:space="0" w:color="auto"/>
        <w:right w:val="none" w:sz="0" w:space="0" w:color="auto"/>
      </w:divBdr>
    </w:div>
    <w:div w:id="635569078">
      <w:bodyDiv w:val="1"/>
      <w:marLeft w:val="0"/>
      <w:marRight w:val="0"/>
      <w:marTop w:val="0"/>
      <w:marBottom w:val="0"/>
      <w:divBdr>
        <w:top w:val="none" w:sz="0" w:space="0" w:color="auto"/>
        <w:left w:val="none" w:sz="0" w:space="0" w:color="auto"/>
        <w:bottom w:val="none" w:sz="0" w:space="0" w:color="auto"/>
        <w:right w:val="none" w:sz="0" w:space="0" w:color="auto"/>
      </w:divBdr>
    </w:div>
    <w:div w:id="635914939">
      <w:bodyDiv w:val="1"/>
      <w:marLeft w:val="0"/>
      <w:marRight w:val="0"/>
      <w:marTop w:val="0"/>
      <w:marBottom w:val="0"/>
      <w:divBdr>
        <w:top w:val="none" w:sz="0" w:space="0" w:color="auto"/>
        <w:left w:val="none" w:sz="0" w:space="0" w:color="auto"/>
        <w:bottom w:val="none" w:sz="0" w:space="0" w:color="auto"/>
        <w:right w:val="none" w:sz="0" w:space="0" w:color="auto"/>
      </w:divBdr>
    </w:div>
    <w:div w:id="638413116">
      <w:bodyDiv w:val="1"/>
      <w:marLeft w:val="0"/>
      <w:marRight w:val="0"/>
      <w:marTop w:val="0"/>
      <w:marBottom w:val="0"/>
      <w:divBdr>
        <w:top w:val="none" w:sz="0" w:space="0" w:color="auto"/>
        <w:left w:val="none" w:sz="0" w:space="0" w:color="auto"/>
        <w:bottom w:val="none" w:sz="0" w:space="0" w:color="auto"/>
        <w:right w:val="none" w:sz="0" w:space="0" w:color="auto"/>
      </w:divBdr>
    </w:div>
    <w:div w:id="648479091">
      <w:bodyDiv w:val="1"/>
      <w:marLeft w:val="0"/>
      <w:marRight w:val="0"/>
      <w:marTop w:val="0"/>
      <w:marBottom w:val="0"/>
      <w:divBdr>
        <w:top w:val="none" w:sz="0" w:space="0" w:color="auto"/>
        <w:left w:val="none" w:sz="0" w:space="0" w:color="auto"/>
        <w:bottom w:val="none" w:sz="0" w:space="0" w:color="auto"/>
        <w:right w:val="none" w:sz="0" w:space="0" w:color="auto"/>
      </w:divBdr>
    </w:div>
    <w:div w:id="654843034">
      <w:bodyDiv w:val="1"/>
      <w:marLeft w:val="0"/>
      <w:marRight w:val="0"/>
      <w:marTop w:val="0"/>
      <w:marBottom w:val="0"/>
      <w:divBdr>
        <w:top w:val="none" w:sz="0" w:space="0" w:color="auto"/>
        <w:left w:val="none" w:sz="0" w:space="0" w:color="auto"/>
        <w:bottom w:val="none" w:sz="0" w:space="0" w:color="auto"/>
        <w:right w:val="none" w:sz="0" w:space="0" w:color="auto"/>
      </w:divBdr>
    </w:div>
    <w:div w:id="655036441">
      <w:bodyDiv w:val="1"/>
      <w:marLeft w:val="0"/>
      <w:marRight w:val="0"/>
      <w:marTop w:val="0"/>
      <w:marBottom w:val="0"/>
      <w:divBdr>
        <w:top w:val="none" w:sz="0" w:space="0" w:color="auto"/>
        <w:left w:val="none" w:sz="0" w:space="0" w:color="auto"/>
        <w:bottom w:val="none" w:sz="0" w:space="0" w:color="auto"/>
        <w:right w:val="none" w:sz="0" w:space="0" w:color="auto"/>
      </w:divBdr>
    </w:div>
    <w:div w:id="665979020">
      <w:bodyDiv w:val="1"/>
      <w:marLeft w:val="0"/>
      <w:marRight w:val="0"/>
      <w:marTop w:val="0"/>
      <w:marBottom w:val="0"/>
      <w:divBdr>
        <w:top w:val="none" w:sz="0" w:space="0" w:color="auto"/>
        <w:left w:val="none" w:sz="0" w:space="0" w:color="auto"/>
        <w:bottom w:val="none" w:sz="0" w:space="0" w:color="auto"/>
        <w:right w:val="none" w:sz="0" w:space="0" w:color="auto"/>
      </w:divBdr>
    </w:div>
    <w:div w:id="673605063">
      <w:bodyDiv w:val="1"/>
      <w:marLeft w:val="0"/>
      <w:marRight w:val="0"/>
      <w:marTop w:val="0"/>
      <w:marBottom w:val="0"/>
      <w:divBdr>
        <w:top w:val="none" w:sz="0" w:space="0" w:color="auto"/>
        <w:left w:val="none" w:sz="0" w:space="0" w:color="auto"/>
        <w:bottom w:val="none" w:sz="0" w:space="0" w:color="auto"/>
        <w:right w:val="none" w:sz="0" w:space="0" w:color="auto"/>
      </w:divBdr>
    </w:div>
    <w:div w:id="679040900">
      <w:bodyDiv w:val="1"/>
      <w:marLeft w:val="0"/>
      <w:marRight w:val="0"/>
      <w:marTop w:val="0"/>
      <w:marBottom w:val="0"/>
      <w:divBdr>
        <w:top w:val="none" w:sz="0" w:space="0" w:color="auto"/>
        <w:left w:val="none" w:sz="0" w:space="0" w:color="auto"/>
        <w:bottom w:val="none" w:sz="0" w:space="0" w:color="auto"/>
        <w:right w:val="none" w:sz="0" w:space="0" w:color="auto"/>
      </w:divBdr>
    </w:div>
    <w:div w:id="679740207">
      <w:bodyDiv w:val="1"/>
      <w:marLeft w:val="0"/>
      <w:marRight w:val="0"/>
      <w:marTop w:val="0"/>
      <w:marBottom w:val="0"/>
      <w:divBdr>
        <w:top w:val="none" w:sz="0" w:space="0" w:color="auto"/>
        <w:left w:val="none" w:sz="0" w:space="0" w:color="auto"/>
        <w:bottom w:val="none" w:sz="0" w:space="0" w:color="auto"/>
        <w:right w:val="none" w:sz="0" w:space="0" w:color="auto"/>
      </w:divBdr>
    </w:div>
    <w:div w:id="682048599">
      <w:bodyDiv w:val="1"/>
      <w:marLeft w:val="0"/>
      <w:marRight w:val="0"/>
      <w:marTop w:val="0"/>
      <w:marBottom w:val="0"/>
      <w:divBdr>
        <w:top w:val="none" w:sz="0" w:space="0" w:color="auto"/>
        <w:left w:val="none" w:sz="0" w:space="0" w:color="auto"/>
        <w:bottom w:val="none" w:sz="0" w:space="0" w:color="auto"/>
        <w:right w:val="none" w:sz="0" w:space="0" w:color="auto"/>
      </w:divBdr>
    </w:div>
    <w:div w:id="696811376">
      <w:bodyDiv w:val="1"/>
      <w:marLeft w:val="0"/>
      <w:marRight w:val="0"/>
      <w:marTop w:val="0"/>
      <w:marBottom w:val="0"/>
      <w:divBdr>
        <w:top w:val="none" w:sz="0" w:space="0" w:color="auto"/>
        <w:left w:val="none" w:sz="0" w:space="0" w:color="auto"/>
        <w:bottom w:val="none" w:sz="0" w:space="0" w:color="auto"/>
        <w:right w:val="none" w:sz="0" w:space="0" w:color="auto"/>
      </w:divBdr>
    </w:div>
    <w:div w:id="697773667">
      <w:bodyDiv w:val="1"/>
      <w:marLeft w:val="0"/>
      <w:marRight w:val="0"/>
      <w:marTop w:val="0"/>
      <w:marBottom w:val="0"/>
      <w:divBdr>
        <w:top w:val="none" w:sz="0" w:space="0" w:color="auto"/>
        <w:left w:val="none" w:sz="0" w:space="0" w:color="auto"/>
        <w:bottom w:val="none" w:sz="0" w:space="0" w:color="auto"/>
        <w:right w:val="none" w:sz="0" w:space="0" w:color="auto"/>
      </w:divBdr>
    </w:div>
    <w:div w:id="698237520">
      <w:bodyDiv w:val="1"/>
      <w:marLeft w:val="0"/>
      <w:marRight w:val="0"/>
      <w:marTop w:val="0"/>
      <w:marBottom w:val="0"/>
      <w:divBdr>
        <w:top w:val="none" w:sz="0" w:space="0" w:color="auto"/>
        <w:left w:val="none" w:sz="0" w:space="0" w:color="auto"/>
        <w:bottom w:val="none" w:sz="0" w:space="0" w:color="auto"/>
        <w:right w:val="none" w:sz="0" w:space="0" w:color="auto"/>
      </w:divBdr>
    </w:div>
    <w:div w:id="698555261">
      <w:bodyDiv w:val="1"/>
      <w:marLeft w:val="0"/>
      <w:marRight w:val="0"/>
      <w:marTop w:val="0"/>
      <w:marBottom w:val="0"/>
      <w:divBdr>
        <w:top w:val="none" w:sz="0" w:space="0" w:color="auto"/>
        <w:left w:val="none" w:sz="0" w:space="0" w:color="auto"/>
        <w:bottom w:val="none" w:sz="0" w:space="0" w:color="auto"/>
        <w:right w:val="none" w:sz="0" w:space="0" w:color="auto"/>
      </w:divBdr>
    </w:div>
    <w:div w:id="702171451">
      <w:bodyDiv w:val="1"/>
      <w:marLeft w:val="0"/>
      <w:marRight w:val="0"/>
      <w:marTop w:val="0"/>
      <w:marBottom w:val="0"/>
      <w:divBdr>
        <w:top w:val="none" w:sz="0" w:space="0" w:color="auto"/>
        <w:left w:val="none" w:sz="0" w:space="0" w:color="auto"/>
        <w:bottom w:val="none" w:sz="0" w:space="0" w:color="auto"/>
        <w:right w:val="none" w:sz="0" w:space="0" w:color="auto"/>
      </w:divBdr>
    </w:div>
    <w:div w:id="703793877">
      <w:bodyDiv w:val="1"/>
      <w:marLeft w:val="0"/>
      <w:marRight w:val="0"/>
      <w:marTop w:val="0"/>
      <w:marBottom w:val="0"/>
      <w:divBdr>
        <w:top w:val="none" w:sz="0" w:space="0" w:color="auto"/>
        <w:left w:val="none" w:sz="0" w:space="0" w:color="auto"/>
        <w:bottom w:val="none" w:sz="0" w:space="0" w:color="auto"/>
        <w:right w:val="none" w:sz="0" w:space="0" w:color="auto"/>
      </w:divBdr>
    </w:div>
    <w:div w:id="704988844">
      <w:bodyDiv w:val="1"/>
      <w:marLeft w:val="0"/>
      <w:marRight w:val="0"/>
      <w:marTop w:val="0"/>
      <w:marBottom w:val="0"/>
      <w:divBdr>
        <w:top w:val="none" w:sz="0" w:space="0" w:color="auto"/>
        <w:left w:val="none" w:sz="0" w:space="0" w:color="auto"/>
        <w:bottom w:val="none" w:sz="0" w:space="0" w:color="auto"/>
        <w:right w:val="none" w:sz="0" w:space="0" w:color="auto"/>
      </w:divBdr>
    </w:div>
    <w:div w:id="707267352">
      <w:bodyDiv w:val="1"/>
      <w:marLeft w:val="0"/>
      <w:marRight w:val="0"/>
      <w:marTop w:val="0"/>
      <w:marBottom w:val="0"/>
      <w:divBdr>
        <w:top w:val="none" w:sz="0" w:space="0" w:color="auto"/>
        <w:left w:val="none" w:sz="0" w:space="0" w:color="auto"/>
        <w:bottom w:val="none" w:sz="0" w:space="0" w:color="auto"/>
        <w:right w:val="none" w:sz="0" w:space="0" w:color="auto"/>
      </w:divBdr>
    </w:div>
    <w:div w:id="724716969">
      <w:bodyDiv w:val="1"/>
      <w:marLeft w:val="0"/>
      <w:marRight w:val="0"/>
      <w:marTop w:val="0"/>
      <w:marBottom w:val="0"/>
      <w:divBdr>
        <w:top w:val="none" w:sz="0" w:space="0" w:color="auto"/>
        <w:left w:val="none" w:sz="0" w:space="0" w:color="auto"/>
        <w:bottom w:val="none" w:sz="0" w:space="0" w:color="auto"/>
        <w:right w:val="none" w:sz="0" w:space="0" w:color="auto"/>
      </w:divBdr>
    </w:div>
    <w:div w:id="732628333">
      <w:bodyDiv w:val="1"/>
      <w:marLeft w:val="0"/>
      <w:marRight w:val="0"/>
      <w:marTop w:val="0"/>
      <w:marBottom w:val="0"/>
      <w:divBdr>
        <w:top w:val="none" w:sz="0" w:space="0" w:color="auto"/>
        <w:left w:val="none" w:sz="0" w:space="0" w:color="auto"/>
        <w:bottom w:val="none" w:sz="0" w:space="0" w:color="auto"/>
        <w:right w:val="none" w:sz="0" w:space="0" w:color="auto"/>
      </w:divBdr>
    </w:div>
    <w:div w:id="734082269">
      <w:bodyDiv w:val="1"/>
      <w:marLeft w:val="0"/>
      <w:marRight w:val="0"/>
      <w:marTop w:val="0"/>
      <w:marBottom w:val="0"/>
      <w:divBdr>
        <w:top w:val="none" w:sz="0" w:space="0" w:color="auto"/>
        <w:left w:val="none" w:sz="0" w:space="0" w:color="auto"/>
        <w:bottom w:val="none" w:sz="0" w:space="0" w:color="auto"/>
        <w:right w:val="none" w:sz="0" w:space="0" w:color="auto"/>
      </w:divBdr>
    </w:div>
    <w:div w:id="735591456">
      <w:bodyDiv w:val="1"/>
      <w:marLeft w:val="0"/>
      <w:marRight w:val="0"/>
      <w:marTop w:val="0"/>
      <w:marBottom w:val="0"/>
      <w:divBdr>
        <w:top w:val="none" w:sz="0" w:space="0" w:color="auto"/>
        <w:left w:val="none" w:sz="0" w:space="0" w:color="auto"/>
        <w:bottom w:val="none" w:sz="0" w:space="0" w:color="auto"/>
        <w:right w:val="none" w:sz="0" w:space="0" w:color="auto"/>
      </w:divBdr>
    </w:div>
    <w:div w:id="736823819">
      <w:bodyDiv w:val="1"/>
      <w:marLeft w:val="0"/>
      <w:marRight w:val="0"/>
      <w:marTop w:val="0"/>
      <w:marBottom w:val="0"/>
      <w:divBdr>
        <w:top w:val="none" w:sz="0" w:space="0" w:color="auto"/>
        <w:left w:val="none" w:sz="0" w:space="0" w:color="auto"/>
        <w:bottom w:val="none" w:sz="0" w:space="0" w:color="auto"/>
        <w:right w:val="none" w:sz="0" w:space="0" w:color="auto"/>
      </w:divBdr>
    </w:div>
    <w:div w:id="744498200">
      <w:bodyDiv w:val="1"/>
      <w:marLeft w:val="0"/>
      <w:marRight w:val="0"/>
      <w:marTop w:val="0"/>
      <w:marBottom w:val="0"/>
      <w:divBdr>
        <w:top w:val="none" w:sz="0" w:space="0" w:color="auto"/>
        <w:left w:val="none" w:sz="0" w:space="0" w:color="auto"/>
        <w:bottom w:val="none" w:sz="0" w:space="0" w:color="auto"/>
        <w:right w:val="none" w:sz="0" w:space="0" w:color="auto"/>
      </w:divBdr>
    </w:div>
    <w:div w:id="746003584">
      <w:bodyDiv w:val="1"/>
      <w:marLeft w:val="0"/>
      <w:marRight w:val="0"/>
      <w:marTop w:val="0"/>
      <w:marBottom w:val="0"/>
      <w:divBdr>
        <w:top w:val="none" w:sz="0" w:space="0" w:color="auto"/>
        <w:left w:val="none" w:sz="0" w:space="0" w:color="auto"/>
        <w:bottom w:val="none" w:sz="0" w:space="0" w:color="auto"/>
        <w:right w:val="none" w:sz="0" w:space="0" w:color="auto"/>
      </w:divBdr>
    </w:div>
    <w:div w:id="746458221">
      <w:bodyDiv w:val="1"/>
      <w:marLeft w:val="0"/>
      <w:marRight w:val="0"/>
      <w:marTop w:val="0"/>
      <w:marBottom w:val="0"/>
      <w:divBdr>
        <w:top w:val="none" w:sz="0" w:space="0" w:color="auto"/>
        <w:left w:val="none" w:sz="0" w:space="0" w:color="auto"/>
        <w:bottom w:val="none" w:sz="0" w:space="0" w:color="auto"/>
        <w:right w:val="none" w:sz="0" w:space="0" w:color="auto"/>
      </w:divBdr>
    </w:div>
    <w:div w:id="747272290">
      <w:bodyDiv w:val="1"/>
      <w:marLeft w:val="0"/>
      <w:marRight w:val="0"/>
      <w:marTop w:val="0"/>
      <w:marBottom w:val="0"/>
      <w:divBdr>
        <w:top w:val="none" w:sz="0" w:space="0" w:color="auto"/>
        <w:left w:val="none" w:sz="0" w:space="0" w:color="auto"/>
        <w:bottom w:val="none" w:sz="0" w:space="0" w:color="auto"/>
        <w:right w:val="none" w:sz="0" w:space="0" w:color="auto"/>
      </w:divBdr>
    </w:div>
    <w:div w:id="757599624">
      <w:bodyDiv w:val="1"/>
      <w:marLeft w:val="0"/>
      <w:marRight w:val="0"/>
      <w:marTop w:val="0"/>
      <w:marBottom w:val="0"/>
      <w:divBdr>
        <w:top w:val="none" w:sz="0" w:space="0" w:color="auto"/>
        <w:left w:val="none" w:sz="0" w:space="0" w:color="auto"/>
        <w:bottom w:val="none" w:sz="0" w:space="0" w:color="auto"/>
        <w:right w:val="none" w:sz="0" w:space="0" w:color="auto"/>
      </w:divBdr>
    </w:div>
    <w:div w:id="758253230">
      <w:bodyDiv w:val="1"/>
      <w:marLeft w:val="0"/>
      <w:marRight w:val="0"/>
      <w:marTop w:val="0"/>
      <w:marBottom w:val="0"/>
      <w:divBdr>
        <w:top w:val="none" w:sz="0" w:space="0" w:color="auto"/>
        <w:left w:val="none" w:sz="0" w:space="0" w:color="auto"/>
        <w:bottom w:val="none" w:sz="0" w:space="0" w:color="auto"/>
        <w:right w:val="none" w:sz="0" w:space="0" w:color="auto"/>
      </w:divBdr>
    </w:div>
    <w:div w:id="771779948">
      <w:bodyDiv w:val="1"/>
      <w:marLeft w:val="0"/>
      <w:marRight w:val="0"/>
      <w:marTop w:val="0"/>
      <w:marBottom w:val="0"/>
      <w:divBdr>
        <w:top w:val="none" w:sz="0" w:space="0" w:color="auto"/>
        <w:left w:val="none" w:sz="0" w:space="0" w:color="auto"/>
        <w:bottom w:val="none" w:sz="0" w:space="0" w:color="auto"/>
        <w:right w:val="none" w:sz="0" w:space="0" w:color="auto"/>
      </w:divBdr>
    </w:div>
    <w:div w:id="773094211">
      <w:bodyDiv w:val="1"/>
      <w:marLeft w:val="0"/>
      <w:marRight w:val="0"/>
      <w:marTop w:val="0"/>
      <w:marBottom w:val="0"/>
      <w:divBdr>
        <w:top w:val="none" w:sz="0" w:space="0" w:color="auto"/>
        <w:left w:val="none" w:sz="0" w:space="0" w:color="auto"/>
        <w:bottom w:val="none" w:sz="0" w:space="0" w:color="auto"/>
        <w:right w:val="none" w:sz="0" w:space="0" w:color="auto"/>
      </w:divBdr>
    </w:div>
    <w:div w:id="781994514">
      <w:bodyDiv w:val="1"/>
      <w:marLeft w:val="0"/>
      <w:marRight w:val="0"/>
      <w:marTop w:val="0"/>
      <w:marBottom w:val="0"/>
      <w:divBdr>
        <w:top w:val="none" w:sz="0" w:space="0" w:color="auto"/>
        <w:left w:val="none" w:sz="0" w:space="0" w:color="auto"/>
        <w:bottom w:val="none" w:sz="0" w:space="0" w:color="auto"/>
        <w:right w:val="none" w:sz="0" w:space="0" w:color="auto"/>
      </w:divBdr>
    </w:div>
    <w:div w:id="783160447">
      <w:bodyDiv w:val="1"/>
      <w:marLeft w:val="0"/>
      <w:marRight w:val="0"/>
      <w:marTop w:val="0"/>
      <w:marBottom w:val="0"/>
      <w:divBdr>
        <w:top w:val="none" w:sz="0" w:space="0" w:color="auto"/>
        <w:left w:val="none" w:sz="0" w:space="0" w:color="auto"/>
        <w:bottom w:val="none" w:sz="0" w:space="0" w:color="auto"/>
        <w:right w:val="none" w:sz="0" w:space="0" w:color="auto"/>
      </w:divBdr>
    </w:div>
    <w:div w:id="784732967">
      <w:bodyDiv w:val="1"/>
      <w:marLeft w:val="0"/>
      <w:marRight w:val="0"/>
      <w:marTop w:val="0"/>
      <w:marBottom w:val="0"/>
      <w:divBdr>
        <w:top w:val="none" w:sz="0" w:space="0" w:color="auto"/>
        <w:left w:val="none" w:sz="0" w:space="0" w:color="auto"/>
        <w:bottom w:val="none" w:sz="0" w:space="0" w:color="auto"/>
        <w:right w:val="none" w:sz="0" w:space="0" w:color="auto"/>
      </w:divBdr>
    </w:div>
    <w:div w:id="789711102">
      <w:bodyDiv w:val="1"/>
      <w:marLeft w:val="0"/>
      <w:marRight w:val="0"/>
      <w:marTop w:val="0"/>
      <w:marBottom w:val="0"/>
      <w:divBdr>
        <w:top w:val="none" w:sz="0" w:space="0" w:color="auto"/>
        <w:left w:val="none" w:sz="0" w:space="0" w:color="auto"/>
        <w:bottom w:val="none" w:sz="0" w:space="0" w:color="auto"/>
        <w:right w:val="none" w:sz="0" w:space="0" w:color="auto"/>
      </w:divBdr>
    </w:div>
    <w:div w:id="789977643">
      <w:bodyDiv w:val="1"/>
      <w:marLeft w:val="0"/>
      <w:marRight w:val="0"/>
      <w:marTop w:val="0"/>
      <w:marBottom w:val="0"/>
      <w:divBdr>
        <w:top w:val="none" w:sz="0" w:space="0" w:color="auto"/>
        <w:left w:val="none" w:sz="0" w:space="0" w:color="auto"/>
        <w:bottom w:val="none" w:sz="0" w:space="0" w:color="auto"/>
        <w:right w:val="none" w:sz="0" w:space="0" w:color="auto"/>
      </w:divBdr>
    </w:div>
    <w:div w:id="795485857">
      <w:bodyDiv w:val="1"/>
      <w:marLeft w:val="0"/>
      <w:marRight w:val="0"/>
      <w:marTop w:val="0"/>
      <w:marBottom w:val="0"/>
      <w:divBdr>
        <w:top w:val="none" w:sz="0" w:space="0" w:color="auto"/>
        <w:left w:val="none" w:sz="0" w:space="0" w:color="auto"/>
        <w:bottom w:val="none" w:sz="0" w:space="0" w:color="auto"/>
        <w:right w:val="none" w:sz="0" w:space="0" w:color="auto"/>
      </w:divBdr>
    </w:div>
    <w:div w:id="795634903">
      <w:bodyDiv w:val="1"/>
      <w:marLeft w:val="0"/>
      <w:marRight w:val="0"/>
      <w:marTop w:val="0"/>
      <w:marBottom w:val="0"/>
      <w:divBdr>
        <w:top w:val="none" w:sz="0" w:space="0" w:color="auto"/>
        <w:left w:val="none" w:sz="0" w:space="0" w:color="auto"/>
        <w:bottom w:val="none" w:sz="0" w:space="0" w:color="auto"/>
        <w:right w:val="none" w:sz="0" w:space="0" w:color="auto"/>
      </w:divBdr>
    </w:div>
    <w:div w:id="795759559">
      <w:bodyDiv w:val="1"/>
      <w:marLeft w:val="0"/>
      <w:marRight w:val="0"/>
      <w:marTop w:val="0"/>
      <w:marBottom w:val="0"/>
      <w:divBdr>
        <w:top w:val="none" w:sz="0" w:space="0" w:color="auto"/>
        <w:left w:val="none" w:sz="0" w:space="0" w:color="auto"/>
        <w:bottom w:val="none" w:sz="0" w:space="0" w:color="auto"/>
        <w:right w:val="none" w:sz="0" w:space="0" w:color="auto"/>
      </w:divBdr>
    </w:div>
    <w:div w:id="799763760">
      <w:bodyDiv w:val="1"/>
      <w:marLeft w:val="0"/>
      <w:marRight w:val="0"/>
      <w:marTop w:val="0"/>
      <w:marBottom w:val="0"/>
      <w:divBdr>
        <w:top w:val="none" w:sz="0" w:space="0" w:color="auto"/>
        <w:left w:val="none" w:sz="0" w:space="0" w:color="auto"/>
        <w:bottom w:val="none" w:sz="0" w:space="0" w:color="auto"/>
        <w:right w:val="none" w:sz="0" w:space="0" w:color="auto"/>
      </w:divBdr>
    </w:div>
    <w:div w:id="804078640">
      <w:bodyDiv w:val="1"/>
      <w:marLeft w:val="0"/>
      <w:marRight w:val="0"/>
      <w:marTop w:val="0"/>
      <w:marBottom w:val="0"/>
      <w:divBdr>
        <w:top w:val="none" w:sz="0" w:space="0" w:color="auto"/>
        <w:left w:val="none" w:sz="0" w:space="0" w:color="auto"/>
        <w:bottom w:val="none" w:sz="0" w:space="0" w:color="auto"/>
        <w:right w:val="none" w:sz="0" w:space="0" w:color="auto"/>
      </w:divBdr>
    </w:div>
    <w:div w:id="805052504">
      <w:bodyDiv w:val="1"/>
      <w:marLeft w:val="0"/>
      <w:marRight w:val="0"/>
      <w:marTop w:val="0"/>
      <w:marBottom w:val="0"/>
      <w:divBdr>
        <w:top w:val="none" w:sz="0" w:space="0" w:color="auto"/>
        <w:left w:val="none" w:sz="0" w:space="0" w:color="auto"/>
        <w:bottom w:val="none" w:sz="0" w:space="0" w:color="auto"/>
        <w:right w:val="none" w:sz="0" w:space="0" w:color="auto"/>
      </w:divBdr>
    </w:div>
    <w:div w:id="806050207">
      <w:bodyDiv w:val="1"/>
      <w:marLeft w:val="0"/>
      <w:marRight w:val="0"/>
      <w:marTop w:val="0"/>
      <w:marBottom w:val="0"/>
      <w:divBdr>
        <w:top w:val="none" w:sz="0" w:space="0" w:color="auto"/>
        <w:left w:val="none" w:sz="0" w:space="0" w:color="auto"/>
        <w:bottom w:val="none" w:sz="0" w:space="0" w:color="auto"/>
        <w:right w:val="none" w:sz="0" w:space="0" w:color="auto"/>
      </w:divBdr>
    </w:div>
    <w:div w:id="816265404">
      <w:bodyDiv w:val="1"/>
      <w:marLeft w:val="0"/>
      <w:marRight w:val="0"/>
      <w:marTop w:val="0"/>
      <w:marBottom w:val="0"/>
      <w:divBdr>
        <w:top w:val="none" w:sz="0" w:space="0" w:color="auto"/>
        <w:left w:val="none" w:sz="0" w:space="0" w:color="auto"/>
        <w:bottom w:val="none" w:sz="0" w:space="0" w:color="auto"/>
        <w:right w:val="none" w:sz="0" w:space="0" w:color="auto"/>
      </w:divBdr>
    </w:div>
    <w:div w:id="817381345">
      <w:bodyDiv w:val="1"/>
      <w:marLeft w:val="0"/>
      <w:marRight w:val="0"/>
      <w:marTop w:val="0"/>
      <w:marBottom w:val="0"/>
      <w:divBdr>
        <w:top w:val="none" w:sz="0" w:space="0" w:color="auto"/>
        <w:left w:val="none" w:sz="0" w:space="0" w:color="auto"/>
        <w:bottom w:val="none" w:sz="0" w:space="0" w:color="auto"/>
        <w:right w:val="none" w:sz="0" w:space="0" w:color="auto"/>
      </w:divBdr>
    </w:div>
    <w:div w:id="820999255">
      <w:bodyDiv w:val="1"/>
      <w:marLeft w:val="0"/>
      <w:marRight w:val="0"/>
      <w:marTop w:val="0"/>
      <w:marBottom w:val="0"/>
      <w:divBdr>
        <w:top w:val="none" w:sz="0" w:space="0" w:color="auto"/>
        <w:left w:val="none" w:sz="0" w:space="0" w:color="auto"/>
        <w:bottom w:val="none" w:sz="0" w:space="0" w:color="auto"/>
        <w:right w:val="none" w:sz="0" w:space="0" w:color="auto"/>
      </w:divBdr>
    </w:div>
    <w:div w:id="825048702">
      <w:bodyDiv w:val="1"/>
      <w:marLeft w:val="0"/>
      <w:marRight w:val="0"/>
      <w:marTop w:val="0"/>
      <w:marBottom w:val="0"/>
      <w:divBdr>
        <w:top w:val="none" w:sz="0" w:space="0" w:color="auto"/>
        <w:left w:val="none" w:sz="0" w:space="0" w:color="auto"/>
        <w:bottom w:val="none" w:sz="0" w:space="0" w:color="auto"/>
        <w:right w:val="none" w:sz="0" w:space="0" w:color="auto"/>
      </w:divBdr>
    </w:div>
    <w:div w:id="828133971">
      <w:bodyDiv w:val="1"/>
      <w:marLeft w:val="0"/>
      <w:marRight w:val="0"/>
      <w:marTop w:val="0"/>
      <w:marBottom w:val="0"/>
      <w:divBdr>
        <w:top w:val="none" w:sz="0" w:space="0" w:color="auto"/>
        <w:left w:val="none" w:sz="0" w:space="0" w:color="auto"/>
        <w:bottom w:val="none" w:sz="0" w:space="0" w:color="auto"/>
        <w:right w:val="none" w:sz="0" w:space="0" w:color="auto"/>
      </w:divBdr>
    </w:div>
    <w:div w:id="829953580">
      <w:bodyDiv w:val="1"/>
      <w:marLeft w:val="0"/>
      <w:marRight w:val="0"/>
      <w:marTop w:val="0"/>
      <w:marBottom w:val="0"/>
      <w:divBdr>
        <w:top w:val="none" w:sz="0" w:space="0" w:color="auto"/>
        <w:left w:val="none" w:sz="0" w:space="0" w:color="auto"/>
        <w:bottom w:val="none" w:sz="0" w:space="0" w:color="auto"/>
        <w:right w:val="none" w:sz="0" w:space="0" w:color="auto"/>
      </w:divBdr>
    </w:div>
    <w:div w:id="838348800">
      <w:bodyDiv w:val="1"/>
      <w:marLeft w:val="0"/>
      <w:marRight w:val="0"/>
      <w:marTop w:val="0"/>
      <w:marBottom w:val="0"/>
      <w:divBdr>
        <w:top w:val="none" w:sz="0" w:space="0" w:color="auto"/>
        <w:left w:val="none" w:sz="0" w:space="0" w:color="auto"/>
        <w:bottom w:val="none" w:sz="0" w:space="0" w:color="auto"/>
        <w:right w:val="none" w:sz="0" w:space="0" w:color="auto"/>
      </w:divBdr>
    </w:div>
    <w:div w:id="852457897">
      <w:bodyDiv w:val="1"/>
      <w:marLeft w:val="0"/>
      <w:marRight w:val="0"/>
      <w:marTop w:val="0"/>
      <w:marBottom w:val="0"/>
      <w:divBdr>
        <w:top w:val="none" w:sz="0" w:space="0" w:color="auto"/>
        <w:left w:val="none" w:sz="0" w:space="0" w:color="auto"/>
        <w:bottom w:val="none" w:sz="0" w:space="0" w:color="auto"/>
        <w:right w:val="none" w:sz="0" w:space="0" w:color="auto"/>
      </w:divBdr>
    </w:div>
    <w:div w:id="854617917">
      <w:bodyDiv w:val="1"/>
      <w:marLeft w:val="0"/>
      <w:marRight w:val="0"/>
      <w:marTop w:val="0"/>
      <w:marBottom w:val="0"/>
      <w:divBdr>
        <w:top w:val="none" w:sz="0" w:space="0" w:color="auto"/>
        <w:left w:val="none" w:sz="0" w:space="0" w:color="auto"/>
        <w:bottom w:val="none" w:sz="0" w:space="0" w:color="auto"/>
        <w:right w:val="none" w:sz="0" w:space="0" w:color="auto"/>
      </w:divBdr>
    </w:div>
    <w:div w:id="857431030">
      <w:bodyDiv w:val="1"/>
      <w:marLeft w:val="0"/>
      <w:marRight w:val="0"/>
      <w:marTop w:val="0"/>
      <w:marBottom w:val="0"/>
      <w:divBdr>
        <w:top w:val="none" w:sz="0" w:space="0" w:color="auto"/>
        <w:left w:val="none" w:sz="0" w:space="0" w:color="auto"/>
        <w:bottom w:val="none" w:sz="0" w:space="0" w:color="auto"/>
        <w:right w:val="none" w:sz="0" w:space="0" w:color="auto"/>
      </w:divBdr>
    </w:div>
    <w:div w:id="864100193">
      <w:bodyDiv w:val="1"/>
      <w:marLeft w:val="0"/>
      <w:marRight w:val="0"/>
      <w:marTop w:val="0"/>
      <w:marBottom w:val="0"/>
      <w:divBdr>
        <w:top w:val="none" w:sz="0" w:space="0" w:color="auto"/>
        <w:left w:val="none" w:sz="0" w:space="0" w:color="auto"/>
        <w:bottom w:val="none" w:sz="0" w:space="0" w:color="auto"/>
        <w:right w:val="none" w:sz="0" w:space="0" w:color="auto"/>
      </w:divBdr>
    </w:div>
    <w:div w:id="868228299">
      <w:bodyDiv w:val="1"/>
      <w:marLeft w:val="0"/>
      <w:marRight w:val="0"/>
      <w:marTop w:val="0"/>
      <w:marBottom w:val="0"/>
      <w:divBdr>
        <w:top w:val="none" w:sz="0" w:space="0" w:color="auto"/>
        <w:left w:val="none" w:sz="0" w:space="0" w:color="auto"/>
        <w:bottom w:val="none" w:sz="0" w:space="0" w:color="auto"/>
        <w:right w:val="none" w:sz="0" w:space="0" w:color="auto"/>
      </w:divBdr>
    </w:div>
    <w:div w:id="871914623">
      <w:bodyDiv w:val="1"/>
      <w:marLeft w:val="0"/>
      <w:marRight w:val="0"/>
      <w:marTop w:val="0"/>
      <w:marBottom w:val="0"/>
      <w:divBdr>
        <w:top w:val="none" w:sz="0" w:space="0" w:color="auto"/>
        <w:left w:val="none" w:sz="0" w:space="0" w:color="auto"/>
        <w:bottom w:val="none" w:sz="0" w:space="0" w:color="auto"/>
        <w:right w:val="none" w:sz="0" w:space="0" w:color="auto"/>
      </w:divBdr>
    </w:div>
    <w:div w:id="876426354">
      <w:bodyDiv w:val="1"/>
      <w:marLeft w:val="0"/>
      <w:marRight w:val="0"/>
      <w:marTop w:val="0"/>
      <w:marBottom w:val="0"/>
      <w:divBdr>
        <w:top w:val="none" w:sz="0" w:space="0" w:color="auto"/>
        <w:left w:val="none" w:sz="0" w:space="0" w:color="auto"/>
        <w:bottom w:val="none" w:sz="0" w:space="0" w:color="auto"/>
        <w:right w:val="none" w:sz="0" w:space="0" w:color="auto"/>
      </w:divBdr>
    </w:div>
    <w:div w:id="877744077">
      <w:bodyDiv w:val="1"/>
      <w:marLeft w:val="0"/>
      <w:marRight w:val="0"/>
      <w:marTop w:val="0"/>
      <w:marBottom w:val="0"/>
      <w:divBdr>
        <w:top w:val="none" w:sz="0" w:space="0" w:color="auto"/>
        <w:left w:val="none" w:sz="0" w:space="0" w:color="auto"/>
        <w:bottom w:val="none" w:sz="0" w:space="0" w:color="auto"/>
        <w:right w:val="none" w:sz="0" w:space="0" w:color="auto"/>
      </w:divBdr>
    </w:div>
    <w:div w:id="877938507">
      <w:bodyDiv w:val="1"/>
      <w:marLeft w:val="0"/>
      <w:marRight w:val="0"/>
      <w:marTop w:val="0"/>
      <w:marBottom w:val="0"/>
      <w:divBdr>
        <w:top w:val="none" w:sz="0" w:space="0" w:color="auto"/>
        <w:left w:val="none" w:sz="0" w:space="0" w:color="auto"/>
        <w:bottom w:val="none" w:sz="0" w:space="0" w:color="auto"/>
        <w:right w:val="none" w:sz="0" w:space="0" w:color="auto"/>
      </w:divBdr>
    </w:div>
    <w:div w:id="878279218">
      <w:bodyDiv w:val="1"/>
      <w:marLeft w:val="0"/>
      <w:marRight w:val="0"/>
      <w:marTop w:val="0"/>
      <w:marBottom w:val="0"/>
      <w:divBdr>
        <w:top w:val="none" w:sz="0" w:space="0" w:color="auto"/>
        <w:left w:val="none" w:sz="0" w:space="0" w:color="auto"/>
        <w:bottom w:val="none" w:sz="0" w:space="0" w:color="auto"/>
        <w:right w:val="none" w:sz="0" w:space="0" w:color="auto"/>
      </w:divBdr>
    </w:div>
    <w:div w:id="889220436">
      <w:bodyDiv w:val="1"/>
      <w:marLeft w:val="0"/>
      <w:marRight w:val="0"/>
      <w:marTop w:val="0"/>
      <w:marBottom w:val="0"/>
      <w:divBdr>
        <w:top w:val="none" w:sz="0" w:space="0" w:color="auto"/>
        <w:left w:val="none" w:sz="0" w:space="0" w:color="auto"/>
        <w:bottom w:val="none" w:sz="0" w:space="0" w:color="auto"/>
        <w:right w:val="none" w:sz="0" w:space="0" w:color="auto"/>
      </w:divBdr>
    </w:div>
    <w:div w:id="889338282">
      <w:bodyDiv w:val="1"/>
      <w:marLeft w:val="0"/>
      <w:marRight w:val="0"/>
      <w:marTop w:val="0"/>
      <w:marBottom w:val="0"/>
      <w:divBdr>
        <w:top w:val="none" w:sz="0" w:space="0" w:color="auto"/>
        <w:left w:val="none" w:sz="0" w:space="0" w:color="auto"/>
        <w:bottom w:val="none" w:sz="0" w:space="0" w:color="auto"/>
        <w:right w:val="none" w:sz="0" w:space="0" w:color="auto"/>
      </w:divBdr>
    </w:div>
    <w:div w:id="894316574">
      <w:bodyDiv w:val="1"/>
      <w:marLeft w:val="0"/>
      <w:marRight w:val="0"/>
      <w:marTop w:val="0"/>
      <w:marBottom w:val="0"/>
      <w:divBdr>
        <w:top w:val="none" w:sz="0" w:space="0" w:color="auto"/>
        <w:left w:val="none" w:sz="0" w:space="0" w:color="auto"/>
        <w:bottom w:val="none" w:sz="0" w:space="0" w:color="auto"/>
        <w:right w:val="none" w:sz="0" w:space="0" w:color="auto"/>
      </w:divBdr>
    </w:div>
    <w:div w:id="897788414">
      <w:bodyDiv w:val="1"/>
      <w:marLeft w:val="0"/>
      <w:marRight w:val="0"/>
      <w:marTop w:val="0"/>
      <w:marBottom w:val="0"/>
      <w:divBdr>
        <w:top w:val="none" w:sz="0" w:space="0" w:color="auto"/>
        <w:left w:val="none" w:sz="0" w:space="0" w:color="auto"/>
        <w:bottom w:val="none" w:sz="0" w:space="0" w:color="auto"/>
        <w:right w:val="none" w:sz="0" w:space="0" w:color="auto"/>
      </w:divBdr>
    </w:div>
    <w:div w:id="905997534">
      <w:bodyDiv w:val="1"/>
      <w:marLeft w:val="0"/>
      <w:marRight w:val="0"/>
      <w:marTop w:val="0"/>
      <w:marBottom w:val="0"/>
      <w:divBdr>
        <w:top w:val="none" w:sz="0" w:space="0" w:color="auto"/>
        <w:left w:val="none" w:sz="0" w:space="0" w:color="auto"/>
        <w:bottom w:val="none" w:sz="0" w:space="0" w:color="auto"/>
        <w:right w:val="none" w:sz="0" w:space="0" w:color="auto"/>
      </w:divBdr>
    </w:div>
    <w:div w:id="920411548">
      <w:bodyDiv w:val="1"/>
      <w:marLeft w:val="0"/>
      <w:marRight w:val="0"/>
      <w:marTop w:val="0"/>
      <w:marBottom w:val="0"/>
      <w:divBdr>
        <w:top w:val="none" w:sz="0" w:space="0" w:color="auto"/>
        <w:left w:val="none" w:sz="0" w:space="0" w:color="auto"/>
        <w:bottom w:val="none" w:sz="0" w:space="0" w:color="auto"/>
        <w:right w:val="none" w:sz="0" w:space="0" w:color="auto"/>
      </w:divBdr>
    </w:div>
    <w:div w:id="922491103">
      <w:bodyDiv w:val="1"/>
      <w:marLeft w:val="0"/>
      <w:marRight w:val="0"/>
      <w:marTop w:val="0"/>
      <w:marBottom w:val="0"/>
      <w:divBdr>
        <w:top w:val="none" w:sz="0" w:space="0" w:color="auto"/>
        <w:left w:val="none" w:sz="0" w:space="0" w:color="auto"/>
        <w:bottom w:val="none" w:sz="0" w:space="0" w:color="auto"/>
        <w:right w:val="none" w:sz="0" w:space="0" w:color="auto"/>
      </w:divBdr>
    </w:div>
    <w:div w:id="924731225">
      <w:bodyDiv w:val="1"/>
      <w:marLeft w:val="0"/>
      <w:marRight w:val="0"/>
      <w:marTop w:val="0"/>
      <w:marBottom w:val="0"/>
      <w:divBdr>
        <w:top w:val="none" w:sz="0" w:space="0" w:color="auto"/>
        <w:left w:val="none" w:sz="0" w:space="0" w:color="auto"/>
        <w:bottom w:val="none" w:sz="0" w:space="0" w:color="auto"/>
        <w:right w:val="none" w:sz="0" w:space="0" w:color="auto"/>
      </w:divBdr>
    </w:div>
    <w:div w:id="924844442">
      <w:bodyDiv w:val="1"/>
      <w:marLeft w:val="0"/>
      <w:marRight w:val="0"/>
      <w:marTop w:val="0"/>
      <w:marBottom w:val="0"/>
      <w:divBdr>
        <w:top w:val="none" w:sz="0" w:space="0" w:color="auto"/>
        <w:left w:val="none" w:sz="0" w:space="0" w:color="auto"/>
        <w:bottom w:val="none" w:sz="0" w:space="0" w:color="auto"/>
        <w:right w:val="none" w:sz="0" w:space="0" w:color="auto"/>
      </w:divBdr>
    </w:div>
    <w:div w:id="926503006">
      <w:bodyDiv w:val="1"/>
      <w:marLeft w:val="0"/>
      <w:marRight w:val="0"/>
      <w:marTop w:val="0"/>
      <w:marBottom w:val="0"/>
      <w:divBdr>
        <w:top w:val="none" w:sz="0" w:space="0" w:color="auto"/>
        <w:left w:val="none" w:sz="0" w:space="0" w:color="auto"/>
        <w:bottom w:val="none" w:sz="0" w:space="0" w:color="auto"/>
        <w:right w:val="none" w:sz="0" w:space="0" w:color="auto"/>
      </w:divBdr>
    </w:div>
    <w:div w:id="930968570">
      <w:bodyDiv w:val="1"/>
      <w:marLeft w:val="0"/>
      <w:marRight w:val="0"/>
      <w:marTop w:val="0"/>
      <w:marBottom w:val="0"/>
      <w:divBdr>
        <w:top w:val="none" w:sz="0" w:space="0" w:color="auto"/>
        <w:left w:val="none" w:sz="0" w:space="0" w:color="auto"/>
        <w:bottom w:val="none" w:sz="0" w:space="0" w:color="auto"/>
        <w:right w:val="none" w:sz="0" w:space="0" w:color="auto"/>
      </w:divBdr>
    </w:div>
    <w:div w:id="932713428">
      <w:bodyDiv w:val="1"/>
      <w:marLeft w:val="0"/>
      <w:marRight w:val="0"/>
      <w:marTop w:val="0"/>
      <w:marBottom w:val="0"/>
      <w:divBdr>
        <w:top w:val="none" w:sz="0" w:space="0" w:color="auto"/>
        <w:left w:val="none" w:sz="0" w:space="0" w:color="auto"/>
        <w:bottom w:val="none" w:sz="0" w:space="0" w:color="auto"/>
        <w:right w:val="none" w:sz="0" w:space="0" w:color="auto"/>
      </w:divBdr>
    </w:div>
    <w:div w:id="934826908">
      <w:bodyDiv w:val="1"/>
      <w:marLeft w:val="0"/>
      <w:marRight w:val="0"/>
      <w:marTop w:val="0"/>
      <w:marBottom w:val="0"/>
      <w:divBdr>
        <w:top w:val="none" w:sz="0" w:space="0" w:color="auto"/>
        <w:left w:val="none" w:sz="0" w:space="0" w:color="auto"/>
        <w:bottom w:val="none" w:sz="0" w:space="0" w:color="auto"/>
        <w:right w:val="none" w:sz="0" w:space="0" w:color="auto"/>
      </w:divBdr>
    </w:div>
    <w:div w:id="949580830">
      <w:bodyDiv w:val="1"/>
      <w:marLeft w:val="0"/>
      <w:marRight w:val="0"/>
      <w:marTop w:val="0"/>
      <w:marBottom w:val="0"/>
      <w:divBdr>
        <w:top w:val="none" w:sz="0" w:space="0" w:color="auto"/>
        <w:left w:val="none" w:sz="0" w:space="0" w:color="auto"/>
        <w:bottom w:val="none" w:sz="0" w:space="0" w:color="auto"/>
        <w:right w:val="none" w:sz="0" w:space="0" w:color="auto"/>
      </w:divBdr>
      <w:divsChild>
        <w:div w:id="1633634964">
          <w:marLeft w:val="274"/>
          <w:marRight w:val="0"/>
          <w:marTop w:val="0"/>
          <w:marBottom w:val="0"/>
          <w:divBdr>
            <w:top w:val="none" w:sz="0" w:space="0" w:color="auto"/>
            <w:left w:val="none" w:sz="0" w:space="0" w:color="auto"/>
            <w:bottom w:val="none" w:sz="0" w:space="0" w:color="auto"/>
            <w:right w:val="none" w:sz="0" w:space="0" w:color="auto"/>
          </w:divBdr>
        </w:div>
        <w:div w:id="1317226513">
          <w:marLeft w:val="274"/>
          <w:marRight w:val="0"/>
          <w:marTop w:val="0"/>
          <w:marBottom w:val="0"/>
          <w:divBdr>
            <w:top w:val="none" w:sz="0" w:space="0" w:color="auto"/>
            <w:left w:val="none" w:sz="0" w:space="0" w:color="auto"/>
            <w:bottom w:val="none" w:sz="0" w:space="0" w:color="auto"/>
            <w:right w:val="none" w:sz="0" w:space="0" w:color="auto"/>
          </w:divBdr>
        </w:div>
        <w:div w:id="1097597743">
          <w:marLeft w:val="274"/>
          <w:marRight w:val="0"/>
          <w:marTop w:val="0"/>
          <w:marBottom w:val="0"/>
          <w:divBdr>
            <w:top w:val="none" w:sz="0" w:space="0" w:color="auto"/>
            <w:left w:val="none" w:sz="0" w:space="0" w:color="auto"/>
            <w:bottom w:val="none" w:sz="0" w:space="0" w:color="auto"/>
            <w:right w:val="none" w:sz="0" w:space="0" w:color="auto"/>
          </w:divBdr>
        </w:div>
      </w:divsChild>
    </w:div>
    <w:div w:id="949899001">
      <w:bodyDiv w:val="1"/>
      <w:marLeft w:val="0"/>
      <w:marRight w:val="0"/>
      <w:marTop w:val="0"/>
      <w:marBottom w:val="0"/>
      <w:divBdr>
        <w:top w:val="none" w:sz="0" w:space="0" w:color="auto"/>
        <w:left w:val="none" w:sz="0" w:space="0" w:color="auto"/>
        <w:bottom w:val="none" w:sz="0" w:space="0" w:color="auto"/>
        <w:right w:val="none" w:sz="0" w:space="0" w:color="auto"/>
      </w:divBdr>
    </w:div>
    <w:div w:id="954025361">
      <w:bodyDiv w:val="1"/>
      <w:marLeft w:val="0"/>
      <w:marRight w:val="0"/>
      <w:marTop w:val="0"/>
      <w:marBottom w:val="0"/>
      <w:divBdr>
        <w:top w:val="none" w:sz="0" w:space="0" w:color="auto"/>
        <w:left w:val="none" w:sz="0" w:space="0" w:color="auto"/>
        <w:bottom w:val="none" w:sz="0" w:space="0" w:color="auto"/>
        <w:right w:val="none" w:sz="0" w:space="0" w:color="auto"/>
      </w:divBdr>
    </w:div>
    <w:div w:id="964308174">
      <w:bodyDiv w:val="1"/>
      <w:marLeft w:val="0"/>
      <w:marRight w:val="0"/>
      <w:marTop w:val="0"/>
      <w:marBottom w:val="0"/>
      <w:divBdr>
        <w:top w:val="none" w:sz="0" w:space="0" w:color="auto"/>
        <w:left w:val="none" w:sz="0" w:space="0" w:color="auto"/>
        <w:bottom w:val="none" w:sz="0" w:space="0" w:color="auto"/>
        <w:right w:val="none" w:sz="0" w:space="0" w:color="auto"/>
      </w:divBdr>
    </w:div>
    <w:div w:id="966201742">
      <w:bodyDiv w:val="1"/>
      <w:marLeft w:val="0"/>
      <w:marRight w:val="0"/>
      <w:marTop w:val="0"/>
      <w:marBottom w:val="0"/>
      <w:divBdr>
        <w:top w:val="none" w:sz="0" w:space="0" w:color="auto"/>
        <w:left w:val="none" w:sz="0" w:space="0" w:color="auto"/>
        <w:bottom w:val="none" w:sz="0" w:space="0" w:color="auto"/>
        <w:right w:val="none" w:sz="0" w:space="0" w:color="auto"/>
      </w:divBdr>
    </w:div>
    <w:div w:id="968167122">
      <w:bodyDiv w:val="1"/>
      <w:marLeft w:val="0"/>
      <w:marRight w:val="0"/>
      <w:marTop w:val="0"/>
      <w:marBottom w:val="0"/>
      <w:divBdr>
        <w:top w:val="none" w:sz="0" w:space="0" w:color="auto"/>
        <w:left w:val="none" w:sz="0" w:space="0" w:color="auto"/>
        <w:bottom w:val="none" w:sz="0" w:space="0" w:color="auto"/>
        <w:right w:val="none" w:sz="0" w:space="0" w:color="auto"/>
      </w:divBdr>
    </w:div>
    <w:div w:id="968513763">
      <w:bodyDiv w:val="1"/>
      <w:marLeft w:val="0"/>
      <w:marRight w:val="0"/>
      <w:marTop w:val="0"/>
      <w:marBottom w:val="0"/>
      <w:divBdr>
        <w:top w:val="none" w:sz="0" w:space="0" w:color="auto"/>
        <w:left w:val="none" w:sz="0" w:space="0" w:color="auto"/>
        <w:bottom w:val="none" w:sz="0" w:space="0" w:color="auto"/>
        <w:right w:val="none" w:sz="0" w:space="0" w:color="auto"/>
      </w:divBdr>
    </w:div>
    <w:div w:id="970138916">
      <w:bodyDiv w:val="1"/>
      <w:marLeft w:val="0"/>
      <w:marRight w:val="0"/>
      <w:marTop w:val="0"/>
      <w:marBottom w:val="0"/>
      <w:divBdr>
        <w:top w:val="none" w:sz="0" w:space="0" w:color="auto"/>
        <w:left w:val="none" w:sz="0" w:space="0" w:color="auto"/>
        <w:bottom w:val="none" w:sz="0" w:space="0" w:color="auto"/>
        <w:right w:val="none" w:sz="0" w:space="0" w:color="auto"/>
      </w:divBdr>
    </w:div>
    <w:div w:id="971255349">
      <w:bodyDiv w:val="1"/>
      <w:marLeft w:val="0"/>
      <w:marRight w:val="0"/>
      <w:marTop w:val="0"/>
      <w:marBottom w:val="0"/>
      <w:divBdr>
        <w:top w:val="none" w:sz="0" w:space="0" w:color="auto"/>
        <w:left w:val="none" w:sz="0" w:space="0" w:color="auto"/>
        <w:bottom w:val="none" w:sz="0" w:space="0" w:color="auto"/>
        <w:right w:val="none" w:sz="0" w:space="0" w:color="auto"/>
      </w:divBdr>
    </w:div>
    <w:div w:id="974598781">
      <w:bodyDiv w:val="1"/>
      <w:marLeft w:val="0"/>
      <w:marRight w:val="0"/>
      <w:marTop w:val="0"/>
      <w:marBottom w:val="0"/>
      <w:divBdr>
        <w:top w:val="none" w:sz="0" w:space="0" w:color="auto"/>
        <w:left w:val="none" w:sz="0" w:space="0" w:color="auto"/>
        <w:bottom w:val="none" w:sz="0" w:space="0" w:color="auto"/>
        <w:right w:val="none" w:sz="0" w:space="0" w:color="auto"/>
      </w:divBdr>
    </w:div>
    <w:div w:id="975452687">
      <w:bodyDiv w:val="1"/>
      <w:marLeft w:val="0"/>
      <w:marRight w:val="0"/>
      <w:marTop w:val="0"/>
      <w:marBottom w:val="0"/>
      <w:divBdr>
        <w:top w:val="none" w:sz="0" w:space="0" w:color="auto"/>
        <w:left w:val="none" w:sz="0" w:space="0" w:color="auto"/>
        <w:bottom w:val="none" w:sz="0" w:space="0" w:color="auto"/>
        <w:right w:val="none" w:sz="0" w:space="0" w:color="auto"/>
      </w:divBdr>
    </w:div>
    <w:div w:id="976496962">
      <w:bodyDiv w:val="1"/>
      <w:marLeft w:val="0"/>
      <w:marRight w:val="0"/>
      <w:marTop w:val="0"/>
      <w:marBottom w:val="0"/>
      <w:divBdr>
        <w:top w:val="none" w:sz="0" w:space="0" w:color="auto"/>
        <w:left w:val="none" w:sz="0" w:space="0" w:color="auto"/>
        <w:bottom w:val="none" w:sz="0" w:space="0" w:color="auto"/>
        <w:right w:val="none" w:sz="0" w:space="0" w:color="auto"/>
      </w:divBdr>
    </w:div>
    <w:div w:id="985815954">
      <w:bodyDiv w:val="1"/>
      <w:marLeft w:val="0"/>
      <w:marRight w:val="0"/>
      <w:marTop w:val="0"/>
      <w:marBottom w:val="0"/>
      <w:divBdr>
        <w:top w:val="none" w:sz="0" w:space="0" w:color="auto"/>
        <w:left w:val="none" w:sz="0" w:space="0" w:color="auto"/>
        <w:bottom w:val="none" w:sz="0" w:space="0" w:color="auto"/>
        <w:right w:val="none" w:sz="0" w:space="0" w:color="auto"/>
      </w:divBdr>
    </w:div>
    <w:div w:id="993488486">
      <w:bodyDiv w:val="1"/>
      <w:marLeft w:val="0"/>
      <w:marRight w:val="0"/>
      <w:marTop w:val="0"/>
      <w:marBottom w:val="0"/>
      <w:divBdr>
        <w:top w:val="none" w:sz="0" w:space="0" w:color="auto"/>
        <w:left w:val="none" w:sz="0" w:space="0" w:color="auto"/>
        <w:bottom w:val="none" w:sz="0" w:space="0" w:color="auto"/>
        <w:right w:val="none" w:sz="0" w:space="0" w:color="auto"/>
      </w:divBdr>
    </w:div>
    <w:div w:id="993680601">
      <w:bodyDiv w:val="1"/>
      <w:marLeft w:val="0"/>
      <w:marRight w:val="0"/>
      <w:marTop w:val="0"/>
      <w:marBottom w:val="0"/>
      <w:divBdr>
        <w:top w:val="none" w:sz="0" w:space="0" w:color="auto"/>
        <w:left w:val="none" w:sz="0" w:space="0" w:color="auto"/>
        <w:bottom w:val="none" w:sz="0" w:space="0" w:color="auto"/>
        <w:right w:val="none" w:sz="0" w:space="0" w:color="auto"/>
      </w:divBdr>
    </w:div>
    <w:div w:id="996769229">
      <w:bodyDiv w:val="1"/>
      <w:marLeft w:val="0"/>
      <w:marRight w:val="0"/>
      <w:marTop w:val="0"/>
      <w:marBottom w:val="0"/>
      <w:divBdr>
        <w:top w:val="none" w:sz="0" w:space="0" w:color="auto"/>
        <w:left w:val="none" w:sz="0" w:space="0" w:color="auto"/>
        <w:bottom w:val="none" w:sz="0" w:space="0" w:color="auto"/>
        <w:right w:val="none" w:sz="0" w:space="0" w:color="auto"/>
      </w:divBdr>
    </w:div>
    <w:div w:id="1001347067">
      <w:bodyDiv w:val="1"/>
      <w:marLeft w:val="0"/>
      <w:marRight w:val="0"/>
      <w:marTop w:val="0"/>
      <w:marBottom w:val="0"/>
      <w:divBdr>
        <w:top w:val="none" w:sz="0" w:space="0" w:color="auto"/>
        <w:left w:val="none" w:sz="0" w:space="0" w:color="auto"/>
        <w:bottom w:val="none" w:sz="0" w:space="0" w:color="auto"/>
        <w:right w:val="none" w:sz="0" w:space="0" w:color="auto"/>
      </w:divBdr>
    </w:div>
    <w:div w:id="1002321233">
      <w:bodyDiv w:val="1"/>
      <w:marLeft w:val="0"/>
      <w:marRight w:val="0"/>
      <w:marTop w:val="0"/>
      <w:marBottom w:val="0"/>
      <w:divBdr>
        <w:top w:val="none" w:sz="0" w:space="0" w:color="auto"/>
        <w:left w:val="none" w:sz="0" w:space="0" w:color="auto"/>
        <w:bottom w:val="none" w:sz="0" w:space="0" w:color="auto"/>
        <w:right w:val="none" w:sz="0" w:space="0" w:color="auto"/>
      </w:divBdr>
    </w:div>
    <w:div w:id="1018775796">
      <w:bodyDiv w:val="1"/>
      <w:marLeft w:val="0"/>
      <w:marRight w:val="0"/>
      <w:marTop w:val="0"/>
      <w:marBottom w:val="0"/>
      <w:divBdr>
        <w:top w:val="none" w:sz="0" w:space="0" w:color="auto"/>
        <w:left w:val="none" w:sz="0" w:space="0" w:color="auto"/>
        <w:bottom w:val="none" w:sz="0" w:space="0" w:color="auto"/>
        <w:right w:val="none" w:sz="0" w:space="0" w:color="auto"/>
      </w:divBdr>
    </w:div>
    <w:div w:id="1025709985">
      <w:bodyDiv w:val="1"/>
      <w:marLeft w:val="0"/>
      <w:marRight w:val="0"/>
      <w:marTop w:val="0"/>
      <w:marBottom w:val="0"/>
      <w:divBdr>
        <w:top w:val="none" w:sz="0" w:space="0" w:color="auto"/>
        <w:left w:val="none" w:sz="0" w:space="0" w:color="auto"/>
        <w:bottom w:val="none" w:sz="0" w:space="0" w:color="auto"/>
        <w:right w:val="none" w:sz="0" w:space="0" w:color="auto"/>
      </w:divBdr>
    </w:div>
    <w:div w:id="1030304547">
      <w:bodyDiv w:val="1"/>
      <w:marLeft w:val="0"/>
      <w:marRight w:val="0"/>
      <w:marTop w:val="0"/>
      <w:marBottom w:val="0"/>
      <w:divBdr>
        <w:top w:val="none" w:sz="0" w:space="0" w:color="auto"/>
        <w:left w:val="none" w:sz="0" w:space="0" w:color="auto"/>
        <w:bottom w:val="none" w:sz="0" w:space="0" w:color="auto"/>
        <w:right w:val="none" w:sz="0" w:space="0" w:color="auto"/>
      </w:divBdr>
    </w:div>
    <w:div w:id="1034504845">
      <w:bodyDiv w:val="1"/>
      <w:marLeft w:val="0"/>
      <w:marRight w:val="0"/>
      <w:marTop w:val="0"/>
      <w:marBottom w:val="0"/>
      <w:divBdr>
        <w:top w:val="none" w:sz="0" w:space="0" w:color="auto"/>
        <w:left w:val="none" w:sz="0" w:space="0" w:color="auto"/>
        <w:bottom w:val="none" w:sz="0" w:space="0" w:color="auto"/>
        <w:right w:val="none" w:sz="0" w:space="0" w:color="auto"/>
      </w:divBdr>
    </w:div>
    <w:div w:id="1037698469">
      <w:bodyDiv w:val="1"/>
      <w:marLeft w:val="0"/>
      <w:marRight w:val="0"/>
      <w:marTop w:val="0"/>
      <w:marBottom w:val="0"/>
      <w:divBdr>
        <w:top w:val="none" w:sz="0" w:space="0" w:color="auto"/>
        <w:left w:val="none" w:sz="0" w:space="0" w:color="auto"/>
        <w:bottom w:val="none" w:sz="0" w:space="0" w:color="auto"/>
        <w:right w:val="none" w:sz="0" w:space="0" w:color="auto"/>
      </w:divBdr>
    </w:div>
    <w:div w:id="1039554015">
      <w:bodyDiv w:val="1"/>
      <w:marLeft w:val="0"/>
      <w:marRight w:val="0"/>
      <w:marTop w:val="0"/>
      <w:marBottom w:val="0"/>
      <w:divBdr>
        <w:top w:val="none" w:sz="0" w:space="0" w:color="auto"/>
        <w:left w:val="none" w:sz="0" w:space="0" w:color="auto"/>
        <w:bottom w:val="none" w:sz="0" w:space="0" w:color="auto"/>
        <w:right w:val="none" w:sz="0" w:space="0" w:color="auto"/>
      </w:divBdr>
    </w:div>
    <w:div w:id="1040665752">
      <w:bodyDiv w:val="1"/>
      <w:marLeft w:val="0"/>
      <w:marRight w:val="0"/>
      <w:marTop w:val="0"/>
      <w:marBottom w:val="0"/>
      <w:divBdr>
        <w:top w:val="none" w:sz="0" w:space="0" w:color="auto"/>
        <w:left w:val="none" w:sz="0" w:space="0" w:color="auto"/>
        <w:bottom w:val="none" w:sz="0" w:space="0" w:color="auto"/>
        <w:right w:val="none" w:sz="0" w:space="0" w:color="auto"/>
      </w:divBdr>
    </w:div>
    <w:div w:id="1045329736">
      <w:bodyDiv w:val="1"/>
      <w:marLeft w:val="0"/>
      <w:marRight w:val="0"/>
      <w:marTop w:val="0"/>
      <w:marBottom w:val="0"/>
      <w:divBdr>
        <w:top w:val="none" w:sz="0" w:space="0" w:color="auto"/>
        <w:left w:val="none" w:sz="0" w:space="0" w:color="auto"/>
        <w:bottom w:val="none" w:sz="0" w:space="0" w:color="auto"/>
        <w:right w:val="none" w:sz="0" w:space="0" w:color="auto"/>
      </w:divBdr>
    </w:div>
    <w:div w:id="1048989905">
      <w:bodyDiv w:val="1"/>
      <w:marLeft w:val="0"/>
      <w:marRight w:val="0"/>
      <w:marTop w:val="0"/>
      <w:marBottom w:val="0"/>
      <w:divBdr>
        <w:top w:val="none" w:sz="0" w:space="0" w:color="auto"/>
        <w:left w:val="none" w:sz="0" w:space="0" w:color="auto"/>
        <w:bottom w:val="none" w:sz="0" w:space="0" w:color="auto"/>
        <w:right w:val="none" w:sz="0" w:space="0" w:color="auto"/>
      </w:divBdr>
    </w:div>
    <w:div w:id="1054961172">
      <w:bodyDiv w:val="1"/>
      <w:marLeft w:val="0"/>
      <w:marRight w:val="0"/>
      <w:marTop w:val="0"/>
      <w:marBottom w:val="0"/>
      <w:divBdr>
        <w:top w:val="none" w:sz="0" w:space="0" w:color="auto"/>
        <w:left w:val="none" w:sz="0" w:space="0" w:color="auto"/>
        <w:bottom w:val="none" w:sz="0" w:space="0" w:color="auto"/>
        <w:right w:val="none" w:sz="0" w:space="0" w:color="auto"/>
      </w:divBdr>
    </w:div>
    <w:div w:id="1055857229">
      <w:bodyDiv w:val="1"/>
      <w:marLeft w:val="0"/>
      <w:marRight w:val="0"/>
      <w:marTop w:val="0"/>
      <w:marBottom w:val="0"/>
      <w:divBdr>
        <w:top w:val="none" w:sz="0" w:space="0" w:color="auto"/>
        <w:left w:val="none" w:sz="0" w:space="0" w:color="auto"/>
        <w:bottom w:val="none" w:sz="0" w:space="0" w:color="auto"/>
        <w:right w:val="none" w:sz="0" w:space="0" w:color="auto"/>
      </w:divBdr>
    </w:div>
    <w:div w:id="1058674657">
      <w:bodyDiv w:val="1"/>
      <w:marLeft w:val="0"/>
      <w:marRight w:val="0"/>
      <w:marTop w:val="0"/>
      <w:marBottom w:val="0"/>
      <w:divBdr>
        <w:top w:val="none" w:sz="0" w:space="0" w:color="auto"/>
        <w:left w:val="none" w:sz="0" w:space="0" w:color="auto"/>
        <w:bottom w:val="none" w:sz="0" w:space="0" w:color="auto"/>
        <w:right w:val="none" w:sz="0" w:space="0" w:color="auto"/>
      </w:divBdr>
    </w:div>
    <w:div w:id="1059741876">
      <w:bodyDiv w:val="1"/>
      <w:marLeft w:val="0"/>
      <w:marRight w:val="0"/>
      <w:marTop w:val="0"/>
      <w:marBottom w:val="0"/>
      <w:divBdr>
        <w:top w:val="none" w:sz="0" w:space="0" w:color="auto"/>
        <w:left w:val="none" w:sz="0" w:space="0" w:color="auto"/>
        <w:bottom w:val="none" w:sz="0" w:space="0" w:color="auto"/>
        <w:right w:val="none" w:sz="0" w:space="0" w:color="auto"/>
      </w:divBdr>
    </w:div>
    <w:div w:id="1061709537">
      <w:bodyDiv w:val="1"/>
      <w:marLeft w:val="0"/>
      <w:marRight w:val="0"/>
      <w:marTop w:val="0"/>
      <w:marBottom w:val="0"/>
      <w:divBdr>
        <w:top w:val="none" w:sz="0" w:space="0" w:color="auto"/>
        <w:left w:val="none" w:sz="0" w:space="0" w:color="auto"/>
        <w:bottom w:val="none" w:sz="0" w:space="0" w:color="auto"/>
        <w:right w:val="none" w:sz="0" w:space="0" w:color="auto"/>
      </w:divBdr>
    </w:div>
    <w:div w:id="1064598897">
      <w:bodyDiv w:val="1"/>
      <w:marLeft w:val="0"/>
      <w:marRight w:val="0"/>
      <w:marTop w:val="0"/>
      <w:marBottom w:val="0"/>
      <w:divBdr>
        <w:top w:val="none" w:sz="0" w:space="0" w:color="auto"/>
        <w:left w:val="none" w:sz="0" w:space="0" w:color="auto"/>
        <w:bottom w:val="none" w:sz="0" w:space="0" w:color="auto"/>
        <w:right w:val="none" w:sz="0" w:space="0" w:color="auto"/>
      </w:divBdr>
    </w:div>
    <w:div w:id="1064990551">
      <w:bodyDiv w:val="1"/>
      <w:marLeft w:val="0"/>
      <w:marRight w:val="0"/>
      <w:marTop w:val="0"/>
      <w:marBottom w:val="0"/>
      <w:divBdr>
        <w:top w:val="none" w:sz="0" w:space="0" w:color="auto"/>
        <w:left w:val="none" w:sz="0" w:space="0" w:color="auto"/>
        <w:bottom w:val="none" w:sz="0" w:space="0" w:color="auto"/>
        <w:right w:val="none" w:sz="0" w:space="0" w:color="auto"/>
      </w:divBdr>
    </w:div>
    <w:div w:id="1068041368">
      <w:bodyDiv w:val="1"/>
      <w:marLeft w:val="0"/>
      <w:marRight w:val="0"/>
      <w:marTop w:val="0"/>
      <w:marBottom w:val="0"/>
      <w:divBdr>
        <w:top w:val="none" w:sz="0" w:space="0" w:color="auto"/>
        <w:left w:val="none" w:sz="0" w:space="0" w:color="auto"/>
        <w:bottom w:val="none" w:sz="0" w:space="0" w:color="auto"/>
        <w:right w:val="none" w:sz="0" w:space="0" w:color="auto"/>
      </w:divBdr>
    </w:div>
    <w:div w:id="1081490939">
      <w:bodyDiv w:val="1"/>
      <w:marLeft w:val="0"/>
      <w:marRight w:val="0"/>
      <w:marTop w:val="0"/>
      <w:marBottom w:val="0"/>
      <w:divBdr>
        <w:top w:val="none" w:sz="0" w:space="0" w:color="auto"/>
        <w:left w:val="none" w:sz="0" w:space="0" w:color="auto"/>
        <w:bottom w:val="none" w:sz="0" w:space="0" w:color="auto"/>
        <w:right w:val="none" w:sz="0" w:space="0" w:color="auto"/>
      </w:divBdr>
    </w:div>
    <w:div w:id="1084912556">
      <w:bodyDiv w:val="1"/>
      <w:marLeft w:val="0"/>
      <w:marRight w:val="0"/>
      <w:marTop w:val="0"/>
      <w:marBottom w:val="0"/>
      <w:divBdr>
        <w:top w:val="none" w:sz="0" w:space="0" w:color="auto"/>
        <w:left w:val="none" w:sz="0" w:space="0" w:color="auto"/>
        <w:bottom w:val="none" w:sz="0" w:space="0" w:color="auto"/>
        <w:right w:val="none" w:sz="0" w:space="0" w:color="auto"/>
      </w:divBdr>
    </w:div>
    <w:div w:id="1086876938">
      <w:bodyDiv w:val="1"/>
      <w:marLeft w:val="0"/>
      <w:marRight w:val="0"/>
      <w:marTop w:val="0"/>
      <w:marBottom w:val="0"/>
      <w:divBdr>
        <w:top w:val="none" w:sz="0" w:space="0" w:color="auto"/>
        <w:left w:val="none" w:sz="0" w:space="0" w:color="auto"/>
        <w:bottom w:val="none" w:sz="0" w:space="0" w:color="auto"/>
        <w:right w:val="none" w:sz="0" w:space="0" w:color="auto"/>
      </w:divBdr>
    </w:div>
    <w:div w:id="1087507615">
      <w:bodyDiv w:val="1"/>
      <w:marLeft w:val="0"/>
      <w:marRight w:val="0"/>
      <w:marTop w:val="0"/>
      <w:marBottom w:val="0"/>
      <w:divBdr>
        <w:top w:val="none" w:sz="0" w:space="0" w:color="auto"/>
        <w:left w:val="none" w:sz="0" w:space="0" w:color="auto"/>
        <w:bottom w:val="none" w:sz="0" w:space="0" w:color="auto"/>
        <w:right w:val="none" w:sz="0" w:space="0" w:color="auto"/>
      </w:divBdr>
    </w:div>
    <w:div w:id="1094858540">
      <w:bodyDiv w:val="1"/>
      <w:marLeft w:val="0"/>
      <w:marRight w:val="0"/>
      <w:marTop w:val="0"/>
      <w:marBottom w:val="0"/>
      <w:divBdr>
        <w:top w:val="none" w:sz="0" w:space="0" w:color="auto"/>
        <w:left w:val="none" w:sz="0" w:space="0" w:color="auto"/>
        <w:bottom w:val="none" w:sz="0" w:space="0" w:color="auto"/>
        <w:right w:val="none" w:sz="0" w:space="0" w:color="auto"/>
      </w:divBdr>
    </w:div>
    <w:div w:id="1095442015">
      <w:bodyDiv w:val="1"/>
      <w:marLeft w:val="0"/>
      <w:marRight w:val="0"/>
      <w:marTop w:val="0"/>
      <w:marBottom w:val="0"/>
      <w:divBdr>
        <w:top w:val="none" w:sz="0" w:space="0" w:color="auto"/>
        <w:left w:val="none" w:sz="0" w:space="0" w:color="auto"/>
        <w:bottom w:val="none" w:sz="0" w:space="0" w:color="auto"/>
        <w:right w:val="none" w:sz="0" w:space="0" w:color="auto"/>
      </w:divBdr>
    </w:div>
    <w:div w:id="1098678117">
      <w:bodyDiv w:val="1"/>
      <w:marLeft w:val="0"/>
      <w:marRight w:val="0"/>
      <w:marTop w:val="0"/>
      <w:marBottom w:val="0"/>
      <w:divBdr>
        <w:top w:val="none" w:sz="0" w:space="0" w:color="auto"/>
        <w:left w:val="none" w:sz="0" w:space="0" w:color="auto"/>
        <w:bottom w:val="none" w:sz="0" w:space="0" w:color="auto"/>
        <w:right w:val="none" w:sz="0" w:space="0" w:color="auto"/>
      </w:divBdr>
    </w:div>
    <w:div w:id="1103263807">
      <w:bodyDiv w:val="1"/>
      <w:marLeft w:val="0"/>
      <w:marRight w:val="0"/>
      <w:marTop w:val="0"/>
      <w:marBottom w:val="0"/>
      <w:divBdr>
        <w:top w:val="none" w:sz="0" w:space="0" w:color="auto"/>
        <w:left w:val="none" w:sz="0" w:space="0" w:color="auto"/>
        <w:bottom w:val="none" w:sz="0" w:space="0" w:color="auto"/>
        <w:right w:val="none" w:sz="0" w:space="0" w:color="auto"/>
      </w:divBdr>
    </w:div>
    <w:div w:id="1106658958">
      <w:bodyDiv w:val="1"/>
      <w:marLeft w:val="0"/>
      <w:marRight w:val="0"/>
      <w:marTop w:val="0"/>
      <w:marBottom w:val="0"/>
      <w:divBdr>
        <w:top w:val="none" w:sz="0" w:space="0" w:color="auto"/>
        <w:left w:val="none" w:sz="0" w:space="0" w:color="auto"/>
        <w:bottom w:val="none" w:sz="0" w:space="0" w:color="auto"/>
        <w:right w:val="none" w:sz="0" w:space="0" w:color="auto"/>
      </w:divBdr>
    </w:div>
    <w:div w:id="1106923167">
      <w:bodyDiv w:val="1"/>
      <w:marLeft w:val="0"/>
      <w:marRight w:val="0"/>
      <w:marTop w:val="0"/>
      <w:marBottom w:val="0"/>
      <w:divBdr>
        <w:top w:val="none" w:sz="0" w:space="0" w:color="auto"/>
        <w:left w:val="none" w:sz="0" w:space="0" w:color="auto"/>
        <w:bottom w:val="none" w:sz="0" w:space="0" w:color="auto"/>
        <w:right w:val="none" w:sz="0" w:space="0" w:color="auto"/>
      </w:divBdr>
    </w:div>
    <w:div w:id="1108043214">
      <w:bodyDiv w:val="1"/>
      <w:marLeft w:val="0"/>
      <w:marRight w:val="0"/>
      <w:marTop w:val="0"/>
      <w:marBottom w:val="0"/>
      <w:divBdr>
        <w:top w:val="none" w:sz="0" w:space="0" w:color="auto"/>
        <w:left w:val="none" w:sz="0" w:space="0" w:color="auto"/>
        <w:bottom w:val="none" w:sz="0" w:space="0" w:color="auto"/>
        <w:right w:val="none" w:sz="0" w:space="0" w:color="auto"/>
      </w:divBdr>
    </w:div>
    <w:div w:id="1109541256">
      <w:bodyDiv w:val="1"/>
      <w:marLeft w:val="0"/>
      <w:marRight w:val="0"/>
      <w:marTop w:val="0"/>
      <w:marBottom w:val="0"/>
      <w:divBdr>
        <w:top w:val="none" w:sz="0" w:space="0" w:color="auto"/>
        <w:left w:val="none" w:sz="0" w:space="0" w:color="auto"/>
        <w:bottom w:val="none" w:sz="0" w:space="0" w:color="auto"/>
        <w:right w:val="none" w:sz="0" w:space="0" w:color="auto"/>
      </w:divBdr>
    </w:div>
    <w:div w:id="1111781912">
      <w:bodyDiv w:val="1"/>
      <w:marLeft w:val="0"/>
      <w:marRight w:val="0"/>
      <w:marTop w:val="0"/>
      <w:marBottom w:val="0"/>
      <w:divBdr>
        <w:top w:val="none" w:sz="0" w:space="0" w:color="auto"/>
        <w:left w:val="none" w:sz="0" w:space="0" w:color="auto"/>
        <w:bottom w:val="none" w:sz="0" w:space="0" w:color="auto"/>
        <w:right w:val="none" w:sz="0" w:space="0" w:color="auto"/>
      </w:divBdr>
    </w:div>
    <w:div w:id="1124347277">
      <w:bodyDiv w:val="1"/>
      <w:marLeft w:val="0"/>
      <w:marRight w:val="0"/>
      <w:marTop w:val="0"/>
      <w:marBottom w:val="0"/>
      <w:divBdr>
        <w:top w:val="none" w:sz="0" w:space="0" w:color="auto"/>
        <w:left w:val="none" w:sz="0" w:space="0" w:color="auto"/>
        <w:bottom w:val="none" w:sz="0" w:space="0" w:color="auto"/>
        <w:right w:val="none" w:sz="0" w:space="0" w:color="auto"/>
      </w:divBdr>
    </w:div>
    <w:div w:id="1125848596">
      <w:bodyDiv w:val="1"/>
      <w:marLeft w:val="0"/>
      <w:marRight w:val="0"/>
      <w:marTop w:val="0"/>
      <w:marBottom w:val="0"/>
      <w:divBdr>
        <w:top w:val="none" w:sz="0" w:space="0" w:color="auto"/>
        <w:left w:val="none" w:sz="0" w:space="0" w:color="auto"/>
        <w:bottom w:val="none" w:sz="0" w:space="0" w:color="auto"/>
        <w:right w:val="none" w:sz="0" w:space="0" w:color="auto"/>
      </w:divBdr>
    </w:div>
    <w:div w:id="1135030196">
      <w:bodyDiv w:val="1"/>
      <w:marLeft w:val="0"/>
      <w:marRight w:val="0"/>
      <w:marTop w:val="0"/>
      <w:marBottom w:val="0"/>
      <w:divBdr>
        <w:top w:val="none" w:sz="0" w:space="0" w:color="auto"/>
        <w:left w:val="none" w:sz="0" w:space="0" w:color="auto"/>
        <w:bottom w:val="none" w:sz="0" w:space="0" w:color="auto"/>
        <w:right w:val="none" w:sz="0" w:space="0" w:color="auto"/>
      </w:divBdr>
    </w:div>
    <w:div w:id="1135759290">
      <w:bodyDiv w:val="1"/>
      <w:marLeft w:val="0"/>
      <w:marRight w:val="0"/>
      <w:marTop w:val="0"/>
      <w:marBottom w:val="0"/>
      <w:divBdr>
        <w:top w:val="none" w:sz="0" w:space="0" w:color="auto"/>
        <w:left w:val="none" w:sz="0" w:space="0" w:color="auto"/>
        <w:bottom w:val="none" w:sz="0" w:space="0" w:color="auto"/>
        <w:right w:val="none" w:sz="0" w:space="0" w:color="auto"/>
      </w:divBdr>
    </w:div>
    <w:div w:id="1139223735">
      <w:bodyDiv w:val="1"/>
      <w:marLeft w:val="0"/>
      <w:marRight w:val="0"/>
      <w:marTop w:val="0"/>
      <w:marBottom w:val="0"/>
      <w:divBdr>
        <w:top w:val="none" w:sz="0" w:space="0" w:color="auto"/>
        <w:left w:val="none" w:sz="0" w:space="0" w:color="auto"/>
        <w:bottom w:val="none" w:sz="0" w:space="0" w:color="auto"/>
        <w:right w:val="none" w:sz="0" w:space="0" w:color="auto"/>
      </w:divBdr>
    </w:div>
    <w:div w:id="1141968763">
      <w:bodyDiv w:val="1"/>
      <w:marLeft w:val="0"/>
      <w:marRight w:val="0"/>
      <w:marTop w:val="0"/>
      <w:marBottom w:val="0"/>
      <w:divBdr>
        <w:top w:val="none" w:sz="0" w:space="0" w:color="auto"/>
        <w:left w:val="none" w:sz="0" w:space="0" w:color="auto"/>
        <w:bottom w:val="none" w:sz="0" w:space="0" w:color="auto"/>
        <w:right w:val="none" w:sz="0" w:space="0" w:color="auto"/>
      </w:divBdr>
    </w:div>
    <w:div w:id="1145782016">
      <w:bodyDiv w:val="1"/>
      <w:marLeft w:val="0"/>
      <w:marRight w:val="0"/>
      <w:marTop w:val="0"/>
      <w:marBottom w:val="0"/>
      <w:divBdr>
        <w:top w:val="none" w:sz="0" w:space="0" w:color="auto"/>
        <w:left w:val="none" w:sz="0" w:space="0" w:color="auto"/>
        <w:bottom w:val="none" w:sz="0" w:space="0" w:color="auto"/>
        <w:right w:val="none" w:sz="0" w:space="0" w:color="auto"/>
      </w:divBdr>
    </w:div>
    <w:div w:id="1148011770">
      <w:bodyDiv w:val="1"/>
      <w:marLeft w:val="0"/>
      <w:marRight w:val="0"/>
      <w:marTop w:val="0"/>
      <w:marBottom w:val="0"/>
      <w:divBdr>
        <w:top w:val="none" w:sz="0" w:space="0" w:color="auto"/>
        <w:left w:val="none" w:sz="0" w:space="0" w:color="auto"/>
        <w:bottom w:val="none" w:sz="0" w:space="0" w:color="auto"/>
        <w:right w:val="none" w:sz="0" w:space="0" w:color="auto"/>
      </w:divBdr>
    </w:div>
    <w:div w:id="1149592786">
      <w:bodyDiv w:val="1"/>
      <w:marLeft w:val="0"/>
      <w:marRight w:val="0"/>
      <w:marTop w:val="0"/>
      <w:marBottom w:val="0"/>
      <w:divBdr>
        <w:top w:val="none" w:sz="0" w:space="0" w:color="auto"/>
        <w:left w:val="none" w:sz="0" w:space="0" w:color="auto"/>
        <w:bottom w:val="none" w:sz="0" w:space="0" w:color="auto"/>
        <w:right w:val="none" w:sz="0" w:space="0" w:color="auto"/>
      </w:divBdr>
    </w:div>
    <w:div w:id="1154565171">
      <w:bodyDiv w:val="1"/>
      <w:marLeft w:val="0"/>
      <w:marRight w:val="0"/>
      <w:marTop w:val="0"/>
      <w:marBottom w:val="0"/>
      <w:divBdr>
        <w:top w:val="none" w:sz="0" w:space="0" w:color="auto"/>
        <w:left w:val="none" w:sz="0" w:space="0" w:color="auto"/>
        <w:bottom w:val="none" w:sz="0" w:space="0" w:color="auto"/>
        <w:right w:val="none" w:sz="0" w:space="0" w:color="auto"/>
      </w:divBdr>
    </w:div>
    <w:div w:id="1155492713">
      <w:bodyDiv w:val="1"/>
      <w:marLeft w:val="0"/>
      <w:marRight w:val="0"/>
      <w:marTop w:val="0"/>
      <w:marBottom w:val="0"/>
      <w:divBdr>
        <w:top w:val="none" w:sz="0" w:space="0" w:color="auto"/>
        <w:left w:val="none" w:sz="0" w:space="0" w:color="auto"/>
        <w:bottom w:val="none" w:sz="0" w:space="0" w:color="auto"/>
        <w:right w:val="none" w:sz="0" w:space="0" w:color="auto"/>
      </w:divBdr>
    </w:div>
    <w:div w:id="1166094573">
      <w:bodyDiv w:val="1"/>
      <w:marLeft w:val="0"/>
      <w:marRight w:val="0"/>
      <w:marTop w:val="0"/>
      <w:marBottom w:val="0"/>
      <w:divBdr>
        <w:top w:val="none" w:sz="0" w:space="0" w:color="auto"/>
        <w:left w:val="none" w:sz="0" w:space="0" w:color="auto"/>
        <w:bottom w:val="none" w:sz="0" w:space="0" w:color="auto"/>
        <w:right w:val="none" w:sz="0" w:space="0" w:color="auto"/>
      </w:divBdr>
    </w:div>
    <w:div w:id="1166633346">
      <w:bodyDiv w:val="1"/>
      <w:marLeft w:val="0"/>
      <w:marRight w:val="0"/>
      <w:marTop w:val="0"/>
      <w:marBottom w:val="0"/>
      <w:divBdr>
        <w:top w:val="none" w:sz="0" w:space="0" w:color="auto"/>
        <w:left w:val="none" w:sz="0" w:space="0" w:color="auto"/>
        <w:bottom w:val="none" w:sz="0" w:space="0" w:color="auto"/>
        <w:right w:val="none" w:sz="0" w:space="0" w:color="auto"/>
      </w:divBdr>
    </w:div>
    <w:div w:id="1178084372">
      <w:bodyDiv w:val="1"/>
      <w:marLeft w:val="0"/>
      <w:marRight w:val="0"/>
      <w:marTop w:val="0"/>
      <w:marBottom w:val="0"/>
      <w:divBdr>
        <w:top w:val="none" w:sz="0" w:space="0" w:color="auto"/>
        <w:left w:val="none" w:sz="0" w:space="0" w:color="auto"/>
        <w:bottom w:val="none" w:sz="0" w:space="0" w:color="auto"/>
        <w:right w:val="none" w:sz="0" w:space="0" w:color="auto"/>
      </w:divBdr>
    </w:div>
    <w:div w:id="1178233145">
      <w:bodyDiv w:val="1"/>
      <w:marLeft w:val="0"/>
      <w:marRight w:val="0"/>
      <w:marTop w:val="0"/>
      <w:marBottom w:val="0"/>
      <w:divBdr>
        <w:top w:val="none" w:sz="0" w:space="0" w:color="auto"/>
        <w:left w:val="none" w:sz="0" w:space="0" w:color="auto"/>
        <w:bottom w:val="none" w:sz="0" w:space="0" w:color="auto"/>
        <w:right w:val="none" w:sz="0" w:space="0" w:color="auto"/>
      </w:divBdr>
    </w:div>
    <w:div w:id="1179542614">
      <w:bodyDiv w:val="1"/>
      <w:marLeft w:val="0"/>
      <w:marRight w:val="0"/>
      <w:marTop w:val="0"/>
      <w:marBottom w:val="0"/>
      <w:divBdr>
        <w:top w:val="none" w:sz="0" w:space="0" w:color="auto"/>
        <w:left w:val="none" w:sz="0" w:space="0" w:color="auto"/>
        <w:bottom w:val="none" w:sz="0" w:space="0" w:color="auto"/>
        <w:right w:val="none" w:sz="0" w:space="0" w:color="auto"/>
      </w:divBdr>
    </w:div>
    <w:div w:id="1179848722">
      <w:bodyDiv w:val="1"/>
      <w:marLeft w:val="0"/>
      <w:marRight w:val="0"/>
      <w:marTop w:val="0"/>
      <w:marBottom w:val="0"/>
      <w:divBdr>
        <w:top w:val="none" w:sz="0" w:space="0" w:color="auto"/>
        <w:left w:val="none" w:sz="0" w:space="0" w:color="auto"/>
        <w:bottom w:val="none" w:sz="0" w:space="0" w:color="auto"/>
        <w:right w:val="none" w:sz="0" w:space="0" w:color="auto"/>
      </w:divBdr>
    </w:div>
    <w:div w:id="1184713487">
      <w:bodyDiv w:val="1"/>
      <w:marLeft w:val="0"/>
      <w:marRight w:val="0"/>
      <w:marTop w:val="0"/>
      <w:marBottom w:val="0"/>
      <w:divBdr>
        <w:top w:val="none" w:sz="0" w:space="0" w:color="auto"/>
        <w:left w:val="none" w:sz="0" w:space="0" w:color="auto"/>
        <w:bottom w:val="none" w:sz="0" w:space="0" w:color="auto"/>
        <w:right w:val="none" w:sz="0" w:space="0" w:color="auto"/>
      </w:divBdr>
    </w:div>
    <w:div w:id="1186168427">
      <w:bodyDiv w:val="1"/>
      <w:marLeft w:val="0"/>
      <w:marRight w:val="0"/>
      <w:marTop w:val="0"/>
      <w:marBottom w:val="0"/>
      <w:divBdr>
        <w:top w:val="none" w:sz="0" w:space="0" w:color="auto"/>
        <w:left w:val="none" w:sz="0" w:space="0" w:color="auto"/>
        <w:bottom w:val="none" w:sz="0" w:space="0" w:color="auto"/>
        <w:right w:val="none" w:sz="0" w:space="0" w:color="auto"/>
      </w:divBdr>
    </w:div>
    <w:div w:id="1188837337">
      <w:bodyDiv w:val="1"/>
      <w:marLeft w:val="0"/>
      <w:marRight w:val="0"/>
      <w:marTop w:val="0"/>
      <w:marBottom w:val="0"/>
      <w:divBdr>
        <w:top w:val="none" w:sz="0" w:space="0" w:color="auto"/>
        <w:left w:val="none" w:sz="0" w:space="0" w:color="auto"/>
        <w:bottom w:val="none" w:sz="0" w:space="0" w:color="auto"/>
        <w:right w:val="none" w:sz="0" w:space="0" w:color="auto"/>
      </w:divBdr>
    </w:div>
    <w:div w:id="1192524554">
      <w:bodyDiv w:val="1"/>
      <w:marLeft w:val="0"/>
      <w:marRight w:val="0"/>
      <w:marTop w:val="0"/>
      <w:marBottom w:val="0"/>
      <w:divBdr>
        <w:top w:val="none" w:sz="0" w:space="0" w:color="auto"/>
        <w:left w:val="none" w:sz="0" w:space="0" w:color="auto"/>
        <w:bottom w:val="none" w:sz="0" w:space="0" w:color="auto"/>
        <w:right w:val="none" w:sz="0" w:space="0" w:color="auto"/>
      </w:divBdr>
    </w:div>
    <w:div w:id="1208419772">
      <w:bodyDiv w:val="1"/>
      <w:marLeft w:val="0"/>
      <w:marRight w:val="0"/>
      <w:marTop w:val="0"/>
      <w:marBottom w:val="0"/>
      <w:divBdr>
        <w:top w:val="none" w:sz="0" w:space="0" w:color="auto"/>
        <w:left w:val="none" w:sz="0" w:space="0" w:color="auto"/>
        <w:bottom w:val="none" w:sz="0" w:space="0" w:color="auto"/>
        <w:right w:val="none" w:sz="0" w:space="0" w:color="auto"/>
      </w:divBdr>
    </w:div>
    <w:div w:id="1209032889">
      <w:bodyDiv w:val="1"/>
      <w:marLeft w:val="0"/>
      <w:marRight w:val="0"/>
      <w:marTop w:val="0"/>
      <w:marBottom w:val="0"/>
      <w:divBdr>
        <w:top w:val="none" w:sz="0" w:space="0" w:color="auto"/>
        <w:left w:val="none" w:sz="0" w:space="0" w:color="auto"/>
        <w:bottom w:val="none" w:sz="0" w:space="0" w:color="auto"/>
        <w:right w:val="none" w:sz="0" w:space="0" w:color="auto"/>
      </w:divBdr>
    </w:div>
    <w:div w:id="1211266278">
      <w:bodyDiv w:val="1"/>
      <w:marLeft w:val="0"/>
      <w:marRight w:val="0"/>
      <w:marTop w:val="0"/>
      <w:marBottom w:val="0"/>
      <w:divBdr>
        <w:top w:val="none" w:sz="0" w:space="0" w:color="auto"/>
        <w:left w:val="none" w:sz="0" w:space="0" w:color="auto"/>
        <w:bottom w:val="none" w:sz="0" w:space="0" w:color="auto"/>
        <w:right w:val="none" w:sz="0" w:space="0" w:color="auto"/>
      </w:divBdr>
    </w:div>
    <w:div w:id="1216812048">
      <w:bodyDiv w:val="1"/>
      <w:marLeft w:val="0"/>
      <w:marRight w:val="0"/>
      <w:marTop w:val="0"/>
      <w:marBottom w:val="0"/>
      <w:divBdr>
        <w:top w:val="none" w:sz="0" w:space="0" w:color="auto"/>
        <w:left w:val="none" w:sz="0" w:space="0" w:color="auto"/>
        <w:bottom w:val="none" w:sz="0" w:space="0" w:color="auto"/>
        <w:right w:val="none" w:sz="0" w:space="0" w:color="auto"/>
      </w:divBdr>
    </w:div>
    <w:div w:id="1216894932">
      <w:bodyDiv w:val="1"/>
      <w:marLeft w:val="0"/>
      <w:marRight w:val="0"/>
      <w:marTop w:val="0"/>
      <w:marBottom w:val="0"/>
      <w:divBdr>
        <w:top w:val="none" w:sz="0" w:space="0" w:color="auto"/>
        <w:left w:val="none" w:sz="0" w:space="0" w:color="auto"/>
        <w:bottom w:val="none" w:sz="0" w:space="0" w:color="auto"/>
        <w:right w:val="none" w:sz="0" w:space="0" w:color="auto"/>
      </w:divBdr>
    </w:div>
    <w:div w:id="1217351264">
      <w:bodyDiv w:val="1"/>
      <w:marLeft w:val="0"/>
      <w:marRight w:val="0"/>
      <w:marTop w:val="0"/>
      <w:marBottom w:val="0"/>
      <w:divBdr>
        <w:top w:val="none" w:sz="0" w:space="0" w:color="auto"/>
        <w:left w:val="none" w:sz="0" w:space="0" w:color="auto"/>
        <w:bottom w:val="none" w:sz="0" w:space="0" w:color="auto"/>
        <w:right w:val="none" w:sz="0" w:space="0" w:color="auto"/>
      </w:divBdr>
    </w:div>
    <w:div w:id="1224290370">
      <w:bodyDiv w:val="1"/>
      <w:marLeft w:val="0"/>
      <w:marRight w:val="0"/>
      <w:marTop w:val="0"/>
      <w:marBottom w:val="0"/>
      <w:divBdr>
        <w:top w:val="none" w:sz="0" w:space="0" w:color="auto"/>
        <w:left w:val="none" w:sz="0" w:space="0" w:color="auto"/>
        <w:bottom w:val="none" w:sz="0" w:space="0" w:color="auto"/>
        <w:right w:val="none" w:sz="0" w:space="0" w:color="auto"/>
      </w:divBdr>
    </w:div>
    <w:div w:id="1226913216">
      <w:bodyDiv w:val="1"/>
      <w:marLeft w:val="0"/>
      <w:marRight w:val="0"/>
      <w:marTop w:val="0"/>
      <w:marBottom w:val="0"/>
      <w:divBdr>
        <w:top w:val="none" w:sz="0" w:space="0" w:color="auto"/>
        <w:left w:val="none" w:sz="0" w:space="0" w:color="auto"/>
        <w:bottom w:val="none" w:sz="0" w:space="0" w:color="auto"/>
        <w:right w:val="none" w:sz="0" w:space="0" w:color="auto"/>
      </w:divBdr>
    </w:div>
    <w:div w:id="1240746765">
      <w:bodyDiv w:val="1"/>
      <w:marLeft w:val="0"/>
      <w:marRight w:val="0"/>
      <w:marTop w:val="0"/>
      <w:marBottom w:val="0"/>
      <w:divBdr>
        <w:top w:val="none" w:sz="0" w:space="0" w:color="auto"/>
        <w:left w:val="none" w:sz="0" w:space="0" w:color="auto"/>
        <w:bottom w:val="none" w:sz="0" w:space="0" w:color="auto"/>
        <w:right w:val="none" w:sz="0" w:space="0" w:color="auto"/>
      </w:divBdr>
    </w:div>
    <w:div w:id="1247495114">
      <w:bodyDiv w:val="1"/>
      <w:marLeft w:val="0"/>
      <w:marRight w:val="0"/>
      <w:marTop w:val="0"/>
      <w:marBottom w:val="0"/>
      <w:divBdr>
        <w:top w:val="none" w:sz="0" w:space="0" w:color="auto"/>
        <w:left w:val="none" w:sz="0" w:space="0" w:color="auto"/>
        <w:bottom w:val="none" w:sz="0" w:space="0" w:color="auto"/>
        <w:right w:val="none" w:sz="0" w:space="0" w:color="auto"/>
      </w:divBdr>
    </w:div>
    <w:div w:id="1248808528">
      <w:bodyDiv w:val="1"/>
      <w:marLeft w:val="0"/>
      <w:marRight w:val="0"/>
      <w:marTop w:val="0"/>
      <w:marBottom w:val="0"/>
      <w:divBdr>
        <w:top w:val="none" w:sz="0" w:space="0" w:color="auto"/>
        <w:left w:val="none" w:sz="0" w:space="0" w:color="auto"/>
        <w:bottom w:val="none" w:sz="0" w:space="0" w:color="auto"/>
        <w:right w:val="none" w:sz="0" w:space="0" w:color="auto"/>
      </w:divBdr>
    </w:div>
    <w:div w:id="1254633041">
      <w:bodyDiv w:val="1"/>
      <w:marLeft w:val="0"/>
      <w:marRight w:val="0"/>
      <w:marTop w:val="0"/>
      <w:marBottom w:val="0"/>
      <w:divBdr>
        <w:top w:val="none" w:sz="0" w:space="0" w:color="auto"/>
        <w:left w:val="none" w:sz="0" w:space="0" w:color="auto"/>
        <w:bottom w:val="none" w:sz="0" w:space="0" w:color="auto"/>
        <w:right w:val="none" w:sz="0" w:space="0" w:color="auto"/>
      </w:divBdr>
    </w:div>
    <w:div w:id="1268195858">
      <w:bodyDiv w:val="1"/>
      <w:marLeft w:val="0"/>
      <w:marRight w:val="0"/>
      <w:marTop w:val="0"/>
      <w:marBottom w:val="0"/>
      <w:divBdr>
        <w:top w:val="none" w:sz="0" w:space="0" w:color="auto"/>
        <w:left w:val="none" w:sz="0" w:space="0" w:color="auto"/>
        <w:bottom w:val="none" w:sz="0" w:space="0" w:color="auto"/>
        <w:right w:val="none" w:sz="0" w:space="0" w:color="auto"/>
      </w:divBdr>
    </w:div>
    <w:div w:id="1272207913">
      <w:bodyDiv w:val="1"/>
      <w:marLeft w:val="0"/>
      <w:marRight w:val="0"/>
      <w:marTop w:val="0"/>
      <w:marBottom w:val="0"/>
      <w:divBdr>
        <w:top w:val="none" w:sz="0" w:space="0" w:color="auto"/>
        <w:left w:val="none" w:sz="0" w:space="0" w:color="auto"/>
        <w:bottom w:val="none" w:sz="0" w:space="0" w:color="auto"/>
        <w:right w:val="none" w:sz="0" w:space="0" w:color="auto"/>
      </w:divBdr>
    </w:div>
    <w:div w:id="1284769813">
      <w:bodyDiv w:val="1"/>
      <w:marLeft w:val="0"/>
      <w:marRight w:val="0"/>
      <w:marTop w:val="0"/>
      <w:marBottom w:val="0"/>
      <w:divBdr>
        <w:top w:val="none" w:sz="0" w:space="0" w:color="auto"/>
        <w:left w:val="none" w:sz="0" w:space="0" w:color="auto"/>
        <w:bottom w:val="none" w:sz="0" w:space="0" w:color="auto"/>
        <w:right w:val="none" w:sz="0" w:space="0" w:color="auto"/>
      </w:divBdr>
    </w:div>
    <w:div w:id="1285577485">
      <w:bodyDiv w:val="1"/>
      <w:marLeft w:val="0"/>
      <w:marRight w:val="0"/>
      <w:marTop w:val="0"/>
      <w:marBottom w:val="0"/>
      <w:divBdr>
        <w:top w:val="none" w:sz="0" w:space="0" w:color="auto"/>
        <w:left w:val="none" w:sz="0" w:space="0" w:color="auto"/>
        <w:bottom w:val="none" w:sz="0" w:space="0" w:color="auto"/>
        <w:right w:val="none" w:sz="0" w:space="0" w:color="auto"/>
      </w:divBdr>
    </w:div>
    <w:div w:id="1287735284">
      <w:bodyDiv w:val="1"/>
      <w:marLeft w:val="0"/>
      <w:marRight w:val="0"/>
      <w:marTop w:val="0"/>
      <w:marBottom w:val="0"/>
      <w:divBdr>
        <w:top w:val="none" w:sz="0" w:space="0" w:color="auto"/>
        <w:left w:val="none" w:sz="0" w:space="0" w:color="auto"/>
        <w:bottom w:val="none" w:sz="0" w:space="0" w:color="auto"/>
        <w:right w:val="none" w:sz="0" w:space="0" w:color="auto"/>
      </w:divBdr>
    </w:div>
    <w:div w:id="1293320087">
      <w:bodyDiv w:val="1"/>
      <w:marLeft w:val="0"/>
      <w:marRight w:val="0"/>
      <w:marTop w:val="0"/>
      <w:marBottom w:val="0"/>
      <w:divBdr>
        <w:top w:val="none" w:sz="0" w:space="0" w:color="auto"/>
        <w:left w:val="none" w:sz="0" w:space="0" w:color="auto"/>
        <w:bottom w:val="none" w:sz="0" w:space="0" w:color="auto"/>
        <w:right w:val="none" w:sz="0" w:space="0" w:color="auto"/>
      </w:divBdr>
    </w:div>
    <w:div w:id="1299263646">
      <w:bodyDiv w:val="1"/>
      <w:marLeft w:val="0"/>
      <w:marRight w:val="0"/>
      <w:marTop w:val="0"/>
      <w:marBottom w:val="0"/>
      <w:divBdr>
        <w:top w:val="none" w:sz="0" w:space="0" w:color="auto"/>
        <w:left w:val="none" w:sz="0" w:space="0" w:color="auto"/>
        <w:bottom w:val="none" w:sz="0" w:space="0" w:color="auto"/>
        <w:right w:val="none" w:sz="0" w:space="0" w:color="auto"/>
      </w:divBdr>
    </w:div>
    <w:div w:id="1303658420">
      <w:bodyDiv w:val="1"/>
      <w:marLeft w:val="0"/>
      <w:marRight w:val="0"/>
      <w:marTop w:val="0"/>
      <w:marBottom w:val="0"/>
      <w:divBdr>
        <w:top w:val="none" w:sz="0" w:space="0" w:color="auto"/>
        <w:left w:val="none" w:sz="0" w:space="0" w:color="auto"/>
        <w:bottom w:val="none" w:sz="0" w:space="0" w:color="auto"/>
        <w:right w:val="none" w:sz="0" w:space="0" w:color="auto"/>
      </w:divBdr>
    </w:div>
    <w:div w:id="1304581398">
      <w:bodyDiv w:val="1"/>
      <w:marLeft w:val="0"/>
      <w:marRight w:val="0"/>
      <w:marTop w:val="0"/>
      <w:marBottom w:val="0"/>
      <w:divBdr>
        <w:top w:val="none" w:sz="0" w:space="0" w:color="auto"/>
        <w:left w:val="none" w:sz="0" w:space="0" w:color="auto"/>
        <w:bottom w:val="none" w:sz="0" w:space="0" w:color="auto"/>
        <w:right w:val="none" w:sz="0" w:space="0" w:color="auto"/>
      </w:divBdr>
    </w:div>
    <w:div w:id="1308246487">
      <w:bodyDiv w:val="1"/>
      <w:marLeft w:val="0"/>
      <w:marRight w:val="0"/>
      <w:marTop w:val="0"/>
      <w:marBottom w:val="0"/>
      <w:divBdr>
        <w:top w:val="none" w:sz="0" w:space="0" w:color="auto"/>
        <w:left w:val="none" w:sz="0" w:space="0" w:color="auto"/>
        <w:bottom w:val="none" w:sz="0" w:space="0" w:color="auto"/>
        <w:right w:val="none" w:sz="0" w:space="0" w:color="auto"/>
      </w:divBdr>
    </w:div>
    <w:div w:id="1319770049">
      <w:bodyDiv w:val="1"/>
      <w:marLeft w:val="0"/>
      <w:marRight w:val="0"/>
      <w:marTop w:val="0"/>
      <w:marBottom w:val="0"/>
      <w:divBdr>
        <w:top w:val="none" w:sz="0" w:space="0" w:color="auto"/>
        <w:left w:val="none" w:sz="0" w:space="0" w:color="auto"/>
        <w:bottom w:val="none" w:sz="0" w:space="0" w:color="auto"/>
        <w:right w:val="none" w:sz="0" w:space="0" w:color="auto"/>
      </w:divBdr>
    </w:div>
    <w:div w:id="1321498096">
      <w:bodyDiv w:val="1"/>
      <w:marLeft w:val="0"/>
      <w:marRight w:val="0"/>
      <w:marTop w:val="0"/>
      <w:marBottom w:val="0"/>
      <w:divBdr>
        <w:top w:val="none" w:sz="0" w:space="0" w:color="auto"/>
        <w:left w:val="none" w:sz="0" w:space="0" w:color="auto"/>
        <w:bottom w:val="none" w:sz="0" w:space="0" w:color="auto"/>
        <w:right w:val="none" w:sz="0" w:space="0" w:color="auto"/>
      </w:divBdr>
    </w:div>
    <w:div w:id="1322737112">
      <w:bodyDiv w:val="1"/>
      <w:marLeft w:val="0"/>
      <w:marRight w:val="0"/>
      <w:marTop w:val="0"/>
      <w:marBottom w:val="0"/>
      <w:divBdr>
        <w:top w:val="none" w:sz="0" w:space="0" w:color="auto"/>
        <w:left w:val="none" w:sz="0" w:space="0" w:color="auto"/>
        <w:bottom w:val="none" w:sz="0" w:space="0" w:color="auto"/>
        <w:right w:val="none" w:sz="0" w:space="0" w:color="auto"/>
      </w:divBdr>
    </w:div>
    <w:div w:id="1325890461">
      <w:bodyDiv w:val="1"/>
      <w:marLeft w:val="0"/>
      <w:marRight w:val="0"/>
      <w:marTop w:val="0"/>
      <w:marBottom w:val="0"/>
      <w:divBdr>
        <w:top w:val="none" w:sz="0" w:space="0" w:color="auto"/>
        <w:left w:val="none" w:sz="0" w:space="0" w:color="auto"/>
        <w:bottom w:val="none" w:sz="0" w:space="0" w:color="auto"/>
        <w:right w:val="none" w:sz="0" w:space="0" w:color="auto"/>
      </w:divBdr>
    </w:div>
    <w:div w:id="1336760353">
      <w:bodyDiv w:val="1"/>
      <w:marLeft w:val="0"/>
      <w:marRight w:val="0"/>
      <w:marTop w:val="0"/>
      <w:marBottom w:val="0"/>
      <w:divBdr>
        <w:top w:val="none" w:sz="0" w:space="0" w:color="auto"/>
        <w:left w:val="none" w:sz="0" w:space="0" w:color="auto"/>
        <w:bottom w:val="none" w:sz="0" w:space="0" w:color="auto"/>
        <w:right w:val="none" w:sz="0" w:space="0" w:color="auto"/>
      </w:divBdr>
    </w:div>
    <w:div w:id="1337423389">
      <w:bodyDiv w:val="1"/>
      <w:marLeft w:val="0"/>
      <w:marRight w:val="0"/>
      <w:marTop w:val="0"/>
      <w:marBottom w:val="0"/>
      <w:divBdr>
        <w:top w:val="none" w:sz="0" w:space="0" w:color="auto"/>
        <w:left w:val="none" w:sz="0" w:space="0" w:color="auto"/>
        <w:bottom w:val="none" w:sz="0" w:space="0" w:color="auto"/>
        <w:right w:val="none" w:sz="0" w:space="0" w:color="auto"/>
      </w:divBdr>
    </w:div>
    <w:div w:id="1338264994">
      <w:bodyDiv w:val="1"/>
      <w:marLeft w:val="0"/>
      <w:marRight w:val="0"/>
      <w:marTop w:val="0"/>
      <w:marBottom w:val="0"/>
      <w:divBdr>
        <w:top w:val="none" w:sz="0" w:space="0" w:color="auto"/>
        <w:left w:val="none" w:sz="0" w:space="0" w:color="auto"/>
        <w:bottom w:val="none" w:sz="0" w:space="0" w:color="auto"/>
        <w:right w:val="none" w:sz="0" w:space="0" w:color="auto"/>
      </w:divBdr>
    </w:div>
    <w:div w:id="1343162692">
      <w:bodyDiv w:val="1"/>
      <w:marLeft w:val="0"/>
      <w:marRight w:val="0"/>
      <w:marTop w:val="0"/>
      <w:marBottom w:val="0"/>
      <w:divBdr>
        <w:top w:val="none" w:sz="0" w:space="0" w:color="auto"/>
        <w:left w:val="none" w:sz="0" w:space="0" w:color="auto"/>
        <w:bottom w:val="none" w:sz="0" w:space="0" w:color="auto"/>
        <w:right w:val="none" w:sz="0" w:space="0" w:color="auto"/>
      </w:divBdr>
    </w:div>
    <w:div w:id="1350252977">
      <w:bodyDiv w:val="1"/>
      <w:marLeft w:val="0"/>
      <w:marRight w:val="0"/>
      <w:marTop w:val="0"/>
      <w:marBottom w:val="0"/>
      <w:divBdr>
        <w:top w:val="none" w:sz="0" w:space="0" w:color="auto"/>
        <w:left w:val="none" w:sz="0" w:space="0" w:color="auto"/>
        <w:bottom w:val="none" w:sz="0" w:space="0" w:color="auto"/>
        <w:right w:val="none" w:sz="0" w:space="0" w:color="auto"/>
      </w:divBdr>
    </w:div>
    <w:div w:id="1353845348">
      <w:bodyDiv w:val="1"/>
      <w:marLeft w:val="0"/>
      <w:marRight w:val="0"/>
      <w:marTop w:val="0"/>
      <w:marBottom w:val="0"/>
      <w:divBdr>
        <w:top w:val="none" w:sz="0" w:space="0" w:color="auto"/>
        <w:left w:val="none" w:sz="0" w:space="0" w:color="auto"/>
        <w:bottom w:val="none" w:sz="0" w:space="0" w:color="auto"/>
        <w:right w:val="none" w:sz="0" w:space="0" w:color="auto"/>
      </w:divBdr>
    </w:div>
    <w:div w:id="1356226637">
      <w:bodyDiv w:val="1"/>
      <w:marLeft w:val="0"/>
      <w:marRight w:val="0"/>
      <w:marTop w:val="0"/>
      <w:marBottom w:val="0"/>
      <w:divBdr>
        <w:top w:val="none" w:sz="0" w:space="0" w:color="auto"/>
        <w:left w:val="none" w:sz="0" w:space="0" w:color="auto"/>
        <w:bottom w:val="none" w:sz="0" w:space="0" w:color="auto"/>
        <w:right w:val="none" w:sz="0" w:space="0" w:color="auto"/>
      </w:divBdr>
    </w:div>
    <w:div w:id="1357997574">
      <w:bodyDiv w:val="1"/>
      <w:marLeft w:val="0"/>
      <w:marRight w:val="0"/>
      <w:marTop w:val="0"/>
      <w:marBottom w:val="0"/>
      <w:divBdr>
        <w:top w:val="none" w:sz="0" w:space="0" w:color="auto"/>
        <w:left w:val="none" w:sz="0" w:space="0" w:color="auto"/>
        <w:bottom w:val="none" w:sz="0" w:space="0" w:color="auto"/>
        <w:right w:val="none" w:sz="0" w:space="0" w:color="auto"/>
      </w:divBdr>
    </w:div>
    <w:div w:id="1363557359">
      <w:bodyDiv w:val="1"/>
      <w:marLeft w:val="0"/>
      <w:marRight w:val="0"/>
      <w:marTop w:val="0"/>
      <w:marBottom w:val="0"/>
      <w:divBdr>
        <w:top w:val="none" w:sz="0" w:space="0" w:color="auto"/>
        <w:left w:val="none" w:sz="0" w:space="0" w:color="auto"/>
        <w:bottom w:val="none" w:sz="0" w:space="0" w:color="auto"/>
        <w:right w:val="none" w:sz="0" w:space="0" w:color="auto"/>
      </w:divBdr>
    </w:div>
    <w:div w:id="1368407878">
      <w:bodyDiv w:val="1"/>
      <w:marLeft w:val="0"/>
      <w:marRight w:val="0"/>
      <w:marTop w:val="0"/>
      <w:marBottom w:val="0"/>
      <w:divBdr>
        <w:top w:val="none" w:sz="0" w:space="0" w:color="auto"/>
        <w:left w:val="none" w:sz="0" w:space="0" w:color="auto"/>
        <w:bottom w:val="none" w:sz="0" w:space="0" w:color="auto"/>
        <w:right w:val="none" w:sz="0" w:space="0" w:color="auto"/>
      </w:divBdr>
    </w:div>
    <w:div w:id="1374387181">
      <w:bodyDiv w:val="1"/>
      <w:marLeft w:val="0"/>
      <w:marRight w:val="0"/>
      <w:marTop w:val="0"/>
      <w:marBottom w:val="0"/>
      <w:divBdr>
        <w:top w:val="none" w:sz="0" w:space="0" w:color="auto"/>
        <w:left w:val="none" w:sz="0" w:space="0" w:color="auto"/>
        <w:bottom w:val="none" w:sz="0" w:space="0" w:color="auto"/>
        <w:right w:val="none" w:sz="0" w:space="0" w:color="auto"/>
      </w:divBdr>
    </w:div>
    <w:div w:id="1377311654">
      <w:bodyDiv w:val="1"/>
      <w:marLeft w:val="0"/>
      <w:marRight w:val="0"/>
      <w:marTop w:val="0"/>
      <w:marBottom w:val="0"/>
      <w:divBdr>
        <w:top w:val="none" w:sz="0" w:space="0" w:color="auto"/>
        <w:left w:val="none" w:sz="0" w:space="0" w:color="auto"/>
        <w:bottom w:val="none" w:sz="0" w:space="0" w:color="auto"/>
        <w:right w:val="none" w:sz="0" w:space="0" w:color="auto"/>
      </w:divBdr>
    </w:div>
    <w:div w:id="1380007113">
      <w:bodyDiv w:val="1"/>
      <w:marLeft w:val="0"/>
      <w:marRight w:val="0"/>
      <w:marTop w:val="0"/>
      <w:marBottom w:val="0"/>
      <w:divBdr>
        <w:top w:val="none" w:sz="0" w:space="0" w:color="auto"/>
        <w:left w:val="none" w:sz="0" w:space="0" w:color="auto"/>
        <w:bottom w:val="none" w:sz="0" w:space="0" w:color="auto"/>
        <w:right w:val="none" w:sz="0" w:space="0" w:color="auto"/>
      </w:divBdr>
    </w:div>
    <w:div w:id="1386443554">
      <w:bodyDiv w:val="1"/>
      <w:marLeft w:val="0"/>
      <w:marRight w:val="0"/>
      <w:marTop w:val="0"/>
      <w:marBottom w:val="0"/>
      <w:divBdr>
        <w:top w:val="none" w:sz="0" w:space="0" w:color="auto"/>
        <w:left w:val="none" w:sz="0" w:space="0" w:color="auto"/>
        <w:bottom w:val="none" w:sz="0" w:space="0" w:color="auto"/>
        <w:right w:val="none" w:sz="0" w:space="0" w:color="auto"/>
      </w:divBdr>
    </w:div>
    <w:div w:id="1387996345">
      <w:bodyDiv w:val="1"/>
      <w:marLeft w:val="0"/>
      <w:marRight w:val="0"/>
      <w:marTop w:val="0"/>
      <w:marBottom w:val="0"/>
      <w:divBdr>
        <w:top w:val="none" w:sz="0" w:space="0" w:color="auto"/>
        <w:left w:val="none" w:sz="0" w:space="0" w:color="auto"/>
        <w:bottom w:val="none" w:sz="0" w:space="0" w:color="auto"/>
        <w:right w:val="none" w:sz="0" w:space="0" w:color="auto"/>
      </w:divBdr>
    </w:div>
    <w:div w:id="1389450454">
      <w:bodyDiv w:val="1"/>
      <w:marLeft w:val="0"/>
      <w:marRight w:val="0"/>
      <w:marTop w:val="0"/>
      <w:marBottom w:val="0"/>
      <w:divBdr>
        <w:top w:val="none" w:sz="0" w:space="0" w:color="auto"/>
        <w:left w:val="none" w:sz="0" w:space="0" w:color="auto"/>
        <w:bottom w:val="none" w:sz="0" w:space="0" w:color="auto"/>
        <w:right w:val="none" w:sz="0" w:space="0" w:color="auto"/>
      </w:divBdr>
    </w:div>
    <w:div w:id="1391922278">
      <w:bodyDiv w:val="1"/>
      <w:marLeft w:val="0"/>
      <w:marRight w:val="0"/>
      <w:marTop w:val="0"/>
      <w:marBottom w:val="0"/>
      <w:divBdr>
        <w:top w:val="none" w:sz="0" w:space="0" w:color="auto"/>
        <w:left w:val="none" w:sz="0" w:space="0" w:color="auto"/>
        <w:bottom w:val="none" w:sz="0" w:space="0" w:color="auto"/>
        <w:right w:val="none" w:sz="0" w:space="0" w:color="auto"/>
      </w:divBdr>
    </w:div>
    <w:div w:id="1397556339">
      <w:bodyDiv w:val="1"/>
      <w:marLeft w:val="0"/>
      <w:marRight w:val="0"/>
      <w:marTop w:val="0"/>
      <w:marBottom w:val="0"/>
      <w:divBdr>
        <w:top w:val="none" w:sz="0" w:space="0" w:color="auto"/>
        <w:left w:val="none" w:sz="0" w:space="0" w:color="auto"/>
        <w:bottom w:val="none" w:sz="0" w:space="0" w:color="auto"/>
        <w:right w:val="none" w:sz="0" w:space="0" w:color="auto"/>
      </w:divBdr>
    </w:div>
    <w:div w:id="1399860049">
      <w:bodyDiv w:val="1"/>
      <w:marLeft w:val="0"/>
      <w:marRight w:val="0"/>
      <w:marTop w:val="0"/>
      <w:marBottom w:val="0"/>
      <w:divBdr>
        <w:top w:val="none" w:sz="0" w:space="0" w:color="auto"/>
        <w:left w:val="none" w:sz="0" w:space="0" w:color="auto"/>
        <w:bottom w:val="none" w:sz="0" w:space="0" w:color="auto"/>
        <w:right w:val="none" w:sz="0" w:space="0" w:color="auto"/>
      </w:divBdr>
    </w:div>
    <w:div w:id="1408115408">
      <w:bodyDiv w:val="1"/>
      <w:marLeft w:val="0"/>
      <w:marRight w:val="0"/>
      <w:marTop w:val="0"/>
      <w:marBottom w:val="0"/>
      <w:divBdr>
        <w:top w:val="none" w:sz="0" w:space="0" w:color="auto"/>
        <w:left w:val="none" w:sz="0" w:space="0" w:color="auto"/>
        <w:bottom w:val="none" w:sz="0" w:space="0" w:color="auto"/>
        <w:right w:val="none" w:sz="0" w:space="0" w:color="auto"/>
      </w:divBdr>
    </w:div>
    <w:div w:id="1410612806">
      <w:bodyDiv w:val="1"/>
      <w:marLeft w:val="0"/>
      <w:marRight w:val="0"/>
      <w:marTop w:val="0"/>
      <w:marBottom w:val="0"/>
      <w:divBdr>
        <w:top w:val="none" w:sz="0" w:space="0" w:color="auto"/>
        <w:left w:val="none" w:sz="0" w:space="0" w:color="auto"/>
        <w:bottom w:val="none" w:sz="0" w:space="0" w:color="auto"/>
        <w:right w:val="none" w:sz="0" w:space="0" w:color="auto"/>
      </w:divBdr>
    </w:div>
    <w:div w:id="1414280215">
      <w:bodyDiv w:val="1"/>
      <w:marLeft w:val="0"/>
      <w:marRight w:val="0"/>
      <w:marTop w:val="0"/>
      <w:marBottom w:val="0"/>
      <w:divBdr>
        <w:top w:val="none" w:sz="0" w:space="0" w:color="auto"/>
        <w:left w:val="none" w:sz="0" w:space="0" w:color="auto"/>
        <w:bottom w:val="none" w:sz="0" w:space="0" w:color="auto"/>
        <w:right w:val="none" w:sz="0" w:space="0" w:color="auto"/>
      </w:divBdr>
    </w:div>
    <w:div w:id="1414548354">
      <w:bodyDiv w:val="1"/>
      <w:marLeft w:val="0"/>
      <w:marRight w:val="0"/>
      <w:marTop w:val="0"/>
      <w:marBottom w:val="0"/>
      <w:divBdr>
        <w:top w:val="none" w:sz="0" w:space="0" w:color="auto"/>
        <w:left w:val="none" w:sz="0" w:space="0" w:color="auto"/>
        <w:bottom w:val="none" w:sz="0" w:space="0" w:color="auto"/>
        <w:right w:val="none" w:sz="0" w:space="0" w:color="auto"/>
      </w:divBdr>
    </w:div>
    <w:div w:id="1415325351">
      <w:bodyDiv w:val="1"/>
      <w:marLeft w:val="0"/>
      <w:marRight w:val="0"/>
      <w:marTop w:val="0"/>
      <w:marBottom w:val="0"/>
      <w:divBdr>
        <w:top w:val="none" w:sz="0" w:space="0" w:color="auto"/>
        <w:left w:val="none" w:sz="0" w:space="0" w:color="auto"/>
        <w:bottom w:val="none" w:sz="0" w:space="0" w:color="auto"/>
        <w:right w:val="none" w:sz="0" w:space="0" w:color="auto"/>
      </w:divBdr>
    </w:div>
    <w:div w:id="1417172357">
      <w:bodyDiv w:val="1"/>
      <w:marLeft w:val="0"/>
      <w:marRight w:val="0"/>
      <w:marTop w:val="0"/>
      <w:marBottom w:val="0"/>
      <w:divBdr>
        <w:top w:val="none" w:sz="0" w:space="0" w:color="auto"/>
        <w:left w:val="none" w:sz="0" w:space="0" w:color="auto"/>
        <w:bottom w:val="none" w:sz="0" w:space="0" w:color="auto"/>
        <w:right w:val="none" w:sz="0" w:space="0" w:color="auto"/>
      </w:divBdr>
    </w:div>
    <w:div w:id="1428038919">
      <w:bodyDiv w:val="1"/>
      <w:marLeft w:val="0"/>
      <w:marRight w:val="0"/>
      <w:marTop w:val="0"/>
      <w:marBottom w:val="0"/>
      <w:divBdr>
        <w:top w:val="none" w:sz="0" w:space="0" w:color="auto"/>
        <w:left w:val="none" w:sz="0" w:space="0" w:color="auto"/>
        <w:bottom w:val="none" w:sz="0" w:space="0" w:color="auto"/>
        <w:right w:val="none" w:sz="0" w:space="0" w:color="auto"/>
      </w:divBdr>
    </w:div>
    <w:div w:id="1428189975">
      <w:bodyDiv w:val="1"/>
      <w:marLeft w:val="0"/>
      <w:marRight w:val="0"/>
      <w:marTop w:val="0"/>
      <w:marBottom w:val="0"/>
      <w:divBdr>
        <w:top w:val="none" w:sz="0" w:space="0" w:color="auto"/>
        <w:left w:val="none" w:sz="0" w:space="0" w:color="auto"/>
        <w:bottom w:val="none" w:sz="0" w:space="0" w:color="auto"/>
        <w:right w:val="none" w:sz="0" w:space="0" w:color="auto"/>
      </w:divBdr>
    </w:div>
    <w:div w:id="1432435373">
      <w:bodyDiv w:val="1"/>
      <w:marLeft w:val="0"/>
      <w:marRight w:val="0"/>
      <w:marTop w:val="0"/>
      <w:marBottom w:val="0"/>
      <w:divBdr>
        <w:top w:val="none" w:sz="0" w:space="0" w:color="auto"/>
        <w:left w:val="none" w:sz="0" w:space="0" w:color="auto"/>
        <w:bottom w:val="none" w:sz="0" w:space="0" w:color="auto"/>
        <w:right w:val="none" w:sz="0" w:space="0" w:color="auto"/>
      </w:divBdr>
    </w:div>
    <w:div w:id="1436755570">
      <w:bodyDiv w:val="1"/>
      <w:marLeft w:val="0"/>
      <w:marRight w:val="0"/>
      <w:marTop w:val="0"/>
      <w:marBottom w:val="0"/>
      <w:divBdr>
        <w:top w:val="none" w:sz="0" w:space="0" w:color="auto"/>
        <w:left w:val="none" w:sz="0" w:space="0" w:color="auto"/>
        <w:bottom w:val="none" w:sz="0" w:space="0" w:color="auto"/>
        <w:right w:val="none" w:sz="0" w:space="0" w:color="auto"/>
      </w:divBdr>
    </w:div>
    <w:div w:id="1438480198">
      <w:bodyDiv w:val="1"/>
      <w:marLeft w:val="0"/>
      <w:marRight w:val="0"/>
      <w:marTop w:val="0"/>
      <w:marBottom w:val="0"/>
      <w:divBdr>
        <w:top w:val="none" w:sz="0" w:space="0" w:color="auto"/>
        <w:left w:val="none" w:sz="0" w:space="0" w:color="auto"/>
        <w:bottom w:val="none" w:sz="0" w:space="0" w:color="auto"/>
        <w:right w:val="none" w:sz="0" w:space="0" w:color="auto"/>
      </w:divBdr>
    </w:div>
    <w:div w:id="1439987958">
      <w:bodyDiv w:val="1"/>
      <w:marLeft w:val="0"/>
      <w:marRight w:val="0"/>
      <w:marTop w:val="0"/>
      <w:marBottom w:val="0"/>
      <w:divBdr>
        <w:top w:val="none" w:sz="0" w:space="0" w:color="auto"/>
        <w:left w:val="none" w:sz="0" w:space="0" w:color="auto"/>
        <w:bottom w:val="none" w:sz="0" w:space="0" w:color="auto"/>
        <w:right w:val="none" w:sz="0" w:space="0" w:color="auto"/>
      </w:divBdr>
    </w:div>
    <w:div w:id="1442073573">
      <w:bodyDiv w:val="1"/>
      <w:marLeft w:val="0"/>
      <w:marRight w:val="0"/>
      <w:marTop w:val="0"/>
      <w:marBottom w:val="0"/>
      <w:divBdr>
        <w:top w:val="none" w:sz="0" w:space="0" w:color="auto"/>
        <w:left w:val="none" w:sz="0" w:space="0" w:color="auto"/>
        <w:bottom w:val="none" w:sz="0" w:space="0" w:color="auto"/>
        <w:right w:val="none" w:sz="0" w:space="0" w:color="auto"/>
      </w:divBdr>
    </w:div>
    <w:div w:id="1447777592">
      <w:bodyDiv w:val="1"/>
      <w:marLeft w:val="0"/>
      <w:marRight w:val="0"/>
      <w:marTop w:val="0"/>
      <w:marBottom w:val="0"/>
      <w:divBdr>
        <w:top w:val="none" w:sz="0" w:space="0" w:color="auto"/>
        <w:left w:val="none" w:sz="0" w:space="0" w:color="auto"/>
        <w:bottom w:val="none" w:sz="0" w:space="0" w:color="auto"/>
        <w:right w:val="none" w:sz="0" w:space="0" w:color="auto"/>
      </w:divBdr>
    </w:div>
    <w:div w:id="1450053552">
      <w:bodyDiv w:val="1"/>
      <w:marLeft w:val="0"/>
      <w:marRight w:val="0"/>
      <w:marTop w:val="0"/>
      <w:marBottom w:val="0"/>
      <w:divBdr>
        <w:top w:val="none" w:sz="0" w:space="0" w:color="auto"/>
        <w:left w:val="none" w:sz="0" w:space="0" w:color="auto"/>
        <w:bottom w:val="none" w:sz="0" w:space="0" w:color="auto"/>
        <w:right w:val="none" w:sz="0" w:space="0" w:color="auto"/>
      </w:divBdr>
    </w:div>
    <w:div w:id="1454405818">
      <w:bodyDiv w:val="1"/>
      <w:marLeft w:val="0"/>
      <w:marRight w:val="0"/>
      <w:marTop w:val="0"/>
      <w:marBottom w:val="0"/>
      <w:divBdr>
        <w:top w:val="none" w:sz="0" w:space="0" w:color="auto"/>
        <w:left w:val="none" w:sz="0" w:space="0" w:color="auto"/>
        <w:bottom w:val="none" w:sz="0" w:space="0" w:color="auto"/>
        <w:right w:val="none" w:sz="0" w:space="0" w:color="auto"/>
      </w:divBdr>
    </w:div>
    <w:div w:id="1460027070">
      <w:bodyDiv w:val="1"/>
      <w:marLeft w:val="0"/>
      <w:marRight w:val="0"/>
      <w:marTop w:val="0"/>
      <w:marBottom w:val="0"/>
      <w:divBdr>
        <w:top w:val="none" w:sz="0" w:space="0" w:color="auto"/>
        <w:left w:val="none" w:sz="0" w:space="0" w:color="auto"/>
        <w:bottom w:val="none" w:sz="0" w:space="0" w:color="auto"/>
        <w:right w:val="none" w:sz="0" w:space="0" w:color="auto"/>
      </w:divBdr>
    </w:div>
    <w:div w:id="1460563313">
      <w:bodyDiv w:val="1"/>
      <w:marLeft w:val="0"/>
      <w:marRight w:val="0"/>
      <w:marTop w:val="0"/>
      <w:marBottom w:val="0"/>
      <w:divBdr>
        <w:top w:val="none" w:sz="0" w:space="0" w:color="auto"/>
        <w:left w:val="none" w:sz="0" w:space="0" w:color="auto"/>
        <w:bottom w:val="none" w:sz="0" w:space="0" w:color="auto"/>
        <w:right w:val="none" w:sz="0" w:space="0" w:color="auto"/>
      </w:divBdr>
    </w:div>
    <w:div w:id="1463042008">
      <w:bodyDiv w:val="1"/>
      <w:marLeft w:val="0"/>
      <w:marRight w:val="0"/>
      <w:marTop w:val="0"/>
      <w:marBottom w:val="0"/>
      <w:divBdr>
        <w:top w:val="none" w:sz="0" w:space="0" w:color="auto"/>
        <w:left w:val="none" w:sz="0" w:space="0" w:color="auto"/>
        <w:bottom w:val="none" w:sz="0" w:space="0" w:color="auto"/>
        <w:right w:val="none" w:sz="0" w:space="0" w:color="auto"/>
      </w:divBdr>
    </w:div>
    <w:div w:id="1464885734">
      <w:bodyDiv w:val="1"/>
      <w:marLeft w:val="0"/>
      <w:marRight w:val="0"/>
      <w:marTop w:val="0"/>
      <w:marBottom w:val="0"/>
      <w:divBdr>
        <w:top w:val="none" w:sz="0" w:space="0" w:color="auto"/>
        <w:left w:val="none" w:sz="0" w:space="0" w:color="auto"/>
        <w:bottom w:val="none" w:sz="0" w:space="0" w:color="auto"/>
        <w:right w:val="none" w:sz="0" w:space="0" w:color="auto"/>
      </w:divBdr>
    </w:div>
    <w:div w:id="1480460978">
      <w:bodyDiv w:val="1"/>
      <w:marLeft w:val="0"/>
      <w:marRight w:val="0"/>
      <w:marTop w:val="0"/>
      <w:marBottom w:val="0"/>
      <w:divBdr>
        <w:top w:val="none" w:sz="0" w:space="0" w:color="auto"/>
        <w:left w:val="none" w:sz="0" w:space="0" w:color="auto"/>
        <w:bottom w:val="none" w:sz="0" w:space="0" w:color="auto"/>
        <w:right w:val="none" w:sz="0" w:space="0" w:color="auto"/>
      </w:divBdr>
    </w:div>
    <w:div w:id="1481384215">
      <w:bodyDiv w:val="1"/>
      <w:marLeft w:val="0"/>
      <w:marRight w:val="0"/>
      <w:marTop w:val="0"/>
      <w:marBottom w:val="0"/>
      <w:divBdr>
        <w:top w:val="none" w:sz="0" w:space="0" w:color="auto"/>
        <w:left w:val="none" w:sz="0" w:space="0" w:color="auto"/>
        <w:bottom w:val="none" w:sz="0" w:space="0" w:color="auto"/>
        <w:right w:val="none" w:sz="0" w:space="0" w:color="auto"/>
      </w:divBdr>
    </w:div>
    <w:div w:id="1489514046">
      <w:bodyDiv w:val="1"/>
      <w:marLeft w:val="0"/>
      <w:marRight w:val="0"/>
      <w:marTop w:val="0"/>
      <w:marBottom w:val="0"/>
      <w:divBdr>
        <w:top w:val="none" w:sz="0" w:space="0" w:color="auto"/>
        <w:left w:val="none" w:sz="0" w:space="0" w:color="auto"/>
        <w:bottom w:val="none" w:sz="0" w:space="0" w:color="auto"/>
        <w:right w:val="none" w:sz="0" w:space="0" w:color="auto"/>
      </w:divBdr>
    </w:div>
    <w:div w:id="1493832724">
      <w:bodyDiv w:val="1"/>
      <w:marLeft w:val="0"/>
      <w:marRight w:val="0"/>
      <w:marTop w:val="0"/>
      <w:marBottom w:val="0"/>
      <w:divBdr>
        <w:top w:val="none" w:sz="0" w:space="0" w:color="auto"/>
        <w:left w:val="none" w:sz="0" w:space="0" w:color="auto"/>
        <w:bottom w:val="none" w:sz="0" w:space="0" w:color="auto"/>
        <w:right w:val="none" w:sz="0" w:space="0" w:color="auto"/>
      </w:divBdr>
    </w:div>
    <w:div w:id="1495871673">
      <w:bodyDiv w:val="1"/>
      <w:marLeft w:val="0"/>
      <w:marRight w:val="0"/>
      <w:marTop w:val="0"/>
      <w:marBottom w:val="0"/>
      <w:divBdr>
        <w:top w:val="none" w:sz="0" w:space="0" w:color="auto"/>
        <w:left w:val="none" w:sz="0" w:space="0" w:color="auto"/>
        <w:bottom w:val="none" w:sz="0" w:space="0" w:color="auto"/>
        <w:right w:val="none" w:sz="0" w:space="0" w:color="auto"/>
      </w:divBdr>
    </w:div>
    <w:div w:id="1497306270">
      <w:bodyDiv w:val="1"/>
      <w:marLeft w:val="0"/>
      <w:marRight w:val="0"/>
      <w:marTop w:val="0"/>
      <w:marBottom w:val="0"/>
      <w:divBdr>
        <w:top w:val="none" w:sz="0" w:space="0" w:color="auto"/>
        <w:left w:val="none" w:sz="0" w:space="0" w:color="auto"/>
        <w:bottom w:val="none" w:sz="0" w:space="0" w:color="auto"/>
        <w:right w:val="none" w:sz="0" w:space="0" w:color="auto"/>
      </w:divBdr>
    </w:div>
    <w:div w:id="1512572696">
      <w:bodyDiv w:val="1"/>
      <w:marLeft w:val="0"/>
      <w:marRight w:val="0"/>
      <w:marTop w:val="0"/>
      <w:marBottom w:val="0"/>
      <w:divBdr>
        <w:top w:val="none" w:sz="0" w:space="0" w:color="auto"/>
        <w:left w:val="none" w:sz="0" w:space="0" w:color="auto"/>
        <w:bottom w:val="none" w:sz="0" w:space="0" w:color="auto"/>
        <w:right w:val="none" w:sz="0" w:space="0" w:color="auto"/>
      </w:divBdr>
    </w:div>
    <w:div w:id="1517423719">
      <w:bodyDiv w:val="1"/>
      <w:marLeft w:val="0"/>
      <w:marRight w:val="0"/>
      <w:marTop w:val="0"/>
      <w:marBottom w:val="0"/>
      <w:divBdr>
        <w:top w:val="none" w:sz="0" w:space="0" w:color="auto"/>
        <w:left w:val="none" w:sz="0" w:space="0" w:color="auto"/>
        <w:bottom w:val="none" w:sz="0" w:space="0" w:color="auto"/>
        <w:right w:val="none" w:sz="0" w:space="0" w:color="auto"/>
      </w:divBdr>
    </w:div>
    <w:div w:id="1519735634">
      <w:bodyDiv w:val="1"/>
      <w:marLeft w:val="0"/>
      <w:marRight w:val="0"/>
      <w:marTop w:val="0"/>
      <w:marBottom w:val="0"/>
      <w:divBdr>
        <w:top w:val="none" w:sz="0" w:space="0" w:color="auto"/>
        <w:left w:val="none" w:sz="0" w:space="0" w:color="auto"/>
        <w:bottom w:val="none" w:sz="0" w:space="0" w:color="auto"/>
        <w:right w:val="none" w:sz="0" w:space="0" w:color="auto"/>
      </w:divBdr>
    </w:div>
    <w:div w:id="1520896507">
      <w:bodyDiv w:val="1"/>
      <w:marLeft w:val="0"/>
      <w:marRight w:val="0"/>
      <w:marTop w:val="0"/>
      <w:marBottom w:val="0"/>
      <w:divBdr>
        <w:top w:val="none" w:sz="0" w:space="0" w:color="auto"/>
        <w:left w:val="none" w:sz="0" w:space="0" w:color="auto"/>
        <w:bottom w:val="none" w:sz="0" w:space="0" w:color="auto"/>
        <w:right w:val="none" w:sz="0" w:space="0" w:color="auto"/>
      </w:divBdr>
    </w:div>
    <w:div w:id="1530798988">
      <w:bodyDiv w:val="1"/>
      <w:marLeft w:val="0"/>
      <w:marRight w:val="0"/>
      <w:marTop w:val="0"/>
      <w:marBottom w:val="0"/>
      <w:divBdr>
        <w:top w:val="none" w:sz="0" w:space="0" w:color="auto"/>
        <w:left w:val="none" w:sz="0" w:space="0" w:color="auto"/>
        <w:bottom w:val="none" w:sz="0" w:space="0" w:color="auto"/>
        <w:right w:val="none" w:sz="0" w:space="0" w:color="auto"/>
      </w:divBdr>
    </w:div>
    <w:div w:id="1543593200">
      <w:bodyDiv w:val="1"/>
      <w:marLeft w:val="0"/>
      <w:marRight w:val="0"/>
      <w:marTop w:val="0"/>
      <w:marBottom w:val="0"/>
      <w:divBdr>
        <w:top w:val="none" w:sz="0" w:space="0" w:color="auto"/>
        <w:left w:val="none" w:sz="0" w:space="0" w:color="auto"/>
        <w:bottom w:val="none" w:sz="0" w:space="0" w:color="auto"/>
        <w:right w:val="none" w:sz="0" w:space="0" w:color="auto"/>
      </w:divBdr>
    </w:div>
    <w:div w:id="1544634782">
      <w:bodyDiv w:val="1"/>
      <w:marLeft w:val="0"/>
      <w:marRight w:val="0"/>
      <w:marTop w:val="0"/>
      <w:marBottom w:val="0"/>
      <w:divBdr>
        <w:top w:val="none" w:sz="0" w:space="0" w:color="auto"/>
        <w:left w:val="none" w:sz="0" w:space="0" w:color="auto"/>
        <w:bottom w:val="none" w:sz="0" w:space="0" w:color="auto"/>
        <w:right w:val="none" w:sz="0" w:space="0" w:color="auto"/>
      </w:divBdr>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
    <w:div w:id="1552306613">
      <w:bodyDiv w:val="1"/>
      <w:marLeft w:val="0"/>
      <w:marRight w:val="0"/>
      <w:marTop w:val="0"/>
      <w:marBottom w:val="0"/>
      <w:divBdr>
        <w:top w:val="none" w:sz="0" w:space="0" w:color="auto"/>
        <w:left w:val="none" w:sz="0" w:space="0" w:color="auto"/>
        <w:bottom w:val="none" w:sz="0" w:space="0" w:color="auto"/>
        <w:right w:val="none" w:sz="0" w:space="0" w:color="auto"/>
      </w:divBdr>
    </w:div>
    <w:div w:id="1552493220">
      <w:bodyDiv w:val="1"/>
      <w:marLeft w:val="0"/>
      <w:marRight w:val="0"/>
      <w:marTop w:val="0"/>
      <w:marBottom w:val="0"/>
      <w:divBdr>
        <w:top w:val="none" w:sz="0" w:space="0" w:color="auto"/>
        <w:left w:val="none" w:sz="0" w:space="0" w:color="auto"/>
        <w:bottom w:val="none" w:sz="0" w:space="0" w:color="auto"/>
        <w:right w:val="none" w:sz="0" w:space="0" w:color="auto"/>
      </w:divBdr>
    </w:div>
    <w:div w:id="1555852913">
      <w:bodyDiv w:val="1"/>
      <w:marLeft w:val="0"/>
      <w:marRight w:val="0"/>
      <w:marTop w:val="0"/>
      <w:marBottom w:val="0"/>
      <w:divBdr>
        <w:top w:val="none" w:sz="0" w:space="0" w:color="auto"/>
        <w:left w:val="none" w:sz="0" w:space="0" w:color="auto"/>
        <w:bottom w:val="none" w:sz="0" w:space="0" w:color="auto"/>
        <w:right w:val="none" w:sz="0" w:space="0" w:color="auto"/>
      </w:divBdr>
    </w:div>
    <w:div w:id="1559172024">
      <w:bodyDiv w:val="1"/>
      <w:marLeft w:val="0"/>
      <w:marRight w:val="0"/>
      <w:marTop w:val="0"/>
      <w:marBottom w:val="0"/>
      <w:divBdr>
        <w:top w:val="none" w:sz="0" w:space="0" w:color="auto"/>
        <w:left w:val="none" w:sz="0" w:space="0" w:color="auto"/>
        <w:bottom w:val="none" w:sz="0" w:space="0" w:color="auto"/>
        <w:right w:val="none" w:sz="0" w:space="0" w:color="auto"/>
      </w:divBdr>
    </w:div>
    <w:div w:id="1565603772">
      <w:bodyDiv w:val="1"/>
      <w:marLeft w:val="0"/>
      <w:marRight w:val="0"/>
      <w:marTop w:val="0"/>
      <w:marBottom w:val="0"/>
      <w:divBdr>
        <w:top w:val="none" w:sz="0" w:space="0" w:color="auto"/>
        <w:left w:val="none" w:sz="0" w:space="0" w:color="auto"/>
        <w:bottom w:val="none" w:sz="0" w:space="0" w:color="auto"/>
        <w:right w:val="none" w:sz="0" w:space="0" w:color="auto"/>
      </w:divBdr>
    </w:div>
    <w:div w:id="1566526645">
      <w:bodyDiv w:val="1"/>
      <w:marLeft w:val="0"/>
      <w:marRight w:val="0"/>
      <w:marTop w:val="0"/>
      <w:marBottom w:val="0"/>
      <w:divBdr>
        <w:top w:val="none" w:sz="0" w:space="0" w:color="auto"/>
        <w:left w:val="none" w:sz="0" w:space="0" w:color="auto"/>
        <w:bottom w:val="none" w:sz="0" w:space="0" w:color="auto"/>
        <w:right w:val="none" w:sz="0" w:space="0" w:color="auto"/>
      </w:divBdr>
    </w:div>
    <w:div w:id="1568034766">
      <w:bodyDiv w:val="1"/>
      <w:marLeft w:val="0"/>
      <w:marRight w:val="0"/>
      <w:marTop w:val="0"/>
      <w:marBottom w:val="0"/>
      <w:divBdr>
        <w:top w:val="none" w:sz="0" w:space="0" w:color="auto"/>
        <w:left w:val="none" w:sz="0" w:space="0" w:color="auto"/>
        <w:bottom w:val="none" w:sz="0" w:space="0" w:color="auto"/>
        <w:right w:val="none" w:sz="0" w:space="0" w:color="auto"/>
      </w:divBdr>
    </w:div>
    <w:div w:id="1569652811">
      <w:bodyDiv w:val="1"/>
      <w:marLeft w:val="0"/>
      <w:marRight w:val="0"/>
      <w:marTop w:val="0"/>
      <w:marBottom w:val="0"/>
      <w:divBdr>
        <w:top w:val="none" w:sz="0" w:space="0" w:color="auto"/>
        <w:left w:val="none" w:sz="0" w:space="0" w:color="auto"/>
        <w:bottom w:val="none" w:sz="0" w:space="0" w:color="auto"/>
        <w:right w:val="none" w:sz="0" w:space="0" w:color="auto"/>
      </w:divBdr>
    </w:div>
    <w:div w:id="1571116174">
      <w:bodyDiv w:val="1"/>
      <w:marLeft w:val="0"/>
      <w:marRight w:val="0"/>
      <w:marTop w:val="0"/>
      <w:marBottom w:val="0"/>
      <w:divBdr>
        <w:top w:val="none" w:sz="0" w:space="0" w:color="auto"/>
        <w:left w:val="none" w:sz="0" w:space="0" w:color="auto"/>
        <w:bottom w:val="none" w:sz="0" w:space="0" w:color="auto"/>
        <w:right w:val="none" w:sz="0" w:space="0" w:color="auto"/>
      </w:divBdr>
    </w:div>
    <w:div w:id="1576939209">
      <w:bodyDiv w:val="1"/>
      <w:marLeft w:val="0"/>
      <w:marRight w:val="0"/>
      <w:marTop w:val="0"/>
      <w:marBottom w:val="0"/>
      <w:divBdr>
        <w:top w:val="none" w:sz="0" w:space="0" w:color="auto"/>
        <w:left w:val="none" w:sz="0" w:space="0" w:color="auto"/>
        <w:bottom w:val="none" w:sz="0" w:space="0" w:color="auto"/>
        <w:right w:val="none" w:sz="0" w:space="0" w:color="auto"/>
      </w:divBdr>
    </w:div>
    <w:div w:id="1584796956">
      <w:bodyDiv w:val="1"/>
      <w:marLeft w:val="0"/>
      <w:marRight w:val="0"/>
      <w:marTop w:val="0"/>
      <w:marBottom w:val="0"/>
      <w:divBdr>
        <w:top w:val="none" w:sz="0" w:space="0" w:color="auto"/>
        <w:left w:val="none" w:sz="0" w:space="0" w:color="auto"/>
        <w:bottom w:val="none" w:sz="0" w:space="0" w:color="auto"/>
        <w:right w:val="none" w:sz="0" w:space="0" w:color="auto"/>
      </w:divBdr>
    </w:div>
    <w:div w:id="1585383840">
      <w:bodyDiv w:val="1"/>
      <w:marLeft w:val="0"/>
      <w:marRight w:val="0"/>
      <w:marTop w:val="0"/>
      <w:marBottom w:val="0"/>
      <w:divBdr>
        <w:top w:val="none" w:sz="0" w:space="0" w:color="auto"/>
        <w:left w:val="none" w:sz="0" w:space="0" w:color="auto"/>
        <w:bottom w:val="none" w:sz="0" w:space="0" w:color="auto"/>
        <w:right w:val="none" w:sz="0" w:space="0" w:color="auto"/>
      </w:divBdr>
    </w:div>
    <w:div w:id="1586182877">
      <w:bodyDiv w:val="1"/>
      <w:marLeft w:val="0"/>
      <w:marRight w:val="0"/>
      <w:marTop w:val="0"/>
      <w:marBottom w:val="0"/>
      <w:divBdr>
        <w:top w:val="none" w:sz="0" w:space="0" w:color="auto"/>
        <w:left w:val="none" w:sz="0" w:space="0" w:color="auto"/>
        <w:bottom w:val="none" w:sz="0" w:space="0" w:color="auto"/>
        <w:right w:val="none" w:sz="0" w:space="0" w:color="auto"/>
      </w:divBdr>
    </w:div>
    <w:div w:id="1586718735">
      <w:bodyDiv w:val="1"/>
      <w:marLeft w:val="0"/>
      <w:marRight w:val="0"/>
      <w:marTop w:val="0"/>
      <w:marBottom w:val="0"/>
      <w:divBdr>
        <w:top w:val="none" w:sz="0" w:space="0" w:color="auto"/>
        <w:left w:val="none" w:sz="0" w:space="0" w:color="auto"/>
        <w:bottom w:val="none" w:sz="0" w:space="0" w:color="auto"/>
        <w:right w:val="none" w:sz="0" w:space="0" w:color="auto"/>
      </w:divBdr>
    </w:div>
    <w:div w:id="1586724736">
      <w:bodyDiv w:val="1"/>
      <w:marLeft w:val="0"/>
      <w:marRight w:val="0"/>
      <w:marTop w:val="0"/>
      <w:marBottom w:val="0"/>
      <w:divBdr>
        <w:top w:val="none" w:sz="0" w:space="0" w:color="auto"/>
        <w:left w:val="none" w:sz="0" w:space="0" w:color="auto"/>
        <w:bottom w:val="none" w:sz="0" w:space="0" w:color="auto"/>
        <w:right w:val="none" w:sz="0" w:space="0" w:color="auto"/>
      </w:divBdr>
    </w:div>
    <w:div w:id="1594239580">
      <w:bodyDiv w:val="1"/>
      <w:marLeft w:val="0"/>
      <w:marRight w:val="0"/>
      <w:marTop w:val="0"/>
      <w:marBottom w:val="0"/>
      <w:divBdr>
        <w:top w:val="none" w:sz="0" w:space="0" w:color="auto"/>
        <w:left w:val="none" w:sz="0" w:space="0" w:color="auto"/>
        <w:bottom w:val="none" w:sz="0" w:space="0" w:color="auto"/>
        <w:right w:val="none" w:sz="0" w:space="0" w:color="auto"/>
      </w:divBdr>
    </w:div>
    <w:div w:id="1596090381">
      <w:bodyDiv w:val="1"/>
      <w:marLeft w:val="0"/>
      <w:marRight w:val="0"/>
      <w:marTop w:val="0"/>
      <w:marBottom w:val="0"/>
      <w:divBdr>
        <w:top w:val="none" w:sz="0" w:space="0" w:color="auto"/>
        <w:left w:val="none" w:sz="0" w:space="0" w:color="auto"/>
        <w:bottom w:val="none" w:sz="0" w:space="0" w:color="auto"/>
        <w:right w:val="none" w:sz="0" w:space="0" w:color="auto"/>
      </w:divBdr>
    </w:div>
    <w:div w:id="1603953327">
      <w:bodyDiv w:val="1"/>
      <w:marLeft w:val="0"/>
      <w:marRight w:val="0"/>
      <w:marTop w:val="0"/>
      <w:marBottom w:val="0"/>
      <w:divBdr>
        <w:top w:val="none" w:sz="0" w:space="0" w:color="auto"/>
        <w:left w:val="none" w:sz="0" w:space="0" w:color="auto"/>
        <w:bottom w:val="none" w:sz="0" w:space="0" w:color="auto"/>
        <w:right w:val="none" w:sz="0" w:space="0" w:color="auto"/>
      </w:divBdr>
    </w:div>
    <w:div w:id="1606695855">
      <w:bodyDiv w:val="1"/>
      <w:marLeft w:val="0"/>
      <w:marRight w:val="0"/>
      <w:marTop w:val="0"/>
      <w:marBottom w:val="0"/>
      <w:divBdr>
        <w:top w:val="none" w:sz="0" w:space="0" w:color="auto"/>
        <w:left w:val="none" w:sz="0" w:space="0" w:color="auto"/>
        <w:bottom w:val="none" w:sz="0" w:space="0" w:color="auto"/>
        <w:right w:val="none" w:sz="0" w:space="0" w:color="auto"/>
      </w:divBdr>
    </w:div>
    <w:div w:id="1607469897">
      <w:bodyDiv w:val="1"/>
      <w:marLeft w:val="0"/>
      <w:marRight w:val="0"/>
      <w:marTop w:val="0"/>
      <w:marBottom w:val="0"/>
      <w:divBdr>
        <w:top w:val="none" w:sz="0" w:space="0" w:color="auto"/>
        <w:left w:val="none" w:sz="0" w:space="0" w:color="auto"/>
        <w:bottom w:val="none" w:sz="0" w:space="0" w:color="auto"/>
        <w:right w:val="none" w:sz="0" w:space="0" w:color="auto"/>
      </w:divBdr>
    </w:div>
    <w:div w:id="1612392600">
      <w:bodyDiv w:val="1"/>
      <w:marLeft w:val="0"/>
      <w:marRight w:val="0"/>
      <w:marTop w:val="0"/>
      <w:marBottom w:val="0"/>
      <w:divBdr>
        <w:top w:val="none" w:sz="0" w:space="0" w:color="auto"/>
        <w:left w:val="none" w:sz="0" w:space="0" w:color="auto"/>
        <w:bottom w:val="none" w:sz="0" w:space="0" w:color="auto"/>
        <w:right w:val="none" w:sz="0" w:space="0" w:color="auto"/>
      </w:divBdr>
    </w:div>
    <w:div w:id="1631131789">
      <w:bodyDiv w:val="1"/>
      <w:marLeft w:val="0"/>
      <w:marRight w:val="0"/>
      <w:marTop w:val="0"/>
      <w:marBottom w:val="0"/>
      <w:divBdr>
        <w:top w:val="none" w:sz="0" w:space="0" w:color="auto"/>
        <w:left w:val="none" w:sz="0" w:space="0" w:color="auto"/>
        <w:bottom w:val="none" w:sz="0" w:space="0" w:color="auto"/>
        <w:right w:val="none" w:sz="0" w:space="0" w:color="auto"/>
      </w:divBdr>
    </w:div>
    <w:div w:id="1637025555">
      <w:bodyDiv w:val="1"/>
      <w:marLeft w:val="0"/>
      <w:marRight w:val="0"/>
      <w:marTop w:val="0"/>
      <w:marBottom w:val="0"/>
      <w:divBdr>
        <w:top w:val="none" w:sz="0" w:space="0" w:color="auto"/>
        <w:left w:val="none" w:sz="0" w:space="0" w:color="auto"/>
        <w:bottom w:val="none" w:sz="0" w:space="0" w:color="auto"/>
        <w:right w:val="none" w:sz="0" w:space="0" w:color="auto"/>
      </w:divBdr>
    </w:div>
    <w:div w:id="1638803418">
      <w:bodyDiv w:val="1"/>
      <w:marLeft w:val="0"/>
      <w:marRight w:val="0"/>
      <w:marTop w:val="0"/>
      <w:marBottom w:val="0"/>
      <w:divBdr>
        <w:top w:val="none" w:sz="0" w:space="0" w:color="auto"/>
        <w:left w:val="none" w:sz="0" w:space="0" w:color="auto"/>
        <w:bottom w:val="none" w:sz="0" w:space="0" w:color="auto"/>
        <w:right w:val="none" w:sz="0" w:space="0" w:color="auto"/>
      </w:divBdr>
    </w:div>
    <w:div w:id="1640920732">
      <w:bodyDiv w:val="1"/>
      <w:marLeft w:val="0"/>
      <w:marRight w:val="0"/>
      <w:marTop w:val="0"/>
      <w:marBottom w:val="0"/>
      <w:divBdr>
        <w:top w:val="none" w:sz="0" w:space="0" w:color="auto"/>
        <w:left w:val="none" w:sz="0" w:space="0" w:color="auto"/>
        <w:bottom w:val="none" w:sz="0" w:space="0" w:color="auto"/>
        <w:right w:val="none" w:sz="0" w:space="0" w:color="auto"/>
      </w:divBdr>
    </w:div>
    <w:div w:id="1647389667">
      <w:bodyDiv w:val="1"/>
      <w:marLeft w:val="0"/>
      <w:marRight w:val="0"/>
      <w:marTop w:val="0"/>
      <w:marBottom w:val="0"/>
      <w:divBdr>
        <w:top w:val="none" w:sz="0" w:space="0" w:color="auto"/>
        <w:left w:val="none" w:sz="0" w:space="0" w:color="auto"/>
        <w:bottom w:val="none" w:sz="0" w:space="0" w:color="auto"/>
        <w:right w:val="none" w:sz="0" w:space="0" w:color="auto"/>
      </w:divBdr>
    </w:div>
    <w:div w:id="1651862667">
      <w:bodyDiv w:val="1"/>
      <w:marLeft w:val="0"/>
      <w:marRight w:val="0"/>
      <w:marTop w:val="0"/>
      <w:marBottom w:val="0"/>
      <w:divBdr>
        <w:top w:val="none" w:sz="0" w:space="0" w:color="auto"/>
        <w:left w:val="none" w:sz="0" w:space="0" w:color="auto"/>
        <w:bottom w:val="none" w:sz="0" w:space="0" w:color="auto"/>
        <w:right w:val="none" w:sz="0" w:space="0" w:color="auto"/>
      </w:divBdr>
    </w:div>
    <w:div w:id="1657802131">
      <w:bodyDiv w:val="1"/>
      <w:marLeft w:val="0"/>
      <w:marRight w:val="0"/>
      <w:marTop w:val="0"/>
      <w:marBottom w:val="0"/>
      <w:divBdr>
        <w:top w:val="none" w:sz="0" w:space="0" w:color="auto"/>
        <w:left w:val="none" w:sz="0" w:space="0" w:color="auto"/>
        <w:bottom w:val="none" w:sz="0" w:space="0" w:color="auto"/>
        <w:right w:val="none" w:sz="0" w:space="0" w:color="auto"/>
      </w:divBdr>
    </w:div>
    <w:div w:id="1667052330">
      <w:bodyDiv w:val="1"/>
      <w:marLeft w:val="0"/>
      <w:marRight w:val="0"/>
      <w:marTop w:val="0"/>
      <w:marBottom w:val="0"/>
      <w:divBdr>
        <w:top w:val="none" w:sz="0" w:space="0" w:color="auto"/>
        <w:left w:val="none" w:sz="0" w:space="0" w:color="auto"/>
        <w:bottom w:val="none" w:sz="0" w:space="0" w:color="auto"/>
        <w:right w:val="none" w:sz="0" w:space="0" w:color="auto"/>
      </w:divBdr>
    </w:div>
    <w:div w:id="1670936991">
      <w:bodyDiv w:val="1"/>
      <w:marLeft w:val="0"/>
      <w:marRight w:val="0"/>
      <w:marTop w:val="0"/>
      <w:marBottom w:val="0"/>
      <w:divBdr>
        <w:top w:val="none" w:sz="0" w:space="0" w:color="auto"/>
        <w:left w:val="none" w:sz="0" w:space="0" w:color="auto"/>
        <w:bottom w:val="none" w:sz="0" w:space="0" w:color="auto"/>
        <w:right w:val="none" w:sz="0" w:space="0" w:color="auto"/>
      </w:divBdr>
    </w:div>
    <w:div w:id="1679236044">
      <w:bodyDiv w:val="1"/>
      <w:marLeft w:val="0"/>
      <w:marRight w:val="0"/>
      <w:marTop w:val="0"/>
      <w:marBottom w:val="0"/>
      <w:divBdr>
        <w:top w:val="none" w:sz="0" w:space="0" w:color="auto"/>
        <w:left w:val="none" w:sz="0" w:space="0" w:color="auto"/>
        <w:bottom w:val="none" w:sz="0" w:space="0" w:color="auto"/>
        <w:right w:val="none" w:sz="0" w:space="0" w:color="auto"/>
      </w:divBdr>
    </w:div>
    <w:div w:id="1680617257">
      <w:bodyDiv w:val="1"/>
      <w:marLeft w:val="0"/>
      <w:marRight w:val="0"/>
      <w:marTop w:val="0"/>
      <w:marBottom w:val="0"/>
      <w:divBdr>
        <w:top w:val="none" w:sz="0" w:space="0" w:color="auto"/>
        <w:left w:val="none" w:sz="0" w:space="0" w:color="auto"/>
        <w:bottom w:val="none" w:sz="0" w:space="0" w:color="auto"/>
        <w:right w:val="none" w:sz="0" w:space="0" w:color="auto"/>
      </w:divBdr>
    </w:div>
    <w:div w:id="1687751719">
      <w:bodyDiv w:val="1"/>
      <w:marLeft w:val="0"/>
      <w:marRight w:val="0"/>
      <w:marTop w:val="0"/>
      <w:marBottom w:val="0"/>
      <w:divBdr>
        <w:top w:val="none" w:sz="0" w:space="0" w:color="auto"/>
        <w:left w:val="none" w:sz="0" w:space="0" w:color="auto"/>
        <w:bottom w:val="none" w:sz="0" w:space="0" w:color="auto"/>
        <w:right w:val="none" w:sz="0" w:space="0" w:color="auto"/>
      </w:divBdr>
    </w:div>
    <w:div w:id="1696230957">
      <w:bodyDiv w:val="1"/>
      <w:marLeft w:val="0"/>
      <w:marRight w:val="0"/>
      <w:marTop w:val="0"/>
      <w:marBottom w:val="0"/>
      <w:divBdr>
        <w:top w:val="none" w:sz="0" w:space="0" w:color="auto"/>
        <w:left w:val="none" w:sz="0" w:space="0" w:color="auto"/>
        <w:bottom w:val="none" w:sz="0" w:space="0" w:color="auto"/>
        <w:right w:val="none" w:sz="0" w:space="0" w:color="auto"/>
      </w:divBdr>
    </w:div>
    <w:div w:id="1696299092">
      <w:bodyDiv w:val="1"/>
      <w:marLeft w:val="0"/>
      <w:marRight w:val="0"/>
      <w:marTop w:val="0"/>
      <w:marBottom w:val="0"/>
      <w:divBdr>
        <w:top w:val="none" w:sz="0" w:space="0" w:color="auto"/>
        <w:left w:val="none" w:sz="0" w:space="0" w:color="auto"/>
        <w:bottom w:val="none" w:sz="0" w:space="0" w:color="auto"/>
        <w:right w:val="none" w:sz="0" w:space="0" w:color="auto"/>
      </w:divBdr>
    </w:div>
    <w:div w:id="1708724045">
      <w:bodyDiv w:val="1"/>
      <w:marLeft w:val="0"/>
      <w:marRight w:val="0"/>
      <w:marTop w:val="0"/>
      <w:marBottom w:val="0"/>
      <w:divBdr>
        <w:top w:val="none" w:sz="0" w:space="0" w:color="auto"/>
        <w:left w:val="none" w:sz="0" w:space="0" w:color="auto"/>
        <w:bottom w:val="none" w:sz="0" w:space="0" w:color="auto"/>
        <w:right w:val="none" w:sz="0" w:space="0" w:color="auto"/>
      </w:divBdr>
    </w:div>
    <w:div w:id="1709330988">
      <w:bodyDiv w:val="1"/>
      <w:marLeft w:val="0"/>
      <w:marRight w:val="0"/>
      <w:marTop w:val="0"/>
      <w:marBottom w:val="0"/>
      <w:divBdr>
        <w:top w:val="none" w:sz="0" w:space="0" w:color="auto"/>
        <w:left w:val="none" w:sz="0" w:space="0" w:color="auto"/>
        <w:bottom w:val="none" w:sz="0" w:space="0" w:color="auto"/>
        <w:right w:val="none" w:sz="0" w:space="0" w:color="auto"/>
      </w:divBdr>
    </w:div>
    <w:div w:id="1709917543">
      <w:bodyDiv w:val="1"/>
      <w:marLeft w:val="0"/>
      <w:marRight w:val="0"/>
      <w:marTop w:val="0"/>
      <w:marBottom w:val="0"/>
      <w:divBdr>
        <w:top w:val="none" w:sz="0" w:space="0" w:color="auto"/>
        <w:left w:val="none" w:sz="0" w:space="0" w:color="auto"/>
        <w:bottom w:val="none" w:sz="0" w:space="0" w:color="auto"/>
        <w:right w:val="none" w:sz="0" w:space="0" w:color="auto"/>
      </w:divBdr>
    </w:div>
    <w:div w:id="1722287374">
      <w:bodyDiv w:val="1"/>
      <w:marLeft w:val="0"/>
      <w:marRight w:val="0"/>
      <w:marTop w:val="0"/>
      <w:marBottom w:val="0"/>
      <w:divBdr>
        <w:top w:val="none" w:sz="0" w:space="0" w:color="auto"/>
        <w:left w:val="none" w:sz="0" w:space="0" w:color="auto"/>
        <w:bottom w:val="none" w:sz="0" w:space="0" w:color="auto"/>
        <w:right w:val="none" w:sz="0" w:space="0" w:color="auto"/>
      </w:divBdr>
    </w:div>
    <w:div w:id="1732077093">
      <w:bodyDiv w:val="1"/>
      <w:marLeft w:val="0"/>
      <w:marRight w:val="0"/>
      <w:marTop w:val="0"/>
      <w:marBottom w:val="0"/>
      <w:divBdr>
        <w:top w:val="none" w:sz="0" w:space="0" w:color="auto"/>
        <w:left w:val="none" w:sz="0" w:space="0" w:color="auto"/>
        <w:bottom w:val="none" w:sz="0" w:space="0" w:color="auto"/>
        <w:right w:val="none" w:sz="0" w:space="0" w:color="auto"/>
      </w:divBdr>
    </w:div>
    <w:div w:id="1744138312">
      <w:bodyDiv w:val="1"/>
      <w:marLeft w:val="0"/>
      <w:marRight w:val="0"/>
      <w:marTop w:val="0"/>
      <w:marBottom w:val="0"/>
      <w:divBdr>
        <w:top w:val="none" w:sz="0" w:space="0" w:color="auto"/>
        <w:left w:val="none" w:sz="0" w:space="0" w:color="auto"/>
        <w:bottom w:val="none" w:sz="0" w:space="0" w:color="auto"/>
        <w:right w:val="none" w:sz="0" w:space="0" w:color="auto"/>
      </w:divBdr>
    </w:div>
    <w:div w:id="1745106316">
      <w:bodyDiv w:val="1"/>
      <w:marLeft w:val="0"/>
      <w:marRight w:val="0"/>
      <w:marTop w:val="0"/>
      <w:marBottom w:val="0"/>
      <w:divBdr>
        <w:top w:val="none" w:sz="0" w:space="0" w:color="auto"/>
        <w:left w:val="none" w:sz="0" w:space="0" w:color="auto"/>
        <w:bottom w:val="none" w:sz="0" w:space="0" w:color="auto"/>
        <w:right w:val="none" w:sz="0" w:space="0" w:color="auto"/>
      </w:divBdr>
    </w:div>
    <w:div w:id="1749037190">
      <w:bodyDiv w:val="1"/>
      <w:marLeft w:val="0"/>
      <w:marRight w:val="0"/>
      <w:marTop w:val="0"/>
      <w:marBottom w:val="0"/>
      <w:divBdr>
        <w:top w:val="none" w:sz="0" w:space="0" w:color="auto"/>
        <w:left w:val="none" w:sz="0" w:space="0" w:color="auto"/>
        <w:bottom w:val="none" w:sz="0" w:space="0" w:color="auto"/>
        <w:right w:val="none" w:sz="0" w:space="0" w:color="auto"/>
      </w:divBdr>
    </w:div>
    <w:div w:id="1762215347">
      <w:bodyDiv w:val="1"/>
      <w:marLeft w:val="0"/>
      <w:marRight w:val="0"/>
      <w:marTop w:val="0"/>
      <w:marBottom w:val="0"/>
      <w:divBdr>
        <w:top w:val="none" w:sz="0" w:space="0" w:color="auto"/>
        <w:left w:val="none" w:sz="0" w:space="0" w:color="auto"/>
        <w:bottom w:val="none" w:sz="0" w:space="0" w:color="auto"/>
        <w:right w:val="none" w:sz="0" w:space="0" w:color="auto"/>
      </w:divBdr>
    </w:div>
    <w:div w:id="1765806628">
      <w:bodyDiv w:val="1"/>
      <w:marLeft w:val="0"/>
      <w:marRight w:val="0"/>
      <w:marTop w:val="0"/>
      <w:marBottom w:val="0"/>
      <w:divBdr>
        <w:top w:val="none" w:sz="0" w:space="0" w:color="auto"/>
        <w:left w:val="none" w:sz="0" w:space="0" w:color="auto"/>
        <w:bottom w:val="none" w:sz="0" w:space="0" w:color="auto"/>
        <w:right w:val="none" w:sz="0" w:space="0" w:color="auto"/>
      </w:divBdr>
    </w:div>
    <w:div w:id="1777943443">
      <w:bodyDiv w:val="1"/>
      <w:marLeft w:val="0"/>
      <w:marRight w:val="0"/>
      <w:marTop w:val="0"/>
      <w:marBottom w:val="0"/>
      <w:divBdr>
        <w:top w:val="none" w:sz="0" w:space="0" w:color="auto"/>
        <w:left w:val="none" w:sz="0" w:space="0" w:color="auto"/>
        <w:bottom w:val="none" w:sz="0" w:space="0" w:color="auto"/>
        <w:right w:val="none" w:sz="0" w:space="0" w:color="auto"/>
      </w:divBdr>
    </w:div>
    <w:div w:id="1787845298">
      <w:bodyDiv w:val="1"/>
      <w:marLeft w:val="0"/>
      <w:marRight w:val="0"/>
      <w:marTop w:val="0"/>
      <w:marBottom w:val="0"/>
      <w:divBdr>
        <w:top w:val="none" w:sz="0" w:space="0" w:color="auto"/>
        <w:left w:val="none" w:sz="0" w:space="0" w:color="auto"/>
        <w:bottom w:val="none" w:sz="0" w:space="0" w:color="auto"/>
        <w:right w:val="none" w:sz="0" w:space="0" w:color="auto"/>
      </w:divBdr>
    </w:div>
    <w:div w:id="1787847579">
      <w:bodyDiv w:val="1"/>
      <w:marLeft w:val="0"/>
      <w:marRight w:val="0"/>
      <w:marTop w:val="0"/>
      <w:marBottom w:val="0"/>
      <w:divBdr>
        <w:top w:val="none" w:sz="0" w:space="0" w:color="auto"/>
        <w:left w:val="none" w:sz="0" w:space="0" w:color="auto"/>
        <w:bottom w:val="none" w:sz="0" w:space="0" w:color="auto"/>
        <w:right w:val="none" w:sz="0" w:space="0" w:color="auto"/>
      </w:divBdr>
    </w:div>
    <w:div w:id="1790515994">
      <w:bodyDiv w:val="1"/>
      <w:marLeft w:val="0"/>
      <w:marRight w:val="0"/>
      <w:marTop w:val="0"/>
      <w:marBottom w:val="0"/>
      <w:divBdr>
        <w:top w:val="none" w:sz="0" w:space="0" w:color="auto"/>
        <w:left w:val="none" w:sz="0" w:space="0" w:color="auto"/>
        <w:bottom w:val="none" w:sz="0" w:space="0" w:color="auto"/>
        <w:right w:val="none" w:sz="0" w:space="0" w:color="auto"/>
      </w:divBdr>
    </w:div>
    <w:div w:id="1800026379">
      <w:bodyDiv w:val="1"/>
      <w:marLeft w:val="0"/>
      <w:marRight w:val="0"/>
      <w:marTop w:val="0"/>
      <w:marBottom w:val="0"/>
      <w:divBdr>
        <w:top w:val="none" w:sz="0" w:space="0" w:color="auto"/>
        <w:left w:val="none" w:sz="0" w:space="0" w:color="auto"/>
        <w:bottom w:val="none" w:sz="0" w:space="0" w:color="auto"/>
        <w:right w:val="none" w:sz="0" w:space="0" w:color="auto"/>
      </w:divBdr>
    </w:div>
    <w:div w:id="1800218567">
      <w:bodyDiv w:val="1"/>
      <w:marLeft w:val="0"/>
      <w:marRight w:val="0"/>
      <w:marTop w:val="0"/>
      <w:marBottom w:val="0"/>
      <w:divBdr>
        <w:top w:val="none" w:sz="0" w:space="0" w:color="auto"/>
        <w:left w:val="none" w:sz="0" w:space="0" w:color="auto"/>
        <w:bottom w:val="none" w:sz="0" w:space="0" w:color="auto"/>
        <w:right w:val="none" w:sz="0" w:space="0" w:color="auto"/>
      </w:divBdr>
    </w:div>
    <w:div w:id="1808428477">
      <w:bodyDiv w:val="1"/>
      <w:marLeft w:val="0"/>
      <w:marRight w:val="0"/>
      <w:marTop w:val="0"/>
      <w:marBottom w:val="0"/>
      <w:divBdr>
        <w:top w:val="none" w:sz="0" w:space="0" w:color="auto"/>
        <w:left w:val="none" w:sz="0" w:space="0" w:color="auto"/>
        <w:bottom w:val="none" w:sz="0" w:space="0" w:color="auto"/>
        <w:right w:val="none" w:sz="0" w:space="0" w:color="auto"/>
      </w:divBdr>
    </w:div>
    <w:div w:id="1817605156">
      <w:bodyDiv w:val="1"/>
      <w:marLeft w:val="0"/>
      <w:marRight w:val="0"/>
      <w:marTop w:val="0"/>
      <w:marBottom w:val="0"/>
      <w:divBdr>
        <w:top w:val="none" w:sz="0" w:space="0" w:color="auto"/>
        <w:left w:val="none" w:sz="0" w:space="0" w:color="auto"/>
        <w:bottom w:val="none" w:sz="0" w:space="0" w:color="auto"/>
        <w:right w:val="none" w:sz="0" w:space="0" w:color="auto"/>
      </w:divBdr>
    </w:div>
    <w:div w:id="1830904867">
      <w:bodyDiv w:val="1"/>
      <w:marLeft w:val="0"/>
      <w:marRight w:val="0"/>
      <w:marTop w:val="0"/>
      <w:marBottom w:val="0"/>
      <w:divBdr>
        <w:top w:val="none" w:sz="0" w:space="0" w:color="auto"/>
        <w:left w:val="none" w:sz="0" w:space="0" w:color="auto"/>
        <w:bottom w:val="none" w:sz="0" w:space="0" w:color="auto"/>
        <w:right w:val="none" w:sz="0" w:space="0" w:color="auto"/>
      </w:divBdr>
    </w:div>
    <w:div w:id="1839954763">
      <w:bodyDiv w:val="1"/>
      <w:marLeft w:val="0"/>
      <w:marRight w:val="0"/>
      <w:marTop w:val="0"/>
      <w:marBottom w:val="0"/>
      <w:divBdr>
        <w:top w:val="none" w:sz="0" w:space="0" w:color="auto"/>
        <w:left w:val="none" w:sz="0" w:space="0" w:color="auto"/>
        <w:bottom w:val="none" w:sz="0" w:space="0" w:color="auto"/>
        <w:right w:val="none" w:sz="0" w:space="0" w:color="auto"/>
      </w:divBdr>
    </w:div>
    <w:div w:id="1840147121">
      <w:bodyDiv w:val="1"/>
      <w:marLeft w:val="0"/>
      <w:marRight w:val="0"/>
      <w:marTop w:val="0"/>
      <w:marBottom w:val="0"/>
      <w:divBdr>
        <w:top w:val="none" w:sz="0" w:space="0" w:color="auto"/>
        <w:left w:val="none" w:sz="0" w:space="0" w:color="auto"/>
        <w:bottom w:val="none" w:sz="0" w:space="0" w:color="auto"/>
        <w:right w:val="none" w:sz="0" w:space="0" w:color="auto"/>
      </w:divBdr>
    </w:div>
    <w:div w:id="1842892211">
      <w:bodyDiv w:val="1"/>
      <w:marLeft w:val="0"/>
      <w:marRight w:val="0"/>
      <w:marTop w:val="0"/>
      <w:marBottom w:val="0"/>
      <w:divBdr>
        <w:top w:val="none" w:sz="0" w:space="0" w:color="auto"/>
        <w:left w:val="none" w:sz="0" w:space="0" w:color="auto"/>
        <w:bottom w:val="none" w:sz="0" w:space="0" w:color="auto"/>
        <w:right w:val="none" w:sz="0" w:space="0" w:color="auto"/>
      </w:divBdr>
    </w:div>
    <w:div w:id="1842893304">
      <w:bodyDiv w:val="1"/>
      <w:marLeft w:val="0"/>
      <w:marRight w:val="0"/>
      <w:marTop w:val="0"/>
      <w:marBottom w:val="0"/>
      <w:divBdr>
        <w:top w:val="none" w:sz="0" w:space="0" w:color="auto"/>
        <w:left w:val="none" w:sz="0" w:space="0" w:color="auto"/>
        <w:bottom w:val="none" w:sz="0" w:space="0" w:color="auto"/>
        <w:right w:val="none" w:sz="0" w:space="0" w:color="auto"/>
      </w:divBdr>
    </w:div>
    <w:div w:id="1845781935">
      <w:bodyDiv w:val="1"/>
      <w:marLeft w:val="0"/>
      <w:marRight w:val="0"/>
      <w:marTop w:val="0"/>
      <w:marBottom w:val="0"/>
      <w:divBdr>
        <w:top w:val="none" w:sz="0" w:space="0" w:color="auto"/>
        <w:left w:val="none" w:sz="0" w:space="0" w:color="auto"/>
        <w:bottom w:val="none" w:sz="0" w:space="0" w:color="auto"/>
        <w:right w:val="none" w:sz="0" w:space="0" w:color="auto"/>
      </w:divBdr>
    </w:div>
    <w:div w:id="1856842761">
      <w:bodyDiv w:val="1"/>
      <w:marLeft w:val="0"/>
      <w:marRight w:val="0"/>
      <w:marTop w:val="0"/>
      <w:marBottom w:val="0"/>
      <w:divBdr>
        <w:top w:val="none" w:sz="0" w:space="0" w:color="auto"/>
        <w:left w:val="none" w:sz="0" w:space="0" w:color="auto"/>
        <w:bottom w:val="none" w:sz="0" w:space="0" w:color="auto"/>
        <w:right w:val="none" w:sz="0" w:space="0" w:color="auto"/>
      </w:divBdr>
    </w:div>
    <w:div w:id="1859660963">
      <w:bodyDiv w:val="1"/>
      <w:marLeft w:val="0"/>
      <w:marRight w:val="0"/>
      <w:marTop w:val="0"/>
      <w:marBottom w:val="0"/>
      <w:divBdr>
        <w:top w:val="none" w:sz="0" w:space="0" w:color="auto"/>
        <w:left w:val="none" w:sz="0" w:space="0" w:color="auto"/>
        <w:bottom w:val="none" w:sz="0" w:space="0" w:color="auto"/>
        <w:right w:val="none" w:sz="0" w:space="0" w:color="auto"/>
      </w:divBdr>
    </w:div>
    <w:div w:id="1863786595">
      <w:bodyDiv w:val="1"/>
      <w:marLeft w:val="0"/>
      <w:marRight w:val="0"/>
      <w:marTop w:val="0"/>
      <w:marBottom w:val="0"/>
      <w:divBdr>
        <w:top w:val="none" w:sz="0" w:space="0" w:color="auto"/>
        <w:left w:val="none" w:sz="0" w:space="0" w:color="auto"/>
        <w:bottom w:val="none" w:sz="0" w:space="0" w:color="auto"/>
        <w:right w:val="none" w:sz="0" w:space="0" w:color="auto"/>
      </w:divBdr>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
    <w:div w:id="1869372272">
      <w:bodyDiv w:val="1"/>
      <w:marLeft w:val="0"/>
      <w:marRight w:val="0"/>
      <w:marTop w:val="0"/>
      <w:marBottom w:val="0"/>
      <w:divBdr>
        <w:top w:val="none" w:sz="0" w:space="0" w:color="auto"/>
        <w:left w:val="none" w:sz="0" w:space="0" w:color="auto"/>
        <w:bottom w:val="none" w:sz="0" w:space="0" w:color="auto"/>
        <w:right w:val="none" w:sz="0" w:space="0" w:color="auto"/>
      </w:divBdr>
    </w:div>
    <w:div w:id="1869681690">
      <w:bodyDiv w:val="1"/>
      <w:marLeft w:val="0"/>
      <w:marRight w:val="0"/>
      <w:marTop w:val="0"/>
      <w:marBottom w:val="0"/>
      <w:divBdr>
        <w:top w:val="none" w:sz="0" w:space="0" w:color="auto"/>
        <w:left w:val="none" w:sz="0" w:space="0" w:color="auto"/>
        <w:bottom w:val="none" w:sz="0" w:space="0" w:color="auto"/>
        <w:right w:val="none" w:sz="0" w:space="0" w:color="auto"/>
      </w:divBdr>
    </w:div>
    <w:div w:id="1872378768">
      <w:bodyDiv w:val="1"/>
      <w:marLeft w:val="0"/>
      <w:marRight w:val="0"/>
      <w:marTop w:val="0"/>
      <w:marBottom w:val="0"/>
      <w:divBdr>
        <w:top w:val="none" w:sz="0" w:space="0" w:color="auto"/>
        <w:left w:val="none" w:sz="0" w:space="0" w:color="auto"/>
        <w:bottom w:val="none" w:sz="0" w:space="0" w:color="auto"/>
        <w:right w:val="none" w:sz="0" w:space="0" w:color="auto"/>
      </w:divBdr>
    </w:div>
    <w:div w:id="1881433426">
      <w:bodyDiv w:val="1"/>
      <w:marLeft w:val="0"/>
      <w:marRight w:val="0"/>
      <w:marTop w:val="0"/>
      <w:marBottom w:val="0"/>
      <w:divBdr>
        <w:top w:val="none" w:sz="0" w:space="0" w:color="auto"/>
        <w:left w:val="none" w:sz="0" w:space="0" w:color="auto"/>
        <w:bottom w:val="none" w:sz="0" w:space="0" w:color="auto"/>
        <w:right w:val="none" w:sz="0" w:space="0" w:color="auto"/>
      </w:divBdr>
    </w:div>
    <w:div w:id="1882545886">
      <w:bodyDiv w:val="1"/>
      <w:marLeft w:val="0"/>
      <w:marRight w:val="0"/>
      <w:marTop w:val="0"/>
      <w:marBottom w:val="0"/>
      <w:divBdr>
        <w:top w:val="none" w:sz="0" w:space="0" w:color="auto"/>
        <w:left w:val="none" w:sz="0" w:space="0" w:color="auto"/>
        <w:bottom w:val="none" w:sz="0" w:space="0" w:color="auto"/>
        <w:right w:val="none" w:sz="0" w:space="0" w:color="auto"/>
      </w:divBdr>
    </w:div>
    <w:div w:id="1884630488">
      <w:bodyDiv w:val="1"/>
      <w:marLeft w:val="0"/>
      <w:marRight w:val="0"/>
      <w:marTop w:val="0"/>
      <w:marBottom w:val="0"/>
      <w:divBdr>
        <w:top w:val="none" w:sz="0" w:space="0" w:color="auto"/>
        <w:left w:val="none" w:sz="0" w:space="0" w:color="auto"/>
        <w:bottom w:val="none" w:sz="0" w:space="0" w:color="auto"/>
        <w:right w:val="none" w:sz="0" w:space="0" w:color="auto"/>
      </w:divBdr>
    </w:div>
    <w:div w:id="1886944023">
      <w:bodyDiv w:val="1"/>
      <w:marLeft w:val="0"/>
      <w:marRight w:val="0"/>
      <w:marTop w:val="0"/>
      <w:marBottom w:val="0"/>
      <w:divBdr>
        <w:top w:val="none" w:sz="0" w:space="0" w:color="auto"/>
        <w:left w:val="none" w:sz="0" w:space="0" w:color="auto"/>
        <w:bottom w:val="none" w:sz="0" w:space="0" w:color="auto"/>
        <w:right w:val="none" w:sz="0" w:space="0" w:color="auto"/>
      </w:divBdr>
    </w:div>
    <w:div w:id="1888032389">
      <w:bodyDiv w:val="1"/>
      <w:marLeft w:val="0"/>
      <w:marRight w:val="0"/>
      <w:marTop w:val="0"/>
      <w:marBottom w:val="0"/>
      <w:divBdr>
        <w:top w:val="none" w:sz="0" w:space="0" w:color="auto"/>
        <w:left w:val="none" w:sz="0" w:space="0" w:color="auto"/>
        <w:bottom w:val="none" w:sz="0" w:space="0" w:color="auto"/>
        <w:right w:val="none" w:sz="0" w:space="0" w:color="auto"/>
      </w:divBdr>
    </w:div>
    <w:div w:id="1890412346">
      <w:bodyDiv w:val="1"/>
      <w:marLeft w:val="0"/>
      <w:marRight w:val="0"/>
      <w:marTop w:val="0"/>
      <w:marBottom w:val="0"/>
      <w:divBdr>
        <w:top w:val="none" w:sz="0" w:space="0" w:color="auto"/>
        <w:left w:val="none" w:sz="0" w:space="0" w:color="auto"/>
        <w:bottom w:val="none" w:sz="0" w:space="0" w:color="auto"/>
        <w:right w:val="none" w:sz="0" w:space="0" w:color="auto"/>
      </w:divBdr>
    </w:div>
    <w:div w:id="1892574645">
      <w:bodyDiv w:val="1"/>
      <w:marLeft w:val="0"/>
      <w:marRight w:val="0"/>
      <w:marTop w:val="0"/>
      <w:marBottom w:val="0"/>
      <w:divBdr>
        <w:top w:val="none" w:sz="0" w:space="0" w:color="auto"/>
        <w:left w:val="none" w:sz="0" w:space="0" w:color="auto"/>
        <w:bottom w:val="none" w:sz="0" w:space="0" w:color="auto"/>
        <w:right w:val="none" w:sz="0" w:space="0" w:color="auto"/>
      </w:divBdr>
    </w:div>
    <w:div w:id="1894462901">
      <w:bodyDiv w:val="1"/>
      <w:marLeft w:val="0"/>
      <w:marRight w:val="0"/>
      <w:marTop w:val="0"/>
      <w:marBottom w:val="0"/>
      <w:divBdr>
        <w:top w:val="none" w:sz="0" w:space="0" w:color="auto"/>
        <w:left w:val="none" w:sz="0" w:space="0" w:color="auto"/>
        <w:bottom w:val="none" w:sz="0" w:space="0" w:color="auto"/>
        <w:right w:val="none" w:sz="0" w:space="0" w:color="auto"/>
      </w:divBdr>
    </w:div>
    <w:div w:id="1896695853">
      <w:bodyDiv w:val="1"/>
      <w:marLeft w:val="0"/>
      <w:marRight w:val="0"/>
      <w:marTop w:val="0"/>
      <w:marBottom w:val="0"/>
      <w:divBdr>
        <w:top w:val="none" w:sz="0" w:space="0" w:color="auto"/>
        <w:left w:val="none" w:sz="0" w:space="0" w:color="auto"/>
        <w:bottom w:val="none" w:sz="0" w:space="0" w:color="auto"/>
        <w:right w:val="none" w:sz="0" w:space="0" w:color="auto"/>
      </w:divBdr>
    </w:div>
    <w:div w:id="1898273503">
      <w:bodyDiv w:val="1"/>
      <w:marLeft w:val="0"/>
      <w:marRight w:val="0"/>
      <w:marTop w:val="0"/>
      <w:marBottom w:val="0"/>
      <w:divBdr>
        <w:top w:val="none" w:sz="0" w:space="0" w:color="auto"/>
        <w:left w:val="none" w:sz="0" w:space="0" w:color="auto"/>
        <w:bottom w:val="none" w:sz="0" w:space="0" w:color="auto"/>
        <w:right w:val="none" w:sz="0" w:space="0" w:color="auto"/>
      </w:divBdr>
    </w:div>
    <w:div w:id="1902862542">
      <w:bodyDiv w:val="1"/>
      <w:marLeft w:val="0"/>
      <w:marRight w:val="0"/>
      <w:marTop w:val="0"/>
      <w:marBottom w:val="0"/>
      <w:divBdr>
        <w:top w:val="none" w:sz="0" w:space="0" w:color="auto"/>
        <w:left w:val="none" w:sz="0" w:space="0" w:color="auto"/>
        <w:bottom w:val="none" w:sz="0" w:space="0" w:color="auto"/>
        <w:right w:val="none" w:sz="0" w:space="0" w:color="auto"/>
      </w:divBdr>
    </w:div>
    <w:div w:id="1904096155">
      <w:bodyDiv w:val="1"/>
      <w:marLeft w:val="0"/>
      <w:marRight w:val="0"/>
      <w:marTop w:val="0"/>
      <w:marBottom w:val="0"/>
      <w:divBdr>
        <w:top w:val="none" w:sz="0" w:space="0" w:color="auto"/>
        <w:left w:val="none" w:sz="0" w:space="0" w:color="auto"/>
        <w:bottom w:val="none" w:sz="0" w:space="0" w:color="auto"/>
        <w:right w:val="none" w:sz="0" w:space="0" w:color="auto"/>
      </w:divBdr>
    </w:div>
    <w:div w:id="1911235503">
      <w:bodyDiv w:val="1"/>
      <w:marLeft w:val="0"/>
      <w:marRight w:val="0"/>
      <w:marTop w:val="0"/>
      <w:marBottom w:val="0"/>
      <w:divBdr>
        <w:top w:val="none" w:sz="0" w:space="0" w:color="auto"/>
        <w:left w:val="none" w:sz="0" w:space="0" w:color="auto"/>
        <w:bottom w:val="none" w:sz="0" w:space="0" w:color="auto"/>
        <w:right w:val="none" w:sz="0" w:space="0" w:color="auto"/>
      </w:divBdr>
    </w:div>
    <w:div w:id="1913612344">
      <w:bodyDiv w:val="1"/>
      <w:marLeft w:val="0"/>
      <w:marRight w:val="0"/>
      <w:marTop w:val="0"/>
      <w:marBottom w:val="0"/>
      <w:divBdr>
        <w:top w:val="none" w:sz="0" w:space="0" w:color="auto"/>
        <w:left w:val="none" w:sz="0" w:space="0" w:color="auto"/>
        <w:bottom w:val="none" w:sz="0" w:space="0" w:color="auto"/>
        <w:right w:val="none" w:sz="0" w:space="0" w:color="auto"/>
      </w:divBdr>
    </w:div>
    <w:div w:id="1915240902">
      <w:bodyDiv w:val="1"/>
      <w:marLeft w:val="0"/>
      <w:marRight w:val="0"/>
      <w:marTop w:val="0"/>
      <w:marBottom w:val="0"/>
      <w:divBdr>
        <w:top w:val="none" w:sz="0" w:space="0" w:color="auto"/>
        <w:left w:val="none" w:sz="0" w:space="0" w:color="auto"/>
        <w:bottom w:val="none" w:sz="0" w:space="0" w:color="auto"/>
        <w:right w:val="none" w:sz="0" w:space="0" w:color="auto"/>
      </w:divBdr>
    </w:div>
    <w:div w:id="1915822203">
      <w:bodyDiv w:val="1"/>
      <w:marLeft w:val="0"/>
      <w:marRight w:val="0"/>
      <w:marTop w:val="0"/>
      <w:marBottom w:val="0"/>
      <w:divBdr>
        <w:top w:val="none" w:sz="0" w:space="0" w:color="auto"/>
        <w:left w:val="none" w:sz="0" w:space="0" w:color="auto"/>
        <w:bottom w:val="none" w:sz="0" w:space="0" w:color="auto"/>
        <w:right w:val="none" w:sz="0" w:space="0" w:color="auto"/>
      </w:divBdr>
    </w:div>
    <w:div w:id="1918974354">
      <w:bodyDiv w:val="1"/>
      <w:marLeft w:val="0"/>
      <w:marRight w:val="0"/>
      <w:marTop w:val="0"/>
      <w:marBottom w:val="0"/>
      <w:divBdr>
        <w:top w:val="none" w:sz="0" w:space="0" w:color="auto"/>
        <w:left w:val="none" w:sz="0" w:space="0" w:color="auto"/>
        <w:bottom w:val="none" w:sz="0" w:space="0" w:color="auto"/>
        <w:right w:val="none" w:sz="0" w:space="0" w:color="auto"/>
      </w:divBdr>
    </w:div>
    <w:div w:id="1923223154">
      <w:bodyDiv w:val="1"/>
      <w:marLeft w:val="0"/>
      <w:marRight w:val="0"/>
      <w:marTop w:val="0"/>
      <w:marBottom w:val="0"/>
      <w:divBdr>
        <w:top w:val="none" w:sz="0" w:space="0" w:color="auto"/>
        <w:left w:val="none" w:sz="0" w:space="0" w:color="auto"/>
        <w:bottom w:val="none" w:sz="0" w:space="0" w:color="auto"/>
        <w:right w:val="none" w:sz="0" w:space="0" w:color="auto"/>
      </w:divBdr>
    </w:div>
    <w:div w:id="1926306636">
      <w:bodyDiv w:val="1"/>
      <w:marLeft w:val="0"/>
      <w:marRight w:val="0"/>
      <w:marTop w:val="0"/>
      <w:marBottom w:val="0"/>
      <w:divBdr>
        <w:top w:val="none" w:sz="0" w:space="0" w:color="auto"/>
        <w:left w:val="none" w:sz="0" w:space="0" w:color="auto"/>
        <w:bottom w:val="none" w:sz="0" w:space="0" w:color="auto"/>
        <w:right w:val="none" w:sz="0" w:space="0" w:color="auto"/>
      </w:divBdr>
    </w:div>
    <w:div w:id="1934585638">
      <w:bodyDiv w:val="1"/>
      <w:marLeft w:val="0"/>
      <w:marRight w:val="0"/>
      <w:marTop w:val="0"/>
      <w:marBottom w:val="0"/>
      <w:divBdr>
        <w:top w:val="none" w:sz="0" w:space="0" w:color="auto"/>
        <w:left w:val="none" w:sz="0" w:space="0" w:color="auto"/>
        <w:bottom w:val="none" w:sz="0" w:space="0" w:color="auto"/>
        <w:right w:val="none" w:sz="0" w:space="0" w:color="auto"/>
      </w:divBdr>
    </w:div>
    <w:div w:id="1946571894">
      <w:bodyDiv w:val="1"/>
      <w:marLeft w:val="0"/>
      <w:marRight w:val="0"/>
      <w:marTop w:val="0"/>
      <w:marBottom w:val="0"/>
      <w:divBdr>
        <w:top w:val="none" w:sz="0" w:space="0" w:color="auto"/>
        <w:left w:val="none" w:sz="0" w:space="0" w:color="auto"/>
        <w:bottom w:val="none" w:sz="0" w:space="0" w:color="auto"/>
        <w:right w:val="none" w:sz="0" w:space="0" w:color="auto"/>
      </w:divBdr>
    </w:div>
    <w:div w:id="1951668693">
      <w:bodyDiv w:val="1"/>
      <w:marLeft w:val="0"/>
      <w:marRight w:val="0"/>
      <w:marTop w:val="0"/>
      <w:marBottom w:val="0"/>
      <w:divBdr>
        <w:top w:val="none" w:sz="0" w:space="0" w:color="auto"/>
        <w:left w:val="none" w:sz="0" w:space="0" w:color="auto"/>
        <w:bottom w:val="none" w:sz="0" w:space="0" w:color="auto"/>
        <w:right w:val="none" w:sz="0" w:space="0" w:color="auto"/>
      </w:divBdr>
    </w:div>
    <w:div w:id="1955483600">
      <w:bodyDiv w:val="1"/>
      <w:marLeft w:val="0"/>
      <w:marRight w:val="0"/>
      <w:marTop w:val="0"/>
      <w:marBottom w:val="0"/>
      <w:divBdr>
        <w:top w:val="none" w:sz="0" w:space="0" w:color="auto"/>
        <w:left w:val="none" w:sz="0" w:space="0" w:color="auto"/>
        <w:bottom w:val="none" w:sz="0" w:space="0" w:color="auto"/>
        <w:right w:val="none" w:sz="0" w:space="0" w:color="auto"/>
      </w:divBdr>
    </w:div>
    <w:div w:id="1959067858">
      <w:bodyDiv w:val="1"/>
      <w:marLeft w:val="0"/>
      <w:marRight w:val="0"/>
      <w:marTop w:val="0"/>
      <w:marBottom w:val="0"/>
      <w:divBdr>
        <w:top w:val="none" w:sz="0" w:space="0" w:color="auto"/>
        <w:left w:val="none" w:sz="0" w:space="0" w:color="auto"/>
        <w:bottom w:val="none" w:sz="0" w:space="0" w:color="auto"/>
        <w:right w:val="none" w:sz="0" w:space="0" w:color="auto"/>
      </w:divBdr>
    </w:div>
    <w:div w:id="1961257217">
      <w:bodyDiv w:val="1"/>
      <w:marLeft w:val="0"/>
      <w:marRight w:val="0"/>
      <w:marTop w:val="0"/>
      <w:marBottom w:val="0"/>
      <w:divBdr>
        <w:top w:val="none" w:sz="0" w:space="0" w:color="auto"/>
        <w:left w:val="none" w:sz="0" w:space="0" w:color="auto"/>
        <w:bottom w:val="none" w:sz="0" w:space="0" w:color="auto"/>
        <w:right w:val="none" w:sz="0" w:space="0" w:color="auto"/>
      </w:divBdr>
    </w:div>
    <w:div w:id="1968387352">
      <w:bodyDiv w:val="1"/>
      <w:marLeft w:val="0"/>
      <w:marRight w:val="0"/>
      <w:marTop w:val="0"/>
      <w:marBottom w:val="0"/>
      <w:divBdr>
        <w:top w:val="none" w:sz="0" w:space="0" w:color="auto"/>
        <w:left w:val="none" w:sz="0" w:space="0" w:color="auto"/>
        <w:bottom w:val="none" w:sz="0" w:space="0" w:color="auto"/>
        <w:right w:val="none" w:sz="0" w:space="0" w:color="auto"/>
      </w:divBdr>
    </w:div>
    <w:div w:id="1972439943">
      <w:bodyDiv w:val="1"/>
      <w:marLeft w:val="0"/>
      <w:marRight w:val="0"/>
      <w:marTop w:val="0"/>
      <w:marBottom w:val="0"/>
      <w:divBdr>
        <w:top w:val="none" w:sz="0" w:space="0" w:color="auto"/>
        <w:left w:val="none" w:sz="0" w:space="0" w:color="auto"/>
        <w:bottom w:val="none" w:sz="0" w:space="0" w:color="auto"/>
        <w:right w:val="none" w:sz="0" w:space="0" w:color="auto"/>
      </w:divBdr>
    </w:div>
    <w:div w:id="1972520529">
      <w:bodyDiv w:val="1"/>
      <w:marLeft w:val="0"/>
      <w:marRight w:val="0"/>
      <w:marTop w:val="0"/>
      <w:marBottom w:val="0"/>
      <w:divBdr>
        <w:top w:val="none" w:sz="0" w:space="0" w:color="auto"/>
        <w:left w:val="none" w:sz="0" w:space="0" w:color="auto"/>
        <w:bottom w:val="none" w:sz="0" w:space="0" w:color="auto"/>
        <w:right w:val="none" w:sz="0" w:space="0" w:color="auto"/>
      </w:divBdr>
    </w:div>
    <w:div w:id="1975603522">
      <w:bodyDiv w:val="1"/>
      <w:marLeft w:val="0"/>
      <w:marRight w:val="0"/>
      <w:marTop w:val="0"/>
      <w:marBottom w:val="0"/>
      <w:divBdr>
        <w:top w:val="none" w:sz="0" w:space="0" w:color="auto"/>
        <w:left w:val="none" w:sz="0" w:space="0" w:color="auto"/>
        <w:bottom w:val="none" w:sz="0" w:space="0" w:color="auto"/>
        <w:right w:val="none" w:sz="0" w:space="0" w:color="auto"/>
      </w:divBdr>
    </w:div>
    <w:div w:id="1983732312">
      <w:bodyDiv w:val="1"/>
      <w:marLeft w:val="0"/>
      <w:marRight w:val="0"/>
      <w:marTop w:val="0"/>
      <w:marBottom w:val="0"/>
      <w:divBdr>
        <w:top w:val="none" w:sz="0" w:space="0" w:color="auto"/>
        <w:left w:val="none" w:sz="0" w:space="0" w:color="auto"/>
        <w:bottom w:val="none" w:sz="0" w:space="0" w:color="auto"/>
        <w:right w:val="none" w:sz="0" w:space="0" w:color="auto"/>
      </w:divBdr>
    </w:div>
    <w:div w:id="1991250248">
      <w:bodyDiv w:val="1"/>
      <w:marLeft w:val="0"/>
      <w:marRight w:val="0"/>
      <w:marTop w:val="0"/>
      <w:marBottom w:val="0"/>
      <w:divBdr>
        <w:top w:val="none" w:sz="0" w:space="0" w:color="auto"/>
        <w:left w:val="none" w:sz="0" w:space="0" w:color="auto"/>
        <w:bottom w:val="none" w:sz="0" w:space="0" w:color="auto"/>
        <w:right w:val="none" w:sz="0" w:space="0" w:color="auto"/>
      </w:divBdr>
    </w:div>
    <w:div w:id="2002923245">
      <w:bodyDiv w:val="1"/>
      <w:marLeft w:val="0"/>
      <w:marRight w:val="0"/>
      <w:marTop w:val="0"/>
      <w:marBottom w:val="0"/>
      <w:divBdr>
        <w:top w:val="none" w:sz="0" w:space="0" w:color="auto"/>
        <w:left w:val="none" w:sz="0" w:space="0" w:color="auto"/>
        <w:bottom w:val="none" w:sz="0" w:space="0" w:color="auto"/>
        <w:right w:val="none" w:sz="0" w:space="0" w:color="auto"/>
      </w:divBdr>
    </w:div>
    <w:div w:id="2010014966">
      <w:bodyDiv w:val="1"/>
      <w:marLeft w:val="0"/>
      <w:marRight w:val="0"/>
      <w:marTop w:val="0"/>
      <w:marBottom w:val="0"/>
      <w:divBdr>
        <w:top w:val="none" w:sz="0" w:space="0" w:color="auto"/>
        <w:left w:val="none" w:sz="0" w:space="0" w:color="auto"/>
        <w:bottom w:val="none" w:sz="0" w:space="0" w:color="auto"/>
        <w:right w:val="none" w:sz="0" w:space="0" w:color="auto"/>
      </w:divBdr>
    </w:div>
    <w:div w:id="2014841444">
      <w:bodyDiv w:val="1"/>
      <w:marLeft w:val="0"/>
      <w:marRight w:val="0"/>
      <w:marTop w:val="0"/>
      <w:marBottom w:val="0"/>
      <w:divBdr>
        <w:top w:val="none" w:sz="0" w:space="0" w:color="auto"/>
        <w:left w:val="none" w:sz="0" w:space="0" w:color="auto"/>
        <w:bottom w:val="none" w:sz="0" w:space="0" w:color="auto"/>
        <w:right w:val="none" w:sz="0" w:space="0" w:color="auto"/>
      </w:divBdr>
    </w:div>
    <w:div w:id="2016760495">
      <w:bodyDiv w:val="1"/>
      <w:marLeft w:val="0"/>
      <w:marRight w:val="0"/>
      <w:marTop w:val="0"/>
      <w:marBottom w:val="0"/>
      <w:divBdr>
        <w:top w:val="none" w:sz="0" w:space="0" w:color="auto"/>
        <w:left w:val="none" w:sz="0" w:space="0" w:color="auto"/>
        <w:bottom w:val="none" w:sz="0" w:space="0" w:color="auto"/>
        <w:right w:val="none" w:sz="0" w:space="0" w:color="auto"/>
      </w:divBdr>
    </w:div>
    <w:div w:id="2022781911">
      <w:bodyDiv w:val="1"/>
      <w:marLeft w:val="0"/>
      <w:marRight w:val="0"/>
      <w:marTop w:val="0"/>
      <w:marBottom w:val="0"/>
      <w:divBdr>
        <w:top w:val="none" w:sz="0" w:space="0" w:color="auto"/>
        <w:left w:val="none" w:sz="0" w:space="0" w:color="auto"/>
        <w:bottom w:val="none" w:sz="0" w:space="0" w:color="auto"/>
        <w:right w:val="none" w:sz="0" w:space="0" w:color="auto"/>
      </w:divBdr>
    </w:div>
    <w:div w:id="2026707304">
      <w:bodyDiv w:val="1"/>
      <w:marLeft w:val="0"/>
      <w:marRight w:val="0"/>
      <w:marTop w:val="0"/>
      <w:marBottom w:val="0"/>
      <w:divBdr>
        <w:top w:val="none" w:sz="0" w:space="0" w:color="auto"/>
        <w:left w:val="none" w:sz="0" w:space="0" w:color="auto"/>
        <w:bottom w:val="none" w:sz="0" w:space="0" w:color="auto"/>
        <w:right w:val="none" w:sz="0" w:space="0" w:color="auto"/>
      </w:divBdr>
    </w:div>
    <w:div w:id="2028095536">
      <w:bodyDiv w:val="1"/>
      <w:marLeft w:val="0"/>
      <w:marRight w:val="0"/>
      <w:marTop w:val="0"/>
      <w:marBottom w:val="0"/>
      <w:divBdr>
        <w:top w:val="none" w:sz="0" w:space="0" w:color="auto"/>
        <w:left w:val="none" w:sz="0" w:space="0" w:color="auto"/>
        <w:bottom w:val="none" w:sz="0" w:space="0" w:color="auto"/>
        <w:right w:val="none" w:sz="0" w:space="0" w:color="auto"/>
      </w:divBdr>
    </w:div>
    <w:div w:id="2030448740">
      <w:bodyDiv w:val="1"/>
      <w:marLeft w:val="0"/>
      <w:marRight w:val="0"/>
      <w:marTop w:val="0"/>
      <w:marBottom w:val="0"/>
      <w:divBdr>
        <w:top w:val="none" w:sz="0" w:space="0" w:color="auto"/>
        <w:left w:val="none" w:sz="0" w:space="0" w:color="auto"/>
        <w:bottom w:val="none" w:sz="0" w:space="0" w:color="auto"/>
        <w:right w:val="none" w:sz="0" w:space="0" w:color="auto"/>
      </w:divBdr>
    </w:div>
    <w:div w:id="2040158658">
      <w:bodyDiv w:val="1"/>
      <w:marLeft w:val="0"/>
      <w:marRight w:val="0"/>
      <w:marTop w:val="0"/>
      <w:marBottom w:val="0"/>
      <w:divBdr>
        <w:top w:val="none" w:sz="0" w:space="0" w:color="auto"/>
        <w:left w:val="none" w:sz="0" w:space="0" w:color="auto"/>
        <w:bottom w:val="none" w:sz="0" w:space="0" w:color="auto"/>
        <w:right w:val="none" w:sz="0" w:space="0" w:color="auto"/>
      </w:divBdr>
    </w:div>
    <w:div w:id="2040889012">
      <w:bodyDiv w:val="1"/>
      <w:marLeft w:val="0"/>
      <w:marRight w:val="0"/>
      <w:marTop w:val="0"/>
      <w:marBottom w:val="0"/>
      <w:divBdr>
        <w:top w:val="none" w:sz="0" w:space="0" w:color="auto"/>
        <w:left w:val="none" w:sz="0" w:space="0" w:color="auto"/>
        <w:bottom w:val="none" w:sz="0" w:space="0" w:color="auto"/>
        <w:right w:val="none" w:sz="0" w:space="0" w:color="auto"/>
      </w:divBdr>
    </w:div>
    <w:div w:id="2041665853">
      <w:bodyDiv w:val="1"/>
      <w:marLeft w:val="0"/>
      <w:marRight w:val="0"/>
      <w:marTop w:val="0"/>
      <w:marBottom w:val="0"/>
      <w:divBdr>
        <w:top w:val="none" w:sz="0" w:space="0" w:color="auto"/>
        <w:left w:val="none" w:sz="0" w:space="0" w:color="auto"/>
        <w:bottom w:val="none" w:sz="0" w:space="0" w:color="auto"/>
        <w:right w:val="none" w:sz="0" w:space="0" w:color="auto"/>
      </w:divBdr>
    </w:div>
    <w:div w:id="2042392072">
      <w:bodyDiv w:val="1"/>
      <w:marLeft w:val="0"/>
      <w:marRight w:val="0"/>
      <w:marTop w:val="0"/>
      <w:marBottom w:val="0"/>
      <w:divBdr>
        <w:top w:val="none" w:sz="0" w:space="0" w:color="auto"/>
        <w:left w:val="none" w:sz="0" w:space="0" w:color="auto"/>
        <w:bottom w:val="none" w:sz="0" w:space="0" w:color="auto"/>
        <w:right w:val="none" w:sz="0" w:space="0" w:color="auto"/>
      </w:divBdr>
    </w:div>
    <w:div w:id="2043745756">
      <w:bodyDiv w:val="1"/>
      <w:marLeft w:val="0"/>
      <w:marRight w:val="0"/>
      <w:marTop w:val="0"/>
      <w:marBottom w:val="0"/>
      <w:divBdr>
        <w:top w:val="none" w:sz="0" w:space="0" w:color="auto"/>
        <w:left w:val="none" w:sz="0" w:space="0" w:color="auto"/>
        <w:bottom w:val="none" w:sz="0" w:space="0" w:color="auto"/>
        <w:right w:val="none" w:sz="0" w:space="0" w:color="auto"/>
      </w:divBdr>
    </w:div>
    <w:div w:id="2047245284">
      <w:bodyDiv w:val="1"/>
      <w:marLeft w:val="0"/>
      <w:marRight w:val="0"/>
      <w:marTop w:val="0"/>
      <w:marBottom w:val="0"/>
      <w:divBdr>
        <w:top w:val="none" w:sz="0" w:space="0" w:color="auto"/>
        <w:left w:val="none" w:sz="0" w:space="0" w:color="auto"/>
        <w:bottom w:val="none" w:sz="0" w:space="0" w:color="auto"/>
        <w:right w:val="none" w:sz="0" w:space="0" w:color="auto"/>
      </w:divBdr>
    </w:div>
    <w:div w:id="2047951158">
      <w:bodyDiv w:val="1"/>
      <w:marLeft w:val="0"/>
      <w:marRight w:val="0"/>
      <w:marTop w:val="0"/>
      <w:marBottom w:val="0"/>
      <w:divBdr>
        <w:top w:val="none" w:sz="0" w:space="0" w:color="auto"/>
        <w:left w:val="none" w:sz="0" w:space="0" w:color="auto"/>
        <w:bottom w:val="none" w:sz="0" w:space="0" w:color="auto"/>
        <w:right w:val="none" w:sz="0" w:space="0" w:color="auto"/>
      </w:divBdr>
    </w:div>
    <w:div w:id="2054959977">
      <w:bodyDiv w:val="1"/>
      <w:marLeft w:val="0"/>
      <w:marRight w:val="0"/>
      <w:marTop w:val="0"/>
      <w:marBottom w:val="0"/>
      <w:divBdr>
        <w:top w:val="none" w:sz="0" w:space="0" w:color="auto"/>
        <w:left w:val="none" w:sz="0" w:space="0" w:color="auto"/>
        <w:bottom w:val="none" w:sz="0" w:space="0" w:color="auto"/>
        <w:right w:val="none" w:sz="0" w:space="0" w:color="auto"/>
      </w:divBdr>
    </w:div>
    <w:div w:id="2055888314">
      <w:bodyDiv w:val="1"/>
      <w:marLeft w:val="0"/>
      <w:marRight w:val="0"/>
      <w:marTop w:val="0"/>
      <w:marBottom w:val="0"/>
      <w:divBdr>
        <w:top w:val="none" w:sz="0" w:space="0" w:color="auto"/>
        <w:left w:val="none" w:sz="0" w:space="0" w:color="auto"/>
        <w:bottom w:val="none" w:sz="0" w:space="0" w:color="auto"/>
        <w:right w:val="none" w:sz="0" w:space="0" w:color="auto"/>
      </w:divBdr>
    </w:div>
    <w:div w:id="2060083675">
      <w:bodyDiv w:val="1"/>
      <w:marLeft w:val="0"/>
      <w:marRight w:val="0"/>
      <w:marTop w:val="0"/>
      <w:marBottom w:val="0"/>
      <w:divBdr>
        <w:top w:val="none" w:sz="0" w:space="0" w:color="auto"/>
        <w:left w:val="none" w:sz="0" w:space="0" w:color="auto"/>
        <w:bottom w:val="none" w:sz="0" w:space="0" w:color="auto"/>
        <w:right w:val="none" w:sz="0" w:space="0" w:color="auto"/>
      </w:divBdr>
    </w:div>
    <w:div w:id="2064332990">
      <w:bodyDiv w:val="1"/>
      <w:marLeft w:val="0"/>
      <w:marRight w:val="0"/>
      <w:marTop w:val="0"/>
      <w:marBottom w:val="0"/>
      <w:divBdr>
        <w:top w:val="none" w:sz="0" w:space="0" w:color="auto"/>
        <w:left w:val="none" w:sz="0" w:space="0" w:color="auto"/>
        <w:bottom w:val="none" w:sz="0" w:space="0" w:color="auto"/>
        <w:right w:val="none" w:sz="0" w:space="0" w:color="auto"/>
      </w:divBdr>
    </w:div>
    <w:div w:id="2067138837">
      <w:bodyDiv w:val="1"/>
      <w:marLeft w:val="0"/>
      <w:marRight w:val="0"/>
      <w:marTop w:val="0"/>
      <w:marBottom w:val="0"/>
      <w:divBdr>
        <w:top w:val="none" w:sz="0" w:space="0" w:color="auto"/>
        <w:left w:val="none" w:sz="0" w:space="0" w:color="auto"/>
        <w:bottom w:val="none" w:sz="0" w:space="0" w:color="auto"/>
        <w:right w:val="none" w:sz="0" w:space="0" w:color="auto"/>
      </w:divBdr>
    </w:div>
    <w:div w:id="2068720817">
      <w:bodyDiv w:val="1"/>
      <w:marLeft w:val="0"/>
      <w:marRight w:val="0"/>
      <w:marTop w:val="0"/>
      <w:marBottom w:val="0"/>
      <w:divBdr>
        <w:top w:val="none" w:sz="0" w:space="0" w:color="auto"/>
        <w:left w:val="none" w:sz="0" w:space="0" w:color="auto"/>
        <w:bottom w:val="none" w:sz="0" w:space="0" w:color="auto"/>
        <w:right w:val="none" w:sz="0" w:space="0" w:color="auto"/>
      </w:divBdr>
    </w:div>
    <w:div w:id="2075423649">
      <w:bodyDiv w:val="1"/>
      <w:marLeft w:val="0"/>
      <w:marRight w:val="0"/>
      <w:marTop w:val="0"/>
      <w:marBottom w:val="0"/>
      <w:divBdr>
        <w:top w:val="none" w:sz="0" w:space="0" w:color="auto"/>
        <w:left w:val="none" w:sz="0" w:space="0" w:color="auto"/>
        <w:bottom w:val="none" w:sz="0" w:space="0" w:color="auto"/>
        <w:right w:val="none" w:sz="0" w:space="0" w:color="auto"/>
      </w:divBdr>
    </w:div>
    <w:div w:id="2078016453">
      <w:bodyDiv w:val="1"/>
      <w:marLeft w:val="0"/>
      <w:marRight w:val="0"/>
      <w:marTop w:val="0"/>
      <w:marBottom w:val="0"/>
      <w:divBdr>
        <w:top w:val="none" w:sz="0" w:space="0" w:color="auto"/>
        <w:left w:val="none" w:sz="0" w:space="0" w:color="auto"/>
        <w:bottom w:val="none" w:sz="0" w:space="0" w:color="auto"/>
        <w:right w:val="none" w:sz="0" w:space="0" w:color="auto"/>
      </w:divBdr>
    </w:div>
    <w:div w:id="2079862798">
      <w:bodyDiv w:val="1"/>
      <w:marLeft w:val="0"/>
      <w:marRight w:val="0"/>
      <w:marTop w:val="0"/>
      <w:marBottom w:val="0"/>
      <w:divBdr>
        <w:top w:val="none" w:sz="0" w:space="0" w:color="auto"/>
        <w:left w:val="none" w:sz="0" w:space="0" w:color="auto"/>
        <w:bottom w:val="none" w:sz="0" w:space="0" w:color="auto"/>
        <w:right w:val="none" w:sz="0" w:space="0" w:color="auto"/>
      </w:divBdr>
    </w:div>
    <w:div w:id="2086997243">
      <w:bodyDiv w:val="1"/>
      <w:marLeft w:val="0"/>
      <w:marRight w:val="0"/>
      <w:marTop w:val="0"/>
      <w:marBottom w:val="0"/>
      <w:divBdr>
        <w:top w:val="none" w:sz="0" w:space="0" w:color="auto"/>
        <w:left w:val="none" w:sz="0" w:space="0" w:color="auto"/>
        <w:bottom w:val="none" w:sz="0" w:space="0" w:color="auto"/>
        <w:right w:val="none" w:sz="0" w:space="0" w:color="auto"/>
      </w:divBdr>
    </w:div>
    <w:div w:id="2089184042">
      <w:bodyDiv w:val="1"/>
      <w:marLeft w:val="0"/>
      <w:marRight w:val="0"/>
      <w:marTop w:val="0"/>
      <w:marBottom w:val="0"/>
      <w:divBdr>
        <w:top w:val="none" w:sz="0" w:space="0" w:color="auto"/>
        <w:left w:val="none" w:sz="0" w:space="0" w:color="auto"/>
        <w:bottom w:val="none" w:sz="0" w:space="0" w:color="auto"/>
        <w:right w:val="none" w:sz="0" w:space="0" w:color="auto"/>
      </w:divBdr>
    </w:div>
    <w:div w:id="2096631530">
      <w:bodyDiv w:val="1"/>
      <w:marLeft w:val="0"/>
      <w:marRight w:val="0"/>
      <w:marTop w:val="0"/>
      <w:marBottom w:val="0"/>
      <w:divBdr>
        <w:top w:val="none" w:sz="0" w:space="0" w:color="auto"/>
        <w:left w:val="none" w:sz="0" w:space="0" w:color="auto"/>
        <w:bottom w:val="none" w:sz="0" w:space="0" w:color="auto"/>
        <w:right w:val="none" w:sz="0" w:space="0" w:color="auto"/>
      </w:divBdr>
    </w:div>
    <w:div w:id="2098287581">
      <w:bodyDiv w:val="1"/>
      <w:marLeft w:val="0"/>
      <w:marRight w:val="0"/>
      <w:marTop w:val="0"/>
      <w:marBottom w:val="0"/>
      <w:divBdr>
        <w:top w:val="none" w:sz="0" w:space="0" w:color="auto"/>
        <w:left w:val="none" w:sz="0" w:space="0" w:color="auto"/>
        <w:bottom w:val="none" w:sz="0" w:space="0" w:color="auto"/>
        <w:right w:val="none" w:sz="0" w:space="0" w:color="auto"/>
      </w:divBdr>
    </w:div>
    <w:div w:id="2100174539">
      <w:bodyDiv w:val="1"/>
      <w:marLeft w:val="0"/>
      <w:marRight w:val="0"/>
      <w:marTop w:val="0"/>
      <w:marBottom w:val="0"/>
      <w:divBdr>
        <w:top w:val="none" w:sz="0" w:space="0" w:color="auto"/>
        <w:left w:val="none" w:sz="0" w:space="0" w:color="auto"/>
        <w:bottom w:val="none" w:sz="0" w:space="0" w:color="auto"/>
        <w:right w:val="none" w:sz="0" w:space="0" w:color="auto"/>
      </w:divBdr>
    </w:div>
    <w:div w:id="2100441320">
      <w:bodyDiv w:val="1"/>
      <w:marLeft w:val="0"/>
      <w:marRight w:val="0"/>
      <w:marTop w:val="0"/>
      <w:marBottom w:val="0"/>
      <w:divBdr>
        <w:top w:val="none" w:sz="0" w:space="0" w:color="auto"/>
        <w:left w:val="none" w:sz="0" w:space="0" w:color="auto"/>
        <w:bottom w:val="none" w:sz="0" w:space="0" w:color="auto"/>
        <w:right w:val="none" w:sz="0" w:space="0" w:color="auto"/>
      </w:divBdr>
    </w:div>
    <w:div w:id="2101219432">
      <w:bodyDiv w:val="1"/>
      <w:marLeft w:val="0"/>
      <w:marRight w:val="0"/>
      <w:marTop w:val="0"/>
      <w:marBottom w:val="0"/>
      <w:divBdr>
        <w:top w:val="none" w:sz="0" w:space="0" w:color="auto"/>
        <w:left w:val="none" w:sz="0" w:space="0" w:color="auto"/>
        <w:bottom w:val="none" w:sz="0" w:space="0" w:color="auto"/>
        <w:right w:val="none" w:sz="0" w:space="0" w:color="auto"/>
      </w:divBdr>
    </w:div>
    <w:div w:id="2104102459">
      <w:bodyDiv w:val="1"/>
      <w:marLeft w:val="0"/>
      <w:marRight w:val="0"/>
      <w:marTop w:val="0"/>
      <w:marBottom w:val="0"/>
      <w:divBdr>
        <w:top w:val="none" w:sz="0" w:space="0" w:color="auto"/>
        <w:left w:val="none" w:sz="0" w:space="0" w:color="auto"/>
        <w:bottom w:val="none" w:sz="0" w:space="0" w:color="auto"/>
        <w:right w:val="none" w:sz="0" w:space="0" w:color="auto"/>
      </w:divBdr>
    </w:div>
    <w:div w:id="2107187545">
      <w:bodyDiv w:val="1"/>
      <w:marLeft w:val="0"/>
      <w:marRight w:val="0"/>
      <w:marTop w:val="0"/>
      <w:marBottom w:val="0"/>
      <w:divBdr>
        <w:top w:val="none" w:sz="0" w:space="0" w:color="auto"/>
        <w:left w:val="none" w:sz="0" w:space="0" w:color="auto"/>
        <w:bottom w:val="none" w:sz="0" w:space="0" w:color="auto"/>
        <w:right w:val="none" w:sz="0" w:space="0" w:color="auto"/>
      </w:divBdr>
    </w:div>
    <w:div w:id="2109304771">
      <w:bodyDiv w:val="1"/>
      <w:marLeft w:val="0"/>
      <w:marRight w:val="0"/>
      <w:marTop w:val="0"/>
      <w:marBottom w:val="0"/>
      <w:divBdr>
        <w:top w:val="none" w:sz="0" w:space="0" w:color="auto"/>
        <w:left w:val="none" w:sz="0" w:space="0" w:color="auto"/>
        <w:bottom w:val="none" w:sz="0" w:space="0" w:color="auto"/>
        <w:right w:val="none" w:sz="0" w:space="0" w:color="auto"/>
      </w:divBdr>
    </w:div>
    <w:div w:id="2112045084">
      <w:bodyDiv w:val="1"/>
      <w:marLeft w:val="0"/>
      <w:marRight w:val="0"/>
      <w:marTop w:val="0"/>
      <w:marBottom w:val="0"/>
      <w:divBdr>
        <w:top w:val="none" w:sz="0" w:space="0" w:color="auto"/>
        <w:left w:val="none" w:sz="0" w:space="0" w:color="auto"/>
        <w:bottom w:val="none" w:sz="0" w:space="0" w:color="auto"/>
        <w:right w:val="none" w:sz="0" w:space="0" w:color="auto"/>
      </w:divBdr>
    </w:div>
    <w:div w:id="2114662347">
      <w:bodyDiv w:val="1"/>
      <w:marLeft w:val="0"/>
      <w:marRight w:val="0"/>
      <w:marTop w:val="0"/>
      <w:marBottom w:val="0"/>
      <w:divBdr>
        <w:top w:val="none" w:sz="0" w:space="0" w:color="auto"/>
        <w:left w:val="none" w:sz="0" w:space="0" w:color="auto"/>
        <w:bottom w:val="none" w:sz="0" w:space="0" w:color="auto"/>
        <w:right w:val="none" w:sz="0" w:space="0" w:color="auto"/>
      </w:divBdr>
    </w:div>
    <w:div w:id="2120711818">
      <w:bodyDiv w:val="1"/>
      <w:marLeft w:val="0"/>
      <w:marRight w:val="0"/>
      <w:marTop w:val="0"/>
      <w:marBottom w:val="0"/>
      <w:divBdr>
        <w:top w:val="none" w:sz="0" w:space="0" w:color="auto"/>
        <w:left w:val="none" w:sz="0" w:space="0" w:color="auto"/>
        <w:bottom w:val="none" w:sz="0" w:space="0" w:color="auto"/>
        <w:right w:val="none" w:sz="0" w:space="0" w:color="auto"/>
      </w:divBdr>
    </w:div>
    <w:div w:id="2124768395">
      <w:bodyDiv w:val="1"/>
      <w:marLeft w:val="0"/>
      <w:marRight w:val="0"/>
      <w:marTop w:val="0"/>
      <w:marBottom w:val="0"/>
      <w:divBdr>
        <w:top w:val="none" w:sz="0" w:space="0" w:color="auto"/>
        <w:left w:val="none" w:sz="0" w:space="0" w:color="auto"/>
        <w:bottom w:val="none" w:sz="0" w:space="0" w:color="auto"/>
        <w:right w:val="none" w:sz="0" w:space="0" w:color="auto"/>
      </w:divBdr>
    </w:div>
    <w:div w:id="2132745680">
      <w:bodyDiv w:val="1"/>
      <w:marLeft w:val="0"/>
      <w:marRight w:val="0"/>
      <w:marTop w:val="0"/>
      <w:marBottom w:val="0"/>
      <w:divBdr>
        <w:top w:val="none" w:sz="0" w:space="0" w:color="auto"/>
        <w:left w:val="none" w:sz="0" w:space="0" w:color="auto"/>
        <w:bottom w:val="none" w:sz="0" w:space="0" w:color="auto"/>
        <w:right w:val="none" w:sz="0" w:space="0" w:color="auto"/>
      </w:divBdr>
    </w:div>
    <w:div w:id="21395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Goo07</b:Tag>
    <b:SourceType>JournalArticle</b:SourceType>
    <b:Guid>{BCC2BE52-F9D2-4612-BCE7-E776BC2850C5}</b:Guid>
    <b:Title>Lousy and lovely jobs: The rising polarization of work in Britain</b:Title>
    <b:Year>2007</b:Year>
    <b:Publisher>The MIT Press</b:Publisher>
    <b:Author>
      <b:Author>
        <b:NameList>
          <b:Person>
            <b:Last>Goos</b:Last>
            <b:First>Maarten</b:First>
          </b:Person>
          <b:Person>
            <b:Last>Manning</b:Last>
            <b:First>Alan</b:First>
          </b:Person>
        </b:NameList>
      </b:Author>
    </b:Author>
    <b:Pages>118-133</b:Pages>
    <b:JournalName>The review of economics and statistics</b:JournalName>
    <b:Volume>89</b:Volume>
    <b:Issue>1</b:Issue>
    <b:RefOrder>23</b:RefOrder>
  </b:Source>
  <b:Source>
    <b:Tag>Ace19</b:Tag>
    <b:SourceType>JournalArticle</b:SourceType>
    <b:Guid>{EC5F16D8-BDD6-4BA9-A8A5-EFE65548DEC0}</b:Guid>
    <b:Title>Automation and new tasks: How technology displaces and reinstates labor</b:Title>
    <b:JournalName>Journal of Economic Perspectives</b:JournalName>
    <b:Year>2019</b:Year>
    <b:Pages>3-30</b:Pages>
    <b:Author>
      <b:Author>
        <b:NameList>
          <b:Person>
            <b:Last>Acemoglu</b:Last>
            <b:First>Daron</b:First>
          </b:Person>
          <b:Person>
            <b:Last>Restrepo</b:Last>
            <b:First>Pascual</b:First>
          </b:Person>
        </b:NameList>
      </b:Author>
    </b:Author>
    <b:Volume>33</b:Volume>
    <b:Issue>2</b:Issue>
    <b:RefOrder>1</b:RefOrder>
  </b:Source>
  <b:Source>
    <b:Tag>Arn16</b:Tag>
    <b:SourceType>Report</b:SourceType>
    <b:Guid>{14264E03-E6B6-4B7D-9888-AB2F958BAED1}</b:Guid>
    <b:Title>The risk of automation for jobs in OECD countries: A comparative analysis</b:Title>
    <b:Year>2016</b:Year>
    <b:Author>
      <b:Author>
        <b:NameList>
          <b:Person>
            <b:Last>Arntz</b:Last>
            <b:First>Melanie</b:First>
          </b:Person>
          <b:Person>
            <b:Last>Gregory</b:Last>
            <b:First>Terry</b:First>
          </b:Person>
          <b:Person>
            <b:Last>Zierahn</b:Last>
            <b:First>Ulrich</b:First>
          </b:Person>
        </b:NameList>
      </b:Author>
    </b:Author>
    <b:Publisher>OECD</b:Publisher>
    <b:RefOrder>3</b:RefOrder>
  </b:Source>
  <b:Source>
    <b:Tag>Fre17</b:Tag>
    <b:SourceType>JournalArticle</b:SourceType>
    <b:Guid>{91699023-DEC1-44BB-BA19-E44012F9B6F6}</b:Guid>
    <b:Title>The future of employment: How susceptible are jobs to computerisation?</b:Title>
    <b:Year>2017</b:Year>
    <b:Publisher>Elsevier</b:Publisher>
    <b:Author>
      <b:Author>
        <b:NameList>
          <b:Person>
            <b:Last>Frey</b:Last>
            <b:First>Carl Benedikt</b:First>
          </b:Person>
          <b:Person>
            <b:Last>Osborne</b:Last>
            <b:First>Michael</b:First>
          </b:Person>
        </b:NameList>
      </b:Author>
    </b:Author>
    <b:JournalName>Technological forecasting and social change</b:JournalName>
    <b:Pages>254-280</b:Pages>
    <b:Volume>114</b:Volume>
    <b:RefOrder>4</b:RefOrder>
  </b:Source>
  <b:Source>
    <b:Tag>Des21</b:Tag>
    <b:SourceType>JournalArticle</b:SourceType>
    <b:Guid>{A39E4452-6870-4FCE-859F-89AC64988881}</b:Guid>
    <b:Title>The digital revolution and the labour economics of automation: A review</b:Title>
    <b:JournalName>ROBONOMICS: The Journal of the Automated Economy</b:JournalName>
    <b:Year>2021</b:Year>
    <b:Pages>8</b:Pages>
    <b:Author>
      <b:Author>
        <b:NameList>
          <b:Person>
            <b:Last>Deschacht</b:Last>
            <b:First>Nick</b:First>
          </b:Person>
        </b:NameList>
      </b:Author>
    </b:Author>
    <b:Volume>1</b:Volume>
    <b:RefOrder>5</b:RefOrder>
  </b:Source>
  <b:Source>
    <b:Tag>Kha02</b:Tag>
    <b:SourceType>JournalArticle</b:SourceType>
    <b:Guid>{B751DA12-CC19-47AD-ABD2-7AE6FD33C7BA}</b:Guid>
    <b:Title>The new office technology and its effects on secretaries and managers</b:Title>
    <b:JournalName>Education and information technologies</b:JournalName>
    <b:Year>2002</b:Year>
    <b:Pages>257-274</b:Pages>
    <b:Author>
      <b:Author>
        <b:NameList>
          <b:Person>
            <b:Last>Khalid</b:Last>
            <b:First>Halimaton</b:First>
          </b:Person>
          <b:Person>
            <b:Last>Swift</b:Last>
            <b:First>Helen</b:First>
          </b:Person>
          <b:Person>
            <b:Last>Cullingford</b:Last>
            <b:First>Cedric</b:First>
          </b:Person>
        </b:NameList>
      </b:Author>
    </b:Author>
    <b:Publisher>Springer</b:Publisher>
    <b:Volume>7</b:Volume>
    <b:Issue>3</b:Issue>
    <b:RefOrder>10</b:RefOrder>
  </b:Source>
  <b:Source>
    <b:Tag>Spi06</b:Tag>
    <b:SourceType>JournalArticle</b:SourceType>
    <b:Guid>{70A9B242-16C6-4C3E-A09F-C3A4B7012D33}</b:Guid>
    <b:Title>Technical change, job tasks, and rising educational demands: Looking outside the wage structure</b:Title>
    <b:JournalName>Journal of labor economics</b:JournalName>
    <b:Year>2006</b:Year>
    <b:Pages>235-270</b:Pages>
    <b:Author>
      <b:Author>
        <b:NameList>
          <b:Person>
            <b:Last>Spitz-Oener</b:Last>
            <b:First>Alexandra</b:First>
          </b:Person>
        </b:NameList>
      </b:Author>
    </b:Author>
    <b:Publisher>The University of Chicago Press</b:Publisher>
    <b:Volume>24</b:Volume>
    <b:Issue>2</b:Issue>
    <b:RefOrder>12</b:RefOrder>
  </b:Source>
  <b:Source>
    <b:Tag>Akç16</b:Tag>
    <b:SourceType>JournalArticle</b:SourceType>
    <b:Guid>{23E4B25C-9E39-4752-A066-7F09E3011C2D}</b:Guid>
    <b:Title>Technology, offshoring and the task content of occupations in the United Kingdom</b:Title>
    <b:JournalName>International Labour Review</b:JournalName>
    <b:Year>2016</b:Year>
    <b:Pages>201-230</b:Pages>
    <b:Author>
      <b:Author>
        <b:NameList>
          <b:Person>
            <b:Last>Akçomak</b:Last>
            <b:First>Semih</b:First>
          </b:Person>
          <b:Person>
            <b:Last>Kok</b:Last>
            <b:First>Suzanne</b:First>
          </b:Person>
          <b:Person>
            <b:Last>Rojas-Romagosa</b:Last>
            <b:First>Hugo</b:First>
          </b:Person>
        </b:NameList>
      </b:Author>
    </b:Author>
    <b:Publisher>Wiley Online Library</b:Publisher>
    <b:Volume>155</b:Volume>
    <b:Issue>2</b:Issue>
    <b:RefOrder>13</b:RefOrder>
  </b:Source>
  <b:Source>
    <b:Tag>Har18</b:Tag>
    <b:SourceType>JournalArticle</b:SourceType>
    <b:Guid>{7673A609-D1CD-4647-B428-53087C0C9E3F}</b:Guid>
    <b:Title>Educational upgrading, structural change and the task composition of jobs in Europe</b:Title>
    <b:JournalName>Economics of Transition</b:JournalName>
    <b:Year>2018</b:Year>
    <b:Pages>201-231</b:Pages>
    <b:Author>
      <b:Author>
        <b:NameList>
          <b:Person>
            <b:Last>Hardy</b:Last>
            <b:First>Wojciech</b:First>
          </b:Person>
          <b:Person>
            <b:Last>Keister</b:Last>
            <b:First>Roma</b:First>
          </b:Person>
          <b:Person>
            <b:Last>Lewandowski</b:Last>
            <b:First>Piotr</b:First>
          </b:Person>
        </b:NameList>
      </b:Author>
    </b:Author>
    <b:Publisher>Wiley Online Library</b:Publisher>
    <b:Volume>26</b:Volume>
    <b:Issue>2</b:Issue>
    <b:RefOrder>14</b:RefOrder>
  </b:Source>
  <b:Source>
    <b:Tag>Aut03</b:Tag>
    <b:SourceType>JournalArticle</b:SourceType>
    <b:Guid>{E6D03871-F5CF-47B6-AE04-BFE1E4FF045E}</b:Guid>
    <b:Title>The skill content of recent technological change: An empirical exploration</b:Title>
    <b:JournalName>The Quarterly journal of economics</b:JournalName>
    <b:Year>2003</b:Year>
    <b:Pages>1279-1333</b:Pages>
    <b:Author>
      <b:Author>
        <b:NameList>
          <b:Person>
            <b:Last>Autor</b:Last>
            <b:First>David</b:First>
          </b:Person>
          <b:Person>
            <b:Last>Levy</b:Last>
            <b:First>Frank </b:First>
          </b:Person>
          <b:Person>
            <b:Last>Murnane</b:Last>
            <b:Middle>J</b:Middle>
            <b:First>Richard</b:First>
          </b:Person>
        </b:NameList>
      </b:Author>
    </b:Author>
    <b:Publisher>MIT Press</b:Publisher>
    <b:Volume>118</b:Volume>
    <b:Issue>4</b:Issue>
    <b:RefOrder>2</b:RefOrder>
  </b:Source>
  <b:Source>
    <b:Tag>Aut98</b:Tag>
    <b:SourceType>JournalArticle</b:SourceType>
    <b:Guid>{6BE75FBD-C37E-4C9D-B6C3-A146FE67BF30}</b:Guid>
    <b:Title>Computing inequality: Have computers changed the labour market?</b:Title>
    <b:JournalName>Quarterly Journal of Economics</b:JournalName>
    <b:Year>1998</b:Year>
    <b:Pages>1169-1213</b:Pages>
    <b:Author>
      <b:Author>
        <b:NameList>
          <b:Person>
            <b:Last>Autor</b:Last>
            <b:First>David</b:First>
          </b:Person>
          <b:Person>
            <b:Last>Katz</b:Last>
            <b:First>Lawrence</b:First>
          </b:Person>
          <b:Person>
            <b:Last>Krueger</b:Last>
            <b:First>Alan</b:First>
          </b:Person>
        </b:NameList>
      </b:Author>
    </b:Author>
    <b:Publisher>MIT Press</b:Publisher>
    <b:Volume>113</b:Volume>
    <b:Issue>4</b:Issue>
    <b:RefOrder>18</b:RefOrder>
  </b:Source>
  <b:Source>
    <b:Tag>Placeholder1</b:Tag>
    <b:SourceType>Report</b:SourceType>
    <b:Guid>{38F89BAE-B3CC-4A07-93EB-58E5AA028276}</b:Guid>
    <b:Title>Polanyi's paradox and the shape of employment growth</b:Title>
    <b:Year>2014</b:Year>
    <b:Author>
      <b:Author>
        <b:NameList>
          <b:Person>
            <b:Last>Autor</b:Last>
            <b:First>David</b:First>
          </b:Person>
        </b:NameList>
      </b:Author>
    </b:Author>
    <b:Publisher>National Bureau of Economic Research Working Paper 20485</b:Publisher>
    <b:RefOrder>9</b:RefOrder>
  </b:Source>
  <b:Source>
    <b:Tag>Fer161</b:Tag>
    <b:SourceType>Report</b:SourceType>
    <b:Guid>{AD18AC9B-5C87-40BC-A5F1-325EAF4C35A7}</b:Guid>
    <b:Title>What do Europeans do at work? A task-based analysis: European Jobs Monitor 2016</b:Title>
    <b:Year>2016</b:Year>
    <b:Publisher>Publications Office of the European Union</b:Publisher>
    <b:City>Luxembourg</b:City>
    <b:Author>
      <b:Author>
        <b:NameList>
          <b:Person>
            <b:Last>Fernández-Macías</b:Last>
            <b:First>Enrique </b:First>
          </b:Person>
          <b:Person>
            <b:Last>Hurley</b:Last>
            <b:First>John</b:First>
          </b:Person>
          <b:Person>
            <b:Last>Bisello</b:Last>
            <b:First>Martina</b:First>
          </b:Person>
        </b:NameList>
      </b:Author>
    </b:Author>
    <b:URL>How computerisation is transforming jobs: Evidence from the Eurofound's European Working Conditions Survey</b:URL>
    <b:RefOrder>15</b:RefOrder>
  </b:Source>
  <b:Source>
    <b:Tag>Fer16</b:Tag>
    <b:SourceType>Report</b:SourceType>
    <b:Guid>{BEC97404-E222-4188-8876-0321EF75777F}</b:Guid>
    <b:Title>Methodology of the construction of task indices for the European Jobs Monitor</b:Title>
    <b:Year>2016</b:Year>
    <b:Author>
      <b:Author>
        <b:NameList>
          <b:Person>
            <b:Last>Fernández-Macías</b:Last>
            <b:First>Enrique</b:First>
          </b:Person>
          <b:Person>
            <b:Last>Bisello</b:Last>
            <b:First>Martina</b:First>
          </b:Person>
          <b:Person>
            <b:Last>Sarkar</b:Last>
            <b:First>Sudipa</b:First>
          </b:Person>
          <b:Person>
            <b:Last>Torrejón</b:Last>
            <b:First>Sergio</b:First>
          </b:Person>
        </b:NameList>
      </b:Author>
    </b:Author>
    <b:Publisher>Eurofound</b:Publisher>
    <b:City>Dublin</b:City>
    <b:URL>https://www.eurofound.europa.eu/sites/default/files/ef1617en2.pdf</b:URL>
    <b:RefOrder>16</b:RefOrder>
  </b:Source>
  <b:Source>
    <b:Tag>Ros13</b:Tag>
    <b:SourceType>Report</b:SourceType>
    <b:Guid>{7250D027-004F-486A-870D-082B94ED2343}</b:Guid>
    <b:Title>Employment in agriculture</b:Title>
    <b:Year>2013</b:Year>
    <b:Publisher>OurWorldInData.org</b:Publisher>
    <b:Author>
      <b:Author>
        <b:NameList>
          <b:Person>
            <b:Last>Roser</b:Last>
            <b:First>Max</b:First>
          </b:Person>
        </b:NameList>
      </b:Author>
    </b:Author>
    <b:URL>https://ourworldindata.org/employment-in-agriculture</b:URL>
    <b:RefOrder>6</b:RefOrder>
  </b:Source>
  <b:Source>
    <b:Tag>Tre12</b:Tag>
    <b:SourceType>ArticleInAPeriodical</b:SourceType>
    <b:Guid>{373B0D47-D8B6-410C-BF40-4F9AC0DA69F5}</b:Guid>
    <b:Title>Plus de 40% des agences bancaires belges ont disparu depuis 2000</b:Title>
    <b:Year>2012</b:Year>
    <b:Author>
      <b:Author>
        <b:NameList>
          <b:Person>
            <b:Last>Trends-Tendances</b:Last>
          </b:Person>
        </b:NameList>
      </b:Author>
    </b:Author>
    <b:PeriodicalTitle>Trends-Tendances</b:PeriodicalTitle>
    <b:Month>11</b:Month>
    <b:Day>16</b:Day>
    <b:URL>https://trends.levif.be/economie/plus-de-40-des-agences-bancaires-belges-ont-disparu-depuis-2000/article-normal-211543.html</b:URL>
    <b:RefOrder>7</b:RefOrder>
  </b:Source>
  <b:Source>
    <b:Tag>Dol15</b:Tag>
    <b:SourceType>JournalArticle</b:SourceType>
    <b:Guid>{EE52A1AE-297E-4794-AA30-E0C5738C0900}</b:Guid>
    <b:Title>Technology, globalization and the future of work in Europe: Essays on employment in a digitized economy</b:Title>
    <b:Year>2015</b:Year>
    <b:Author>
      <b:Author>
        <b:NameList>
          <b:Person>
            <b:Last>Dolphin</b:Last>
            <b:First>Tony</b:First>
          </b:Person>
        </b:NameList>
      </b:Author>
    </b:Author>
    <b:Publisher>Institute for Public Policy Research</b:Publisher>
    <b:URL>https://apo.org.au/node/53597</b:URL>
    <b:RefOrder>8</b:RefOrder>
  </b:Source>
  <b:Source>
    <b:Tag>Des</b:Tag>
    <b:SourceType>Report</b:SourceType>
    <b:Guid>{77D179AC-EC1F-46BE-9A9E-A11D589F4A47}</b:Guid>
    <b:Title>Occupational change, skills and gender in the Belgian labor market, 1986-2020</b:Title>
    <b:Publisher>Unpublished, working paper</b:Publisher>
    <b:Author>
      <b:Author>
        <b:NameList>
          <b:Person>
            <b:Last>Deschacht</b:Last>
            <b:First>Nick</b:First>
          </b:Person>
          <b:Person>
            <b:Last>Detilleux</b:Last>
            <b:First>Céline</b:First>
          </b:Person>
        </b:NameList>
      </b:Author>
    </b:Author>
    <b:URL>sead.be</b:URL>
    <b:Year>2022</b:Year>
    <b:RefOrder>11</b:RefOrder>
  </b:Source>
  <b:Source>
    <b:Tag>Ber94</b:Tag>
    <b:SourceType>JournalArticle</b:SourceType>
    <b:Guid>{7E9185DD-18B4-4695-855D-078316AA39A5}</b:Guid>
    <b:Title>Changes in the demand for skilled labor within US manufacturing: evidence from the annual survey of manufactures</b:Title>
    <b:JournalName>The quarterly journal of economics</b:JournalName>
    <b:Year>1994</b:Year>
    <b:Pages>367-397</b:Pages>
    <b:Author>
      <b:Author>
        <b:NameList>
          <b:Person>
            <b:Last>Berman</b:Last>
            <b:First>E.</b:First>
          </b:Person>
          <b:Person>
            <b:Last>Bound</b:Last>
            <b:First>J.</b:First>
          </b:Person>
          <b:Person>
            <b:Last>Griliches</b:Last>
            <b:First>Z.</b:First>
          </b:Person>
        </b:NameList>
      </b:Author>
    </b:Author>
    <b:Publisher>MIT Press</b:Publisher>
    <b:Volume>109</b:Volume>
    <b:Issue>2</b:Issue>
    <b:RefOrder>17</b:RefOrder>
  </b:Source>
  <b:Source>
    <b:Tag>Bre02</b:Tag>
    <b:SourceType>JournalArticle</b:SourceType>
    <b:Guid>{D6FB22AB-8F1F-4D21-B80F-9DD57FCBCC6C}</b:Guid>
    <b:Title>Information technology, workplace organization, and the demand for skilled labor: Firm-level evidence</b:Title>
    <b:JournalName>The quarterly journal of economics</b:JournalName>
    <b:Year>2002</b:Year>
    <b:Pages>339-376</b:Pages>
    <b:Author>
      <b:Author>
        <b:NameList>
          <b:Person>
            <b:Last>Bresnahan</b:Last>
            <b:First>Timothy F.</b:First>
          </b:Person>
          <b:Person>
            <b:Last>Brynjolfsson</b:Last>
            <b:First>Erik</b:First>
          </b:Person>
          <b:Person>
            <b:Last>Hitt</b:Last>
            <b:First>Lorin M.</b:First>
          </b:Person>
        </b:NameList>
      </b:Author>
    </b:Author>
    <b:Publisher>MIT Press</b:Publisher>
    <b:Volume>117</b:Volume>
    <b:Issue>1</b:Issue>
    <b:RefOrder>19</b:RefOrder>
  </b:Source>
  <b:Source>
    <b:Tag>Jen19</b:Tag>
    <b:SourceType>Report</b:SourceType>
    <b:Guid>{173E0C6C-3F8C-48F5-97E7-EB91192A1EE8}</b:Guid>
    <b:Title>Job polarisation has increased inequality across Western Europe</b:Title>
    <b:Year>2019</b:Year>
    <b:Publisher>Foundation for European Progressive Studies</b:Publisher>
    <b:Author>
      <b:Author>
        <b:NameList>
          <b:Person>
            <b:Last>Jensen</b:Last>
            <b:First>Troels L.</b:First>
          </b:Person>
          <b:Person>
            <b:Last>Nielsen</b:Last>
            <b:First>Jon</b:First>
          </b:Person>
          <b:Person>
            <b:Last>Christiansen</b:Last>
            <b:First>Andreas G.</b:First>
          </b:Person>
        </b:NameList>
      </b:Author>
    </b:Author>
    <b:RefOrder>26</b:RefOrder>
  </b:Source>
  <b:Source>
    <b:Tag>Lev10</b:Tag>
    <b:SourceType>Report</b:SourceType>
    <b:Guid>{930F9A47-3790-4339-8E73-2981616C0AD6}</b:Guid>
    <b:Title>How Technology Changes Demands for Human Skills</b:Title>
    <b:Year>2010</b:Year>
    <b:Publisher>OECD Education Working Papers</b:Publisher>
    <b:Author>
      <b:Author>
        <b:NameList>
          <b:Person>
            <b:Last>Levy</b:Last>
            <b:First>F.</b:First>
          </b:Person>
        </b:NameList>
      </b:Author>
    </b:Author>
    <b:Pages>No. 45</b:Pages>
    <b:URL>https://doi.org/10.1787/5kmhds6czqzq-en</b:URL>
    <b:RefOrder>27</b:RefOrder>
  </b:Source>
  <b:Source>
    <b:Tag>ILO21</b:Tag>
    <b:SourceType>Report</b:SourceType>
    <b:Guid>{3FD3DB37-CD4D-431D-9191-101B87B2F5F7}</b:Guid>
    <b:Title>Changing demand for skills in digital economies and societies: Literature review and case studies from low- and middle-income countries</b:Title>
    <b:JournalName>International Labour Organization</b:JournalName>
    <b:Year>2021</b:Year>
    <b:Author>
      <b:Author>
        <b:NameList>
          <b:Person>
            <b:Last>ILO</b:Last>
          </b:Person>
        </b:NameList>
      </b:Author>
    </b:Author>
    <b:URL>https://www.ilo.org/wcmsp5/groups/public/---ed_emp/---ifp_skills/documents/publication/wcms_831372.pdf</b:URL>
    <b:RefOrder>28</b:RefOrder>
  </b:Source>
  <b:Source>
    <b:Tag>Man17</b:Tag>
    <b:SourceType>Report</b:SourceType>
    <b:Guid>{58C53E54-741D-4504-BC3A-B94CA9157DA3}</b:Guid>
    <b:Title>Jobs lost, jobs gained: Workforce transitions in a time of automation</b:Title>
    <b:Year>2017</b:Year>
    <b:Publisher>McKinsey Global Institute, 150</b:Publisher>
    <b:Author>
      <b:Author>
        <b:NameList>
          <b:Person>
            <b:Last>Manyika</b:Last>
            <b:First>J.</b:First>
          </b:Person>
          <b:Person>
            <b:Last>Lund</b:Last>
            <b:First>S.</b:First>
          </b:Person>
          <b:Person>
            <b:Last>Chui</b:Last>
            <b:First>M.</b:First>
          </b:Person>
          <b:Person>
            <b:Last>Bughin</b:Last>
            <b:First>J.</b:First>
          </b:Person>
          <b:Person>
            <b:Last>Woetzel</b:Last>
            <b:First>J.</b:First>
          </b:Person>
          <b:Person>
            <b:Last>Batra</b:Last>
            <b:First>P.</b:First>
          </b:Person>
          <b:Person>
            <b:Last>...</b:Last>
          </b:Person>
          <b:Person>
            <b:Last>Sanghvi</b:Last>
            <b:First>S.</b:First>
          </b:Person>
        </b:NameList>
      </b:Author>
    </b:Author>
    <b:RefOrder>29</b:RefOrder>
  </b:Source>
  <b:Source>
    <b:Tag>Goo18</b:Tag>
    <b:SourceType>JournalArticle</b:SourceType>
    <b:Guid>{F525AA62-26E1-4D39-9FC7-9037046C3B9C}</b:Guid>
    <b:Title>The impact of technologies progress on labour markets: policy challenges.</b:Title>
    <b:Year>2018</b:Year>
    <b:JournalName>Oxford review of economics policy</b:JournalName>
    <b:Pages>362-375</b:Pages>
    <b:Author>
      <b:Author>
        <b:NameList>
          <b:Person>
            <b:Last>Goos</b:Last>
            <b:First>M.</b:First>
          </b:Person>
        </b:NameList>
      </b:Author>
    </b:Author>
    <b:Volume>34</b:Volume>
    <b:Issue>3</b:Issue>
    <b:RefOrder>30</b:RefOrder>
  </b:Source>
  <b:Source>
    <b:Tag>Van</b:Tag>
    <b:SourceType>JournalArticle</b:SourceType>
    <b:Guid>{69798C21-7C20-4516-B553-C40F09D5571F}</b:Guid>
    <b:Title>The relation between 21st-century skills and digital skills: A systematic literature review</b:Title>
    <b:Publisher>Computers in human behavior</b:Publisher>
    <b:Author>
      <b:Author>
        <b:NameList>
          <b:Person>
            <b:Last>Van Laar</b:Last>
            <b:First>E.</b:First>
          </b:Person>
          <b:Person>
            <b:Last>Van Deursen</b:Last>
            <b:First>A. J.</b:First>
          </b:Person>
          <b:Person>
            <b:Last>Van Dijk</b:Last>
            <b:First>J. A.</b:First>
          </b:Person>
          <b:Person>
            <b:Last>De Haan</b:Last>
            <b:First>J.</b:First>
          </b:Person>
        </b:NameList>
      </b:Author>
    </b:Author>
    <b:Pages>577-588</b:Pages>
    <b:Volume>72</b:Volume>
    <b:Year>2017</b:Year>
    <b:RefOrder>31</b:RefOrder>
  </b:Source>
  <b:Source>
    <b:Tag>Kis18</b:Tag>
    <b:SourceType>Report</b:SourceType>
    <b:Guid>{8DBDF985-E5CE-425D-8A94-092998CE37B2}</b:Guid>
    <b:Title>Digital skills in the EU labour market : in-depth analysis</b:Title>
    <b:Year>2018</b:Year>
    <b:Publisher>European Parliament Research Services</b:Publisher>
    <b:Author>
      <b:Author>
        <b:NameList>
          <b:Person>
            <b:Last>Kiss</b:Last>
            <b:First>M.</b:First>
          </b:Person>
        </b:NameList>
      </b:Author>
    </b:Author>
    <b:RefOrder>32</b:RefOrder>
  </b:Source>
  <b:Source>
    <b:Tag>Han17</b:Tag>
    <b:SourceType>JournalArticle</b:SourceType>
    <b:Guid>{8290C8FA-2D2F-4A3E-8C12-AA45447529DC}</b:Guid>
    <b:Title>General education, vocational education and labor-market outcomes over the lifecycle</b:Title>
    <b:Year>2017</b:Year>
    <b:JournalName>Journal of human resources</b:JournalName>
    <b:Pages>48-87</b:Pages>
    <b:Author>
      <b:Author>
        <b:NameList>
          <b:Person>
            <b:Last>Hanushek</b:Last>
            <b:First>E. A.</b:First>
          </b:Person>
          <b:Person>
            <b:Last>Schwerdt</b:Last>
            <b:First>G.</b:First>
          </b:Person>
          <b:Person>
            <b:Last>Woessmann</b:Last>
            <b:First>L.</b:First>
          </b:Person>
          <b:Person>
            <b:Last>Zhang</b:Last>
            <b:First>L.</b:First>
          </b:Person>
        </b:NameList>
      </b:Author>
    </b:Author>
    <b:Volume>52</b:Volume>
    <b:Issue>1</b:Issue>
    <b:RefOrder>33</b:RefOrder>
  </b:Source>
  <b:Source>
    <b:Tag>Aut06</b:Tag>
    <b:SourceType>JournalArticle</b:SourceType>
    <b:Guid>{4245FBA5-80DA-4320-9182-A829BF898265}</b:Guid>
    <b:Title>The Polarization of the U.S. Labor Market</b:Title>
    <b:JournalName>American Economic Review</b:JournalName>
    <b:Year>2006</b:Year>
    <b:Pages>189-194</b:Pages>
    <b:Author>
      <b:Author>
        <b:NameList>
          <b:Person>
            <b:Last>Autor</b:Last>
            <b:First>David H.</b:First>
          </b:Person>
          <b:Person>
            <b:Last>Katz</b:Last>
            <b:First>Lawrence F.</b:First>
          </b:Person>
          <b:Person>
            <b:Last>Kearney</b:Last>
            <b:First>Melissa S.</b:First>
          </b:Person>
        </b:NameList>
      </b:Author>
    </b:Author>
    <b:Volume>96</b:Volume>
    <b:Issue>2</b:Issue>
    <b:RefOrder>20</b:RefOrder>
  </b:Source>
  <b:Source>
    <b:Tag>Ace11</b:Tag>
    <b:SourceType>JournalArticle</b:SourceType>
    <b:Guid>{BD642255-F3D7-4BB9-B29A-3E406C794FD4}</b:Guid>
    <b:Title>Skills, tasks and technologies: Implications for employment and earnings.</b:Title>
    <b:JournalName>Handbook of labor economics</b:JournalName>
    <b:Year>2011</b:Year>
    <b:Pages>1043-1171</b:Pages>
    <b:Author>
      <b:Author>
        <b:NameList>
          <b:Person>
            <b:Last>Acemoglu</b:Last>
            <b:First>D.</b:First>
          </b:Person>
          <b:Person>
            <b:Last>Autor</b:Last>
            <b:First>D.</b:First>
          </b:Person>
        </b:NameList>
      </b:Author>
    </b:Author>
    <b:Publisher>Elsevier</b:Publisher>
    <b:Volume>4</b:Volume>
    <b:RefOrder>21</b:RefOrder>
  </b:Source>
  <b:Source>
    <b:Tag>Dav13</b:Tag>
    <b:SourceType>JournalArticle</b:SourceType>
    <b:Guid>{3D6D513B-B3DF-4E9C-A4C9-1C31D854082C}</b:Guid>
    <b:Title>The growth of low-skill service jobs and the polarization of the US labor market</b:Title>
    <b:JournalName>American economic review</b:JournalName>
    <b:Year>2013</b:Year>
    <b:Pages>1553-97</b:Pages>
    <b:Author>
      <b:Author>
        <b:NameList>
          <b:Person>
            <b:Last>David</b:Last>
            <b:First>H.</b:First>
          </b:Person>
          <b:Person>
            <b:Last>Dorn</b:Last>
            <b:First>D.</b:First>
          </b:Person>
        </b:NameList>
      </b:Author>
    </b:Author>
    <b:Volume>103</b:Volume>
    <b:Issue>5</b:Issue>
    <b:RefOrder>22</b:RefOrder>
  </b:Source>
  <b:Source>
    <b:Tag>Goo09</b:Tag>
    <b:SourceType>JournalArticle</b:SourceType>
    <b:Guid>{99FC593E-2D96-4883-9F5E-30FA0DE4EF2D}</b:Guid>
    <b:Title>Job polarization in Europe</b:Title>
    <b:JournalName>American economi review</b:JournalName>
    <b:Year>2009</b:Year>
    <b:Pages>58-63</b:Pages>
    <b:Author>
      <b:Author>
        <b:NameList>
          <b:Person>
            <b:Last>Goos</b:Last>
            <b:First>M.</b:First>
          </b:Person>
          <b:Person>
            <b:Last>Manning</b:Last>
            <b:First>A.</b:First>
          </b:Person>
          <b:Person>
            <b:Last>Salomons</b:Last>
            <b:First>A.</b:First>
          </b:Person>
        </b:NameList>
      </b:Author>
    </b:Author>
    <b:Volume>99</b:Volume>
    <b:Issue>2</b:Issue>
    <b:RefOrder>24</b:RefOrder>
  </b:Source>
  <b:Source>
    <b:Tag>Goo</b:Tag>
    <b:SourceType>JournalArticle</b:SourceType>
    <b:Guid>{E2475B73-76B1-4F0C-B1B3-35AC4456B61C}</b:Guid>
    <b:Title>Explaining job polarization: Routine-biased technological change and offshoring</b:Title>
    <b:JournalName>American economic review</b:JournalName>
    <b:Pages>2509-26</b:Pages>
    <b:Author>
      <b:Author>
        <b:NameList>
          <b:Person>
            <b:Last>Goos</b:Last>
            <b:First>M.</b:First>
          </b:Person>
          <b:Person>
            <b:Last>Manning</b:Last>
            <b:First>A.</b:First>
          </b:Person>
          <b:Person>
            <b:Last>Salomons</b:Last>
            <b:First>A.</b:First>
          </b:Person>
        </b:NameList>
      </b:Author>
    </b:Author>
    <b:Volume>104</b:Volume>
    <b:Issue>8</b:Issue>
    <b:Year>2014</b:Year>
    <b:RefOrder>25</b:RefOrder>
  </b:Source>
</b:Sources>
</file>

<file path=customXml/itemProps1.xml><?xml version="1.0" encoding="utf-8"?>
<ds:datastoreItem xmlns:ds="http://schemas.openxmlformats.org/officeDocument/2006/customXml" ds:itemID="{B75EF05D-4267-48FF-B3AD-DAA944EE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8558</Words>
  <Characters>48781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57225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Detilleux</dc:creator>
  <cp:keywords/>
  <dc:description/>
  <cp:lastModifiedBy>Céline Detilleux</cp:lastModifiedBy>
  <cp:revision>28</cp:revision>
  <cp:lastPrinted>2023-01-18T09:52:00Z</cp:lastPrinted>
  <dcterms:created xsi:type="dcterms:W3CDTF">2023-01-10T13:41:00Z</dcterms:created>
  <dcterms:modified xsi:type="dcterms:W3CDTF">2023-01-18T10:24:00Z</dcterms:modified>
</cp:coreProperties>
</file>